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A06B" w14:textId="4212B664" w:rsidR="00F520FC" w:rsidRPr="00B11C1C" w:rsidRDefault="00CD20E6" w:rsidP="00B11C1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11C1C">
        <w:rPr>
          <w:rFonts w:ascii="Arial" w:hAnsi="Arial" w:cs="Arial"/>
          <w:sz w:val="24"/>
          <w:szCs w:val="24"/>
        </w:rPr>
        <w:t>ГЛОБАЛЬ САНГИЙН ДЭМЖЛЭГТЭЙ ДОХ, СҮРЬЕЭГИЙН</w:t>
      </w:r>
    </w:p>
    <w:p w14:paraId="15EC4F43" w14:textId="512331CF" w:rsidR="00F520FC" w:rsidRPr="00B11C1C" w:rsidRDefault="00CD20E6" w:rsidP="00B11C1C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B11C1C">
        <w:rPr>
          <w:rFonts w:ascii="Arial" w:hAnsi="Arial" w:cs="Arial"/>
          <w:sz w:val="24"/>
          <w:szCs w:val="24"/>
        </w:rPr>
        <w:t>ТӨСЛИ</w:t>
      </w:r>
      <w:r w:rsidRPr="00B11C1C">
        <w:rPr>
          <w:rFonts w:ascii="Arial" w:hAnsi="Arial" w:cs="Arial"/>
          <w:sz w:val="24"/>
          <w:szCs w:val="24"/>
          <w:lang w:val="mn-MN"/>
        </w:rPr>
        <w:t>ЙН</w:t>
      </w:r>
      <w:r w:rsidRPr="00B11C1C">
        <w:rPr>
          <w:rFonts w:ascii="Arial" w:hAnsi="Arial" w:cs="Arial"/>
          <w:b/>
          <w:bCs/>
          <w:sz w:val="24"/>
          <w:szCs w:val="24"/>
          <w:lang w:val="mn-MN"/>
        </w:rPr>
        <w:t xml:space="preserve"> ДОХ-ЫН АСУУДАЛ ХАРИУЦСАН </w:t>
      </w:r>
      <w:proofErr w:type="gramStart"/>
      <w:r w:rsidRPr="00B11C1C">
        <w:rPr>
          <w:rFonts w:ascii="Arial" w:hAnsi="Arial" w:cs="Arial"/>
          <w:b/>
          <w:bCs/>
          <w:sz w:val="24"/>
          <w:szCs w:val="24"/>
          <w:lang w:val="mn-MN"/>
        </w:rPr>
        <w:t xml:space="preserve">МЭРГЭЖИЛТЭН  </w:t>
      </w:r>
      <w:r w:rsidRPr="00B11C1C">
        <w:rPr>
          <w:rFonts w:ascii="Arial" w:hAnsi="Arial" w:cs="Arial"/>
          <w:sz w:val="24"/>
          <w:szCs w:val="24"/>
        </w:rPr>
        <w:t>СОНГОН</w:t>
      </w:r>
      <w:proofErr w:type="gramEnd"/>
      <w:r w:rsidRPr="00B11C1C">
        <w:rPr>
          <w:rFonts w:ascii="Arial" w:hAnsi="Arial" w:cs="Arial"/>
          <w:sz w:val="24"/>
          <w:szCs w:val="24"/>
        </w:rPr>
        <w:t xml:space="preserve"> ШАЛГАРУУЛАХ УРИЛГА</w:t>
      </w:r>
    </w:p>
    <w:p w14:paraId="508CC8B2" w14:textId="7120702E" w:rsidR="00F520FC" w:rsidRPr="00B11C1C" w:rsidRDefault="00F520FC" w:rsidP="00B11C1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DF54C80" w14:textId="6D78F830" w:rsidR="00F520FC" w:rsidRPr="00B11C1C" w:rsidRDefault="00F520FC" w:rsidP="005E19A4">
      <w:pPr>
        <w:spacing w:after="12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11C1C">
        <w:rPr>
          <w:rFonts w:ascii="Arial" w:hAnsi="Arial" w:cs="Arial"/>
          <w:noProof/>
          <w:sz w:val="24"/>
          <w:szCs w:val="24"/>
        </w:rPr>
        <w:t>Эрүүл мэндийн яам нь ДОХ, сүрьеэ, хумхаа өвчинтэй тэмцэх Глобаль сантай нягт хамтран ажиллаж, ХДХВ, ДОХ, бэлгийн замаар дамжих халдвар, сүрьеэ өвчнөөс сэргийлэх, хянах чиглэлээр 2003-2023 онд 15 удаагийн төслийг үр дүнтэй хэрэгжүүлсэн. Глобаль сангийн дэмжлэгтэй 16 дахь удаагийн ДОХ, сүрьеэгийн төсөл нь 2024 оны 01 дүгээр сарын 01-ний өдрөөс эхлэн хэрэгжиж байгаа бөгөөд Эрүүл мэндийн яам төслийн үндсэн хүлээн авагч байгууллагаар ажиллаж байна</w:t>
      </w:r>
      <w:r w:rsidRPr="00B11C1C">
        <w:rPr>
          <w:rFonts w:ascii="Arial" w:hAnsi="Arial" w:cs="Arial"/>
          <w:sz w:val="24"/>
          <w:szCs w:val="24"/>
        </w:rPr>
        <w:t>.</w:t>
      </w:r>
    </w:p>
    <w:p w14:paraId="27B8C544" w14:textId="6BCB9BBF" w:rsidR="00F520FC" w:rsidRPr="00B11C1C" w:rsidRDefault="00F520FC" w:rsidP="005E19A4">
      <w:pPr>
        <w:spacing w:after="12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11C1C">
        <w:rPr>
          <w:rFonts w:ascii="Arial" w:hAnsi="Arial" w:cs="Arial"/>
          <w:noProof/>
          <w:sz w:val="24"/>
          <w:szCs w:val="24"/>
        </w:rPr>
        <w:t>Эрүүл мэндийн яам</w:t>
      </w:r>
      <w:r w:rsidR="00D514D9">
        <w:rPr>
          <w:rFonts w:ascii="Arial" w:hAnsi="Arial" w:cs="Arial"/>
          <w:noProof/>
          <w:sz w:val="24"/>
          <w:szCs w:val="24"/>
        </w:rPr>
        <w:t xml:space="preserve"> Глобаль сангийн</w:t>
      </w:r>
      <w:r w:rsidR="00E46EBD">
        <w:rPr>
          <w:rFonts w:ascii="Arial" w:hAnsi="Arial" w:cs="Arial"/>
          <w:noProof/>
          <w:sz w:val="24"/>
          <w:szCs w:val="24"/>
        </w:rPr>
        <w:t xml:space="preserve"> дэмжлэгтэ</w:t>
      </w:r>
      <w:r w:rsidR="005E19A4">
        <w:rPr>
          <w:rFonts w:ascii="Arial" w:hAnsi="Arial" w:cs="Arial"/>
          <w:noProof/>
          <w:sz w:val="24"/>
          <w:szCs w:val="24"/>
        </w:rPr>
        <w:t>й</w:t>
      </w:r>
      <w:r w:rsidR="00E46EBD">
        <w:rPr>
          <w:rFonts w:ascii="Arial" w:hAnsi="Arial" w:cs="Arial"/>
          <w:noProof/>
          <w:sz w:val="24"/>
          <w:szCs w:val="24"/>
        </w:rPr>
        <w:t xml:space="preserve"> ДОХ, сүрьеэгийн </w:t>
      </w:r>
      <w:r w:rsidR="00D514D9">
        <w:rPr>
          <w:rFonts w:ascii="Arial" w:hAnsi="Arial" w:cs="Arial"/>
          <w:noProof/>
          <w:sz w:val="24"/>
          <w:szCs w:val="24"/>
        </w:rPr>
        <w:t xml:space="preserve"> төсөл хэрэгжүүлэх нэгжи</w:t>
      </w:r>
      <w:r w:rsidR="005E19A4">
        <w:rPr>
          <w:rFonts w:ascii="Arial" w:hAnsi="Arial" w:cs="Arial"/>
          <w:noProof/>
          <w:sz w:val="24"/>
          <w:szCs w:val="24"/>
        </w:rPr>
        <w:t>д</w:t>
      </w:r>
      <w:r w:rsidR="00D514D9">
        <w:rPr>
          <w:rFonts w:ascii="Arial" w:hAnsi="Arial" w:cs="Arial"/>
          <w:noProof/>
          <w:sz w:val="24"/>
          <w:szCs w:val="24"/>
        </w:rPr>
        <w:t xml:space="preserve"> ажиллах</w:t>
      </w:r>
      <w:r w:rsidR="00D514D9">
        <w:rPr>
          <w:rFonts w:ascii="Arial" w:hAnsi="Arial" w:cs="Arial"/>
          <w:sz w:val="24"/>
          <w:szCs w:val="24"/>
        </w:rPr>
        <w:t xml:space="preserve"> </w:t>
      </w:r>
      <w:r w:rsidR="00CD20E6" w:rsidRPr="00277771">
        <w:rPr>
          <w:rFonts w:ascii="Arial" w:hAnsi="Arial" w:cs="Arial"/>
          <w:sz w:val="24"/>
          <w:szCs w:val="24"/>
          <w:lang w:val="mn-MN"/>
        </w:rPr>
        <w:t>ДОХ</w:t>
      </w:r>
      <w:r w:rsidR="00CD20E6" w:rsidRPr="00B11C1C">
        <w:rPr>
          <w:rFonts w:ascii="Arial" w:hAnsi="Arial" w:cs="Arial"/>
          <w:b/>
          <w:bCs/>
          <w:sz w:val="24"/>
          <w:szCs w:val="24"/>
          <w:lang w:val="mn-MN"/>
        </w:rPr>
        <w:t>-</w:t>
      </w:r>
      <w:r w:rsidR="00CD20E6" w:rsidRPr="00B11C1C">
        <w:rPr>
          <w:rFonts w:ascii="Arial" w:hAnsi="Arial" w:cs="Arial"/>
          <w:sz w:val="24"/>
          <w:szCs w:val="24"/>
          <w:lang w:val="mn-MN"/>
        </w:rPr>
        <w:t>ын асуудал хариуцсан мэргэжилтэн</w:t>
      </w:r>
      <w:proofErr w:type="spellStart"/>
      <w:r w:rsidRPr="00B11C1C">
        <w:rPr>
          <w:rFonts w:ascii="Arial" w:hAnsi="Arial" w:cs="Arial"/>
          <w:sz w:val="24"/>
          <w:szCs w:val="24"/>
        </w:rPr>
        <w:t>ий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сонгон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шалгаруулалтыг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зарлаж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байна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.  </w:t>
      </w:r>
    </w:p>
    <w:p w14:paraId="6E3026D4" w14:textId="7D22D63C" w:rsidR="00F520FC" w:rsidRPr="00B11C1C" w:rsidRDefault="00F520FC" w:rsidP="005E19A4">
      <w:pPr>
        <w:spacing w:after="12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11C1C">
        <w:rPr>
          <w:rFonts w:ascii="Arial" w:hAnsi="Arial" w:cs="Arial"/>
          <w:noProof/>
          <w:sz w:val="24"/>
          <w:szCs w:val="24"/>
        </w:rPr>
        <w:t xml:space="preserve">Төслийн </w:t>
      </w:r>
      <w:r w:rsidR="00CD20E6" w:rsidRPr="00B11C1C">
        <w:rPr>
          <w:rFonts w:ascii="Arial" w:hAnsi="Arial" w:cs="Arial"/>
          <w:noProof/>
          <w:sz w:val="24"/>
          <w:szCs w:val="24"/>
        </w:rPr>
        <w:t>мэргэжилтэн</w:t>
      </w:r>
      <w:r w:rsidRPr="00B11C1C">
        <w:rPr>
          <w:rFonts w:ascii="Arial" w:hAnsi="Arial" w:cs="Arial"/>
          <w:noProof/>
          <w:sz w:val="24"/>
          <w:szCs w:val="24"/>
        </w:rPr>
        <w:t xml:space="preserve"> нь Монгол Улсад хэрэгжиж байгаа ДОХ, сүрьеэгийн төслийг хэрэгжүүлэхэд холбогдох хууль тогтоомж, Засгийн газрын 2016 оны 176 дугаар тогтоолоор баталсан “Гадаадын тусламж авах, зарцуулах, удирдах, бүртгэх, тайлагнах журам”, Монгол Улс ХБНГУ-ын Засгийн Газар хоорон</w:t>
      </w:r>
      <w:r w:rsidR="004E6911" w:rsidRPr="00B11C1C">
        <w:rPr>
          <w:rFonts w:ascii="Arial" w:hAnsi="Arial" w:cs="Arial"/>
          <w:noProof/>
          <w:sz w:val="24"/>
          <w:szCs w:val="24"/>
        </w:rPr>
        <w:t>д</w:t>
      </w:r>
      <w:r w:rsidRPr="00B11C1C">
        <w:rPr>
          <w:rFonts w:ascii="Arial" w:hAnsi="Arial" w:cs="Arial"/>
          <w:noProof/>
          <w:sz w:val="24"/>
          <w:szCs w:val="24"/>
        </w:rPr>
        <w:t xml:space="preserve"> байгуулсан “Өр хөрвүүлэх хэлэлцээр”-</w:t>
      </w:r>
      <w:r w:rsidR="00B51620" w:rsidRPr="00B11C1C">
        <w:rPr>
          <w:rFonts w:ascii="Arial" w:hAnsi="Arial" w:cs="Arial"/>
          <w:noProof/>
          <w:sz w:val="24"/>
          <w:szCs w:val="24"/>
        </w:rPr>
        <w:t>ийн дагуу төслийн хэрэгжилтийг ханган ажиллана</w:t>
      </w:r>
      <w:r w:rsidRPr="00B11C1C">
        <w:rPr>
          <w:rFonts w:ascii="Arial" w:hAnsi="Arial" w:cs="Arial"/>
          <w:sz w:val="24"/>
          <w:szCs w:val="24"/>
        </w:rPr>
        <w:t>.</w:t>
      </w:r>
    </w:p>
    <w:p w14:paraId="3CDF26A5" w14:textId="7ADC14E4" w:rsidR="00B11C1C" w:rsidRPr="00B11C1C" w:rsidRDefault="00F520FC" w:rsidP="00B11C1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1C1C">
        <w:rPr>
          <w:rFonts w:ascii="Arial" w:hAnsi="Arial" w:cs="Arial"/>
          <w:b/>
          <w:bCs/>
          <w:sz w:val="24"/>
          <w:szCs w:val="24"/>
        </w:rPr>
        <w:t>Ажлын</w:t>
      </w:r>
      <w:proofErr w:type="spellEnd"/>
      <w:r w:rsidRPr="00B11C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b/>
          <w:bCs/>
          <w:sz w:val="24"/>
          <w:szCs w:val="24"/>
        </w:rPr>
        <w:t>байрны</w:t>
      </w:r>
      <w:proofErr w:type="spellEnd"/>
      <w:r w:rsidRPr="00B11C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b/>
          <w:bCs/>
          <w:sz w:val="24"/>
          <w:szCs w:val="24"/>
        </w:rPr>
        <w:t>гүйцэтгэх</w:t>
      </w:r>
      <w:proofErr w:type="spellEnd"/>
      <w:r w:rsidRPr="00B11C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b/>
          <w:bCs/>
          <w:sz w:val="24"/>
          <w:szCs w:val="24"/>
        </w:rPr>
        <w:t>чиг</w:t>
      </w:r>
      <w:proofErr w:type="spellEnd"/>
      <w:r w:rsidRPr="00B11C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b/>
          <w:bCs/>
          <w:sz w:val="24"/>
          <w:szCs w:val="24"/>
        </w:rPr>
        <w:t>үүрэг</w:t>
      </w:r>
      <w:proofErr w:type="spellEnd"/>
      <w:r w:rsidRPr="00B11C1C">
        <w:rPr>
          <w:rFonts w:ascii="Arial" w:hAnsi="Arial" w:cs="Arial"/>
          <w:b/>
          <w:bCs/>
          <w:sz w:val="24"/>
          <w:szCs w:val="24"/>
        </w:rPr>
        <w:t>:</w:t>
      </w:r>
    </w:p>
    <w:p w14:paraId="0D974F79" w14:textId="77777777" w:rsidR="00B11C1C" w:rsidRPr="00B11C1C" w:rsidRDefault="00B11C1C" w:rsidP="00B11C1C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</w:pPr>
      <w:r w:rsidRPr="00B11C1C"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  <w:t>Салбар хүлээн авагч байгууллага тус бүрт төслийн батлагдсан ажлын төлөвлөгөө, гүйцэтгэлийн хүрээ болон холбогдох бусад баримт бичгийг бэлтгэх, боловсруулах, засварлахад туслах.</w:t>
      </w:r>
    </w:p>
    <w:p w14:paraId="00D09579" w14:textId="77777777" w:rsidR="00B11C1C" w:rsidRPr="00B11C1C" w:rsidRDefault="00B11C1C" w:rsidP="00B11C1C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</w:pPr>
      <w:r w:rsidRPr="00B11C1C"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  <w:t>Салбар хүлээн авагч байгууллагуудад техникийн дэмжлэг үзүүлж, төслийн төлөвлөлт болон бусад холбогдох асуудлуудад туслах.</w:t>
      </w:r>
    </w:p>
    <w:p w14:paraId="5D03057E" w14:textId="4C77DFD7" w:rsidR="00B11C1C" w:rsidRPr="00B11C1C" w:rsidRDefault="00B11C1C" w:rsidP="00B11C1C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</w:pPr>
      <w:r w:rsidRPr="00B11C1C"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  <w:t xml:space="preserve">Салбар хүлээн авагч байгууллагууд санхүүжилтийн хүсэлт боловсруулахдаа санхүүжүүлэгчийн баталсан ажлын төлөвлөгөө болон төсвийн дагуу үйл ажиллагааг төлөвлөсөн эсэхэд </w:t>
      </w:r>
      <w:r w:rsidRPr="004D41BB"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  <w:t>ахлах мэргэжилтэн</w:t>
      </w:r>
      <w:r w:rsidRPr="00B11C1C"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  <w:t xml:space="preserve"> болон санхүүгийн мэргэжилтнүүдтэй хамтран хяна</w:t>
      </w:r>
      <w:r w:rsidR="00B260C5"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  <w:t>ж,</w:t>
      </w:r>
      <w:r w:rsidRPr="00B11C1C"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  <w:t xml:space="preserve"> Санхүүжилтийн хүсэлтийг Үндсэн хүлээн авагч буюу Эрүүл мэндийн яамаар батлуулах. </w:t>
      </w:r>
    </w:p>
    <w:p w14:paraId="57F69800" w14:textId="77777777" w:rsidR="00B11C1C" w:rsidRPr="00B11C1C" w:rsidRDefault="00B11C1C" w:rsidP="00B11C1C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</w:pPr>
      <w:r w:rsidRPr="00B11C1C"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  <w:t>Салбар хүлээн авагч байгууллагууд Үндсэн хүлээн авагчийн баталсан санхүүжилтийн хүсэлтийн дагуу төслийн үйл ажиллагааг хэрэгжүүлж буй эсэхэд хяналт тавих, анхан шатны баримтжуулалтыг хянах.</w:t>
      </w:r>
    </w:p>
    <w:p w14:paraId="2A322C84" w14:textId="77777777" w:rsidR="00B11C1C" w:rsidRPr="004D41BB" w:rsidRDefault="00B11C1C" w:rsidP="00B11C1C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</w:pPr>
      <w:r w:rsidRPr="004D41BB"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  <w:t>Батлагдсан ажлын төлөвлөгөөнд тусгагдсан үйл ажиллагааны хэрэгжилтийг хянаж, хүлээгдэж буй болон тулгарч болох үйл ажиллагааны хоцрогдол, эрсдлийн талаар ахлах мэргэжилтэнд мэдэгдэх.</w:t>
      </w:r>
    </w:p>
    <w:p w14:paraId="61E288BC" w14:textId="77777777" w:rsidR="00B11C1C" w:rsidRPr="004D41BB" w:rsidRDefault="00B11C1C" w:rsidP="00B11C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</w:pPr>
      <w:r w:rsidRPr="004D41BB">
        <w:rPr>
          <w:rFonts w:ascii="Arial" w:eastAsia="Times New Roman" w:hAnsi="Arial" w:cs="Arial"/>
          <w:kern w:val="0"/>
          <w:sz w:val="24"/>
          <w:szCs w:val="24"/>
          <w:lang w:val="mn-MN" w:eastAsia="ja-JP"/>
          <w14:ligatures w14:val="none"/>
        </w:rPr>
        <w:t xml:space="preserve">Салбар хүлээн авагч байгууллагуудаас ирүүлсэн дахин төлөвлөлтийн хүсэлтийг санхүүжилтийн журмын дагуу судлаж, ахлах мэргэжилтэнд мэдээлэх. </w:t>
      </w:r>
    </w:p>
    <w:p w14:paraId="4AA48AC2" w14:textId="77777777" w:rsidR="00B11C1C" w:rsidRPr="004D41BB" w:rsidRDefault="00B11C1C" w:rsidP="00B11C1C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D41BB">
        <w:rPr>
          <w:rFonts w:ascii="Arial" w:eastAsia="Calibri" w:hAnsi="Arial" w:cs="Arial"/>
          <w:sz w:val="24"/>
          <w:szCs w:val="24"/>
          <w:lang w:val="mn-MN"/>
        </w:rPr>
        <w:t>Салбар хүлээн авагч байгууллагуудын үйл ажиллагааны болон явцын тайланг улирал, хагас жил, жилээр авч хянан нэгтгэх.</w:t>
      </w:r>
    </w:p>
    <w:p w14:paraId="256C14FC" w14:textId="77777777" w:rsidR="00B11C1C" w:rsidRPr="00B11C1C" w:rsidRDefault="00B11C1C" w:rsidP="00B11C1C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D41BB">
        <w:rPr>
          <w:rFonts w:ascii="Arial" w:eastAsia="Calibri" w:hAnsi="Arial" w:cs="Arial"/>
          <w:sz w:val="24"/>
          <w:szCs w:val="24"/>
          <w:lang w:val="mn-MN"/>
        </w:rPr>
        <w:t>Глобаль сангийн зааварчилгаа, удирдлагын дагуу төслийн хэрэгжилт, дахин төлөвлөлт ба шинэ төсөлтэй холбоотой бичиг баримтуудыг боловсруулах</w:t>
      </w:r>
      <w:r w:rsidRPr="00B11C1C">
        <w:rPr>
          <w:rFonts w:ascii="Arial" w:eastAsia="Calibri" w:hAnsi="Arial" w:cs="Arial"/>
          <w:sz w:val="24"/>
          <w:szCs w:val="24"/>
          <w:lang w:val="mn-MN"/>
        </w:rPr>
        <w:t xml:space="preserve">, хянах болон засварлах.  </w:t>
      </w:r>
    </w:p>
    <w:p w14:paraId="3E6DDF97" w14:textId="77777777" w:rsidR="00B11C1C" w:rsidRPr="00B11C1C" w:rsidRDefault="00B11C1C" w:rsidP="00B11C1C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11C1C">
        <w:rPr>
          <w:rFonts w:ascii="Arial" w:eastAsia="Calibri" w:hAnsi="Arial" w:cs="Arial"/>
          <w:sz w:val="24"/>
          <w:szCs w:val="24"/>
          <w:lang w:val="mn-MN"/>
        </w:rPr>
        <w:t xml:space="preserve">Төслийн төлөвлөлтийн хүрээнд олон улсын зөвлөх, байгууллагуудтай уялдаа холбоотой ажиллах, техникийн дэмжлэг үзүүлэх. </w:t>
      </w:r>
    </w:p>
    <w:p w14:paraId="182767BE" w14:textId="64B80880" w:rsidR="00B11C1C" w:rsidRPr="00B11C1C" w:rsidRDefault="00B11C1C" w:rsidP="00B11C1C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11C1C">
        <w:rPr>
          <w:rFonts w:ascii="Arial" w:eastAsia="Calibri" w:hAnsi="Arial" w:cs="Arial"/>
          <w:sz w:val="24"/>
          <w:szCs w:val="24"/>
          <w:lang w:val="mn-MN"/>
        </w:rPr>
        <w:lastRenderedPageBreak/>
        <w:t>Ү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ндэсний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хөтөлбөр</w:t>
      </w:r>
      <w:proofErr w:type="spellEnd"/>
      <w:r w:rsidR="00280F6E">
        <w:rPr>
          <w:rFonts w:ascii="Arial" w:eastAsia="Calibri" w:hAnsi="Arial" w:cs="Arial"/>
          <w:sz w:val="24"/>
          <w:szCs w:val="24"/>
          <w:lang w:val="mn-MN"/>
        </w:rPr>
        <w:t xml:space="preserve">, </w:t>
      </w:r>
      <w:r w:rsidRPr="00B11C1C">
        <w:rPr>
          <w:rFonts w:ascii="Arial" w:eastAsia="Calibri" w:hAnsi="Arial" w:cs="Arial"/>
          <w:sz w:val="24"/>
          <w:szCs w:val="24"/>
          <w:lang w:val="mn-MN"/>
        </w:rPr>
        <w:t>төсөл боловсруулах</w:t>
      </w:r>
      <w:r w:rsidRPr="00B11C1C">
        <w:rPr>
          <w:rFonts w:ascii="Arial" w:eastAsia="Calibri" w:hAnsi="Arial" w:cs="Arial"/>
          <w:sz w:val="24"/>
          <w:szCs w:val="24"/>
        </w:rPr>
        <w:t xml:space="preserve">, </w:t>
      </w:r>
      <w:r w:rsidRPr="00B11C1C">
        <w:rPr>
          <w:rFonts w:ascii="Arial" w:eastAsia="Calibri" w:hAnsi="Arial" w:cs="Arial"/>
          <w:sz w:val="24"/>
          <w:szCs w:val="24"/>
          <w:lang w:val="mn-MN"/>
        </w:rPr>
        <w:t>хэрэгжүүлэх</w:t>
      </w:r>
      <w:r w:rsidRPr="00B11C1C">
        <w:rPr>
          <w:rFonts w:ascii="Arial" w:eastAsia="Calibri" w:hAnsi="Arial" w:cs="Arial"/>
          <w:sz w:val="24"/>
          <w:szCs w:val="24"/>
        </w:rPr>
        <w:t xml:space="preserve">, </w:t>
      </w:r>
      <w:r w:rsidRPr="00B11C1C">
        <w:rPr>
          <w:rFonts w:ascii="Arial" w:eastAsia="Calibri" w:hAnsi="Arial" w:cs="Arial"/>
          <w:sz w:val="24"/>
          <w:szCs w:val="24"/>
          <w:lang w:val="mn-MN"/>
        </w:rPr>
        <w:t>төслийн</w:t>
      </w:r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менежментийн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үйл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ажиллага</w:t>
      </w:r>
      <w:proofErr w:type="spellEnd"/>
      <w:r w:rsidRPr="00B11C1C">
        <w:rPr>
          <w:rFonts w:ascii="Arial" w:eastAsia="Calibri" w:hAnsi="Arial" w:cs="Arial"/>
          <w:sz w:val="24"/>
          <w:szCs w:val="24"/>
          <w:lang w:val="mn-MN"/>
        </w:rPr>
        <w:t>атай холбоотой</w:t>
      </w:r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бодлогын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баримт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бичгийг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боловсруулахад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r w:rsidRPr="00B11C1C">
        <w:rPr>
          <w:rFonts w:ascii="Arial" w:eastAsia="Calibri" w:hAnsi="Arial" w:cs="Arial"/>
          <w:sz w:val="24"/>
          <w:szCs w:val="24"/>
          <w:lang w:val="mn-MN"/>
        </w:rPr>
        <w:t>оролцох</w:t>
      </w:r>
      <w:r w:rsidRPr="00B11C1C">
        <w:rPr>
          <w:rFonts w:ascii="Arial" w:eastAsia="Calibri" w:hAnsi="Arial" w:cs="Arial"/>
          <w:sz w:val="24"/>
          <w:szCs w:val="24"/>
        </w:rPr>
        <w:t>.</w:t>
      </w:r>
      <w:r w:rsidRPr="00B11C1C">
        <w:rPr>
          <w:rFonts w:ascii="Arial" w:eastAsia="Calibri" w:hAnsi="Arial" w:cs="Arial"/>
          <w:iCs/>
          <w:sz w:val="24"/>
          <w:szCs w:val="24"/>
        </w:rPr>
        <w:t xml:space="preserve"> </w:t>
      </w:r>
    </w:p>
    <w:p w14:paraId="7FD975AA" w14:textId="281CFB0E" w:rsidR="00B11C1C" w:rsidRPr="00B11C1C" w:rsidRDefault="00B11C1C" w:rsidP="00836F5A">
      <w:pPr>
        <w:numPr>
          <w:ilvl w:val="0"/>
          <w:numId w:val="2"/>
        </w:numPr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11C1C">
        <w:rPr>
          <w:rFonts w:ascii="Arial" w:eastAsia="Calibri" w:hAnsi="Arial" w:cs="Arial"/>
          <w:iCs/>
          <w:sz w:val="24"/>
          <w:szCs w:val="24"/>
          <w:lang w:val="mn-MN"/>
        </w:rPr>
        <w:t>Бусад холбогдох үүрэг, даалгаврыг гүйцэтгэх</w:t>
      </w:r>
      <w:r w:rsidRPr="00B11C1C">
        <w:rPr>
          <w:rFonts w:ascii="Arial" w:eastAsia="Calibri" w:hAnsi="Arial" w:cs="Arial"/>
          <w:iCs/>
          <w:sz w:val="24"/>
          <w:szCs w:val="24"/>
        </w:rPr>
        <w:t xml:space="preserve">.     </w:t>
      </w:r>
    </w:p>
    <w:p w14:paraId="63239DEB" w14:textId="77777777" w:rsidR="00F520FC" w:rsidRPr="00B11C1C" w:rsidRDefault="00F520FC" w:rsidP="00B11C1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1C1C">
        <w:rPr>
          <w:rFonts w:ascii="Arial" w:hAnsi="Arial" w:cs="Arial"/>
          <w:b/>
          <w:bCs/>
          <w:sz w:val="24"/>
          <w:szCs w:val="24"/>
        </w:rPr>
        <w:t>Ажлын</w:t>
      </w:r>
      <w:proofErr w:type="spellEnd"/>
      <w:r w:rsidRPr="00B11C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b/>
          <w:bCs/>
          <w:sz w:val="24"/>
          <w:szCs w:val="24"/>
        </w:rPr>
        <w:t>байрны</w:t>
      </w:r>
      <w:proofErr w:type="spellEnd"/>
      <w:r w:rsidRPr="00B11C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b/>
          <w:bCs/>
          <w:sz w:val="24"/>
          <w:szCs w:val="24"/>
        </w:rPr>
        <w:t>шаардлага</w:t>
      </w:r>
      <w:proofErr w:type="spellEnd"/>
      <w:r w:rsidRPr="00B11C1C">
        <w:rPr>
          <w:rFonts w:ascii="Arial" w:hAnsi="Arial" w:cs="Arial"/>
          <w:b/>
          <w:bCs/>
          <w:sz w:val="24"/>
          <w:szCs w:val="24"/>
        </w:rPr>
        <w:t>:</w:t>
      </w:r>
    </w:p>
    <w:p w14:paraId="6DDAB3E5" w14:textId="1F16BBD3" w:rsidR="00B11C1C" w:rsidRPr="00B11C1C" w:rsidRDefault="00B11C1C" w:rsidP="00B11C1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color w:val="252519"/>
          <w:sz w:val="24"/>
          <w:szCs w:val="24"/>
          <w:shd w:val="clear" w:color="auto" w:fill="FFFFFF"/>
          <w:lang w:val="mn-MN"/>
        </w:rPr>
      </w:pPr>
      <w:r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  <w:lang w:val="mn-MN"/>
        </w:rPr>
        <w:t>Эрүүл мэнд болон ний</w:t>
      </w:r>
      <w:r w:rsidR="00976695">
        <w:rPr>
          <w:rFonts w:ascii="Arial" w:eastAsia="Calibri" w:hAnsi="Arial" w:cs="Arial"/>
          <w:color w:val="252519"/>
          <w:sz w:val="24"/>
          <w:szCs w:val="24"/>
          <w:shd w:val="clear" w:color="auto" w:fill="FFFFFF"/>
          <w:lang w:val="mn-MN"/>
        </w:rPr>
        <w:t>гмийн</w:t>
      </w:r>
      <w:r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  <w:lang w:val="mn-MN"/>
        </w:rPr>
        <w:t xml:space="preserve"> эрүүл мэндийн чиглэлээр бакалавр болон түүнээс дээш зэрэгтэй байх.</w:t>
      </w:r>
    </w:p>
    <w:p w14:paraId="34AD73AB" w14:textId="7ED65CE5" w:rsidR="00B11C1C" w:rsidRPr="00B11C1C" w:rsidRDefault="008D61A8" w:rsidP="00B11C1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color w:val="252519"/>
          <w:sz w:val="24"/>
          <w:szCs w:val="24"/>
          <w:shd w:val="clear" w:color="auto" w:fill="FFFFFF"/>
          <w:lang w:val="mn-MN"/>
        </w:rPr>
      </w:pPr>
      <w:r>
        <w:rPr>
          <w:rFonts w:ascii="Arial" w:eastAsia="Calibri" w:hAnsi="Arial" w:cs="Arial"/>
          <w:color w:val="252519"/>
          <w:sz w:val="24"/>
          <w:szCs w:val="24"/>
          <w:shd w:val="clear" w:color="auto" w:fill="FFFFFF"/>
          <w:lang w:val="mn-MN"/>
        </w:rPr>
        <w:t>Э</w:t>
      </w:r>
      <w:proofErr w:type="spellStart"/>
      <w:r w:rsidR="00B11C1C"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>рүүл</w:t>
      </w:r>
      <w:proofErr w:type="spellEnd"/>
      <w:r w:rsidR="00B11C1C"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 xml:space="preserve"> </w:t>
      </w:r>
      <w:proofErr w:type="spellStart"/>
      <w:r w:rsidR="00B11C1C"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>мэнд</w:t>
      </w:r>
      <w:r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>ийн</w:t>
      </w:r>
      <w:proofErr w:type="spellEnd"/>
      <w:r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>салбарт</w:t>
      </w:r>
      <w:proofErr w:type="spellEnd"/>
      <w:r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>болон</w:t>
      </w:r>
      <w:proofErr w:type="spellEnd"/>
      <w:r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>төсөл</w:t>
      </w:r>
      <w:proofErr w:type="spellEnd"/>
      <w:r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>хөтөлбөрт</w:t>
      </w:r>
      <w:proofErr w:type="spellEnd"/>
      <w:r w:rsidR="00B11C1C"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 xml:space="preserve"> 5-аас </w:t>
      </w:r>
      <w:proofErr w:type="spellStart"/>
      <w:r w:rsidR="00B11C1C"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>доошгүй</w:t>
      </w:r>
      <w:proofErr w:type="spellEnd"/>
      <w:r w:rsidR="00B11C1C"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 xml:space="preserve"> </w:t>
      </w:r>
      <w:proofErr w:type="spellStart"/>
      <w:r w:rsidR="00B11C1C"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>жил</w:t>
      </w:r>
      <w:proofErr w:type="spellEnd"/>
      <w:r w:rsidR="00B11C1C"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 xml:space="preserve"> </w:t>
      </w:r>
      <w:r w:rsidR="00B11C1C"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  <w:lang w:val="mn-MN"/>
        </w:rPr>
        <w:t>ажилласан</w:t>
      </w:r>
      <w:r w:rsidR="00B11C1C"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 xml:space="preserve"> </w:t>
      </w:r>
      <w:proofErr w:type="spellStart"/>
      <w:r w:rsidR="00B11C1C"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>туршлагатай</w:t>
      </w:r>
      <w:proofErr w:type="spellEnd"/>
      <w:r w:rsidR="00B11C1C"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 xml:space="preserve"> </w:t>
      </w:r>
      <w:proofErr w:type="spellStart"/>
      <w:r w:rsidR="00B11C1C"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>байх</w:t>
      </w:r>
      <w:proofErr w:type="spellEnd"/>
      <w:r w:rsidR="00B11C1C" w:rsidRPr="00B11C1C">
        <w:rPr>
          <w:rFonts w:ascii="Arial" w:eastAsia="Calibri" w:hAnsi="Arial" w:cs="Arial"/>
          <w:color w:val="252519"/>
          <w:sz w:val="24"/>
          <w:szCs w:val="24"/>
          <w:shd w:val="clear" w:color="auto" w:fill="FFFFFF"/>
        </w:rPr>
        <w:t xml:space="preserve">. </w:t>
      </w:r>
    </w:p>
    <w:p w14:paraId="4EBA3F8B" w14:textId="264799DB" w:rsidR="004D41BB" w:rsidRPr="008D61A8" w:rsidRDefault="004D41BB" w:rsidP="00B11C1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r w:rsidRPr="008D61A8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Салбар хүлээн авагч, хамтрагч талуудыг уялдуулан чиг үүргийн хүрээнд ажлыг төлөвлөх, хэрэгжүүлэх, гүйцэтгэлийг үнэлэх чадвартай </w:t>
      </w:r>
      <w:r w:rsidR="00D82AE0" w:rsidRPr="008D61A8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байх</w:t>
      </w:r>
      <w:r w:rsidR="00D82AE0"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>;</w:t>
      </w:r>
    </w:p>
    <w:p w14:paraId="01901260" w14:textId="084347D8" w:rsidR="00B11C1C" w:rsidRPr="00B11C1C" w:rsidRDefault="00B11C1C" w:rsidP="00B11C1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color w:val="252519"/>
          <w:sz w:val="24"/>
          <w:szCs w:val="24"/>
          <w:shd w:val="clear" w:color="auto" w:fill="FFFFFF"/>
          <w:lang w:val="mn-MN"/>
        </w:rPr>
      </w:pPr>
      <w:proofErr w:type="spellStart"/>
      <w:r w:rsidRPr="00B11C1C">
        <w:rPr>
          <w:rFonts w:ascii="Arial" w:eastAsia="Calibri" w:hAnsi="Arial" w:cs="Arial"/>
          <w:sz w:val="24"/>
          <w:szCs w:val="24"/>
        </w:rPr>
        <w:t>Англи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хэлний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ахисан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түвшний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мэдлэгтэй</w:t>
      </w:r>
      <w:proofErr w:type="spellEnd"/>
      <w:r w:rsidR="00D82AE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82AE0">
        <w:rPr>
          <w:rFonts w:ascii="Arial" w:eastAsia="Calibri" w:hAnsi="Arial" w:cs="Arial"/>
          <w:sz w:val="24"/>
          <w:szCs w:val="24"/>
        </w:rPr>
        <w:t>байх</w:t>
      </w:r>
      <w:proofErr w:type="spellEnd"/>
      <w:r w:rsidR="00D82AE0">
        <w:rPr>
          <w:rFonts w:ascii="Arial" w:eastAsia="Calibri" w:hAnsi="Arial" w:cs="Arial"/>
          <w:sz w:val="24"/>
          <w:szCs w:val="24"/>
        </w:rPr>
        <w:t>;</w:t>
      </w:r>
    </w:p>
    <w:p w14:paraId="430C1FB4" w14:textId="0EBFE3CF" w:rsidR="00B11C1C" w:rsidRPr="00B11C1C" w:rsidRDefault="00B11C1C" w:rsidP="00B11C1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color w:val="252519"/>
          <w:sz w:val="24"/>
          <w:szCs w:val="24"/>
          <w:shd w:val="clear" w:color="auto" w:fill="FFFFFF"/>
          <w:lang w:val="mn-MN"/>
        </w:rPr>
      </w:pPr>
      <w:proofErr w:type="spellStart"/>
      <w:r w:rsidRPr="00B11C1C">
        <w:rPr>
          <w:rFonts w:ascii="Arial" w:eastAsia="Calibri" w:hAnsi="Arial" w:cs="Arial"/>
          <w:sz w:val="24"/>
          <w:szCs w:val="24"/>
        </w:rPr>
        <w:t>Компьютер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оффисын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багц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программ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 (MS Word, Excel, PowerPoint </w:t>
      </w:r>
      <w:r w:rsidRPr="00B11C1C">
        <w:rPr>
          <w:rFonts w:ascii="Arial" w:eastAsia="Calibri" w:hAnsi="Arial" w:cs="Arial"/>
          <w:sz w:val="24"/>
          <w:szCs w:val="24"/>
          <w:lang w:val="mn-MN"/>
        </w:rPr>
        <w:t>г.м</w:t>
      </w:r>
      <w:r w:rsidRPr="00B11C1C">
        <w:rPr>
          <w:rFonts w:ascii="Arial" w:eastAsia="Calibri" w:hAnsi="Arial" w:cs="Arial"/>
          <w:sz w:val="24"/>
          <w:szCs w:val="24"/>
        </w:rPr>
        <w:t xml:space="preserve">)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ашиглах</w:t>
      </w:r>
      <w:proofErr w:type="spellEnd"/>
      <w:r w:rsidRPr="00B11C1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eastAsia="Calibri" w:hAnsi="Arial" w:cs="Arial"/>
          <w:sz w:val="24"/>
          <w:szCs w:val="24"/>
        </w:rPr>
        <w:t>чадвартай</w:t>
      </w:r>
      <w:proofErr w:type="spellEnd"/>
      <w:r w:rsidR="00D82AE0">
        <w:rPr>
          <w:rFonts w:ascii="Arial" w:eastAsia="Calibri" w:hAnsi="Arial" w:cs="Arial"/>
          <w:sz w:val="24"/>
          <w:szCs w:val="24"/>
        </w:rPr>
        <w:t xml:space="preserve"> </w:t>
      </w:r>
      <w:r w:rsidR="00D82AE0">
        <w:rPr>
          <w:rFonts w:ascii="Arial" w:eastAsia="Calibri" w:hAnsi="Arial" w:cs="Arial"/>
          <w:sz w:val="24"/>
          <w:szCs w:val="24"/>
          <w:lang w:val="mn-MN"/>
        </w:rPr>
        <w:t>байх</w:t>
      </w:r>
      <w:r w:rsidRPr="00B11C1C">
        <w:rPr>
          <w:rFonts w:ascii="Arial" w:eastAsia="Calibri" w:hAnsi="Arial" w:cs="Arial"/>
          <w:sz w:val="24"/>
          <w:szCs w:val="24"/>
        </w:rPr>
        <w:t>;</w:t>
      </w:r>
    </w:p>
    <w:p w14:paraId="447B492B" w14:textId="4FCEE26E" w:rsidR="00B11C1C" w:rsidRPr="008D61A8" w:rsidRDefault="00B11C1C" w:rsidP="00B11C1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r w:rsidRPr="008D61A8">
        <w:rPr>
          <w:rFonts w:ascii="Arial" w:eastAsia="Times New Roman" w:hAnsi="Arial" w:cs="Arial"/>
          <w:kern w:val="0"/>
          <w:sz w:val="24"/>
          <w:szCs w:val="24"/>
          <w:lang w:val="mn-MN"/>
          <w14:ligatures w14:val="none"/>
        </w:rPr>
        <w:t>Соёлын ялгаатай орчинд ажиллах чадвартай</w:t>
      </w:r>
      <w:r w:rsidR="00D82AE0" w:rsidRP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5C7C9E01" w14:textId="496CDEA6" w:rsidR="00E63ADC" w:rsidRPr="008D61A8" w:rsidRDefault="00E63ADC" w:rsidP="00B11C1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proofErr w:type="spellStart"/>
      <w:r w:rsidRP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>Бичиг</w:t>
      </w:r>
      <w:proofErr w:type="spellEnd"/>
      <w:r w:rsidRP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>баримт</w:t>
      </w:r>
      <w:proofErr w:type="spellEnd"/>
      <w:r w:rsidRP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>боловсруулах</w:t>
      </w:r>
      <w:proofErr w:type="spellEnd"/>
      <w:r w:rsidRP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F909FC" w:rsidRP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>туршлагатай</w:t>
      </w:r>
      <w:proofErr w:type="spellEnd"/>
      <w:r w:rsidR="00F909FC" w:rsidRP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="00F909FC" w:rsidRP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>өндөр</w:t>
      </w:r>
      <w:proofErr w:type="spellEnd"/>
      <w:r w:rsidRP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>чадвартай</w:t>
      </w:r>
      <w:proofErr w:type="spellEnd"/>
      <w:r w:rsidRP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>байх</w:t>
      </w:r>
      <w:proofErr w:type="spellEnd"/>
      <w:r w:rsid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  <w:r w:rsidRPr="008D61A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073CCEFE" w14:textId="77D76C87" w:rsidR="00B11C1C" w:rsidRPr="00D81AB3" w:rsidRDefault="00B11C1C" w:rsidP="00D81AB3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color w:val="252519"/>
          <w:sz w:val="24"/>
          <w:szCs w:val="24"/>
          <w:shd w:val="clear" w:color="auto" w:fill="FFFFFF"/>
          <w:lang w:val="mn-MN"/>
        </w:rPr>
      </w:pPr>
      <w:r w:rsidRPr="00B11C1C">
        <w:rPr>
          <w:rFonts w:ascii="Arial" w:eastAsia="MS Mincho" w:hAnsi="Arial" w:cs="Arial"/>
          <w:sz w:val="24"/>
          <w:szCs w:val="24"/>
          <w:lang w:val="mn-MN"/>
        </w:rPr>
        <w:t xml:space="preserve">Санаачлагатай, олон </w:t>
      </w:r>
      <w:r w:rsidR="008D61A8">
        <w:rPr>
          <w:rFonts w:ascii="Arial" w:eastAsia="MS Mincho" w:hAnsi="Arial" w:cs="Arial"/>
          <w:sz w:val="24"/>
          <w:szCs w:val="24"/>
          <w:lang w:val="mn-MN"/>
        </w:rPr>
        <w:t>ажил зэрэг</w:t>
      </w:r>
      <w:r w:rsidRPr="00B11C1C">
        <w:rPr>
          <w:rFonts w:ascii="Arial" w:eastAsia="MS Mincho" w:hAnsi="Arial" w:cs="Arial"/>
          <w:sz w:val="24"/>
          <w:szCs w:val="24"/>
          <w:lang w:val="mn-MN"/>
        </w:rPr>
        <w:t xml:space="preserve"> </w:t>
      </w:r>
      <w:r w:rsidR="008D61A8">
        <w:rPr>
          <w:rFonts w:ascii="Arial" w:eastAsia="MS Mincho" w:hAnsi="Arial" w:cs="Arial"/>
          <w:sz w:val="24"/>
          <w:szCs w:val="24"/>
          <w:lang w:val="mn-MN"/>
        </w:rPr>
        <w:t>гүйцэтгэх</w:t>
      </w:r>
      <w:r w:rsidRPr="00B11C1C">
        <w:rPr>
          <w:rFonts w:ascii="Arial" w:eastAsia="MS Mincho" w:hAnsi="Arial" w:cs="Arial"/>
          <w:sz w:val="24"/>
          <w:szCs w:val="24"/>
          <w:lang w:val="mn-MN"/>
        </w:rPr>
        <w:t xml:space="preserve"> чадвартай</w:t>
      </w:r>
      <w:r w:rsidR="00D81AB3">
        <w:rPr>
          <w:rFonts w:ascii="Arial" w:eastAsia="MS Mincho" w:hAnsi="Arial" w:cs="Arial"/>
          <w:sz w:val="24"/>
          <w:szCs w:val="24"/>
        </w:rPr>
        <w:t xml:space="preserve">, </w:t>
      </w:r>
      <w:r w:rsidR="00D81AB3">
        <w:rPr>
          <w:rFonts w:ascii="Arial" w:eastAsia="MS Mincho" w:hAnsi="Arial" w:cs="Arial"/>
          <w:kern w:val="0"/>
          <w:sz w:val="24"/>
          <w:szCs w:val="24"/>
          <w:lang w:val="mn-MN" w:eastAsia="ja-JP"/>
          <w14:ligatures w14:val="none"/>
        </w:rPr>
        <w:t>а</w:t>
      </w:r>
      <w:r w:rsidRPr="00D81AB3">
        <w:rPr>
          <w:rFonts w:ascii="Arial" w:eastAsia="MS Mincho" w:hAnsi="Arial" w:cs="Arial"/>
          <w:kern w:val="0"/>
          <w:sz w:val="24"/>
          <w:szCs w:val="24"/>
          <w:lang w:val="mn-MN" w:eastAsia="ja-JP"/>
          <w14:ligatures w14:val="none"/>
        </w:rPr>
        <w:t xml:space="preserve">жлыг </w:t>
      </w:r>
      <w:r w:rsidR="008D61A8">
        <w:rPr>
          <w:rFonts w:ascii="Arial" w:eastAsia="MS Mincho" w:hAnsi="Arial" w:cs="Arial"/>
          <w:kern w:val="0"/>
          <w:sz w:val="24"/>
          <w:szCs w:val="24"/>
          <w:lang w:val="mn-MN" w:eastAsia="ja-JP"/>
          <w14:ligatures w14:val="none"/>
        </w:rPr>
        <w:t xml:space="preserve">цаг </w:t>
      </w:r>
      <w:r w:rsidRPr="00D81AB3">
        <w:rPr>
          <w:rFonts w:ascii="Arial" w:eastAsia="MS Mincho" w:hAnsi="Arial" w:cs="Arial"/>
          <w:kern w:val="0"/>
          <w:sz w:val="24"/>
          <w:szCs w:val="24"/>
          <w:lang w:val="mn-MN" w:eastAsia="ja-JP"/>
          <w14:ligatures w14:val="none"/>
        </w:rPr>
        <w:t>хугацаанд нь гүйцэтгэдэг</w:t>
      </w:r>
      <w:r w:rsidR="008D61A8">
        <w:rPr>
          <w:rFonts w:ascii="Arial" w:eastAsia="MS Mincho" w:hAnsi="Arial" w:cs="Arial"/>
          <w:kern w:val="0"/>
          <w:sz w:val="24"/>
          <w:szCs w:val="24"/>
          <w:lang w:val="mn-MN" w:eastAsia="ja-JP"/>
          <w14:ligatures w14:val="none"/>
        </w:rPr>
        <w:t xml:space="preserve"> байх</w:t>
      </w:r>
      <w:r w:rsidRPr="00D81AB3">
        <w:rPr>
          <w:rFonts w:ascii="Arial" w:eastAsia="MS Mincho" w:hAnsi="Arial" w:cs="Arial"/>
          <w:kern w:val="0"/>
          <w:sz w:val="24"/>
          <w:szCs w:val="24"/>
          <w:lang w:eastAsia="ja-JP"/>
          <w14:ligatures w14:val="none"/>
        </w:rPr>
        <w:t>;</w:t>
      </w:r>
    </w:p>
    <w:p w14:paraId="19BEF474" w14:textId="3D75E75A" w:rsidR="00B11C1C" w:rsidRPr="00D82AE0" w:rsidRDefault="00B11C1C" w:rsidP="00B11C1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color w:val="252519"/>
          <w:sz w:val="24"/>
          <w:szCs w:val="24"/>
          <w:shd w:val="clear" w:color="auto" w:fill="FFFFFF"/>
          <w:lang w:val="mn-MN"/>
        </w:rPr>
      </w:pPr>
      <w:proofErr w:type="spellStart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>Глобал</w:t>
      </w:r>
      <w:proofErr w:type="spellEnd"/>
      <w:r w:rsidRPr="00B11C1C">
        <w:rPr>
          <w:rFonts w:ascii="Arial" w:eastAsia="Times New Roman" w:hAnsi="Arial" w:cs="Arial"/>
          <w:kern w:val="0"/>
          <w:sz w:val="24"/>
          <w:szCs w:val="24"/>
          <w:lang w:val="mn-MN"/>
          <w14:ligatures w14:val="none"/>
        </w:rPr>
        <w:t>ь</w:t>
      </w:r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>сангийн</w:t>
      </w:r>
      <w:proofErr w:type="spellEnd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>дэмжлэгтэй</w:t>
      </w:r>
      <w:proofErr w:type="spellEnd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>төслүүдийг</w:t>
      </w:r>
      <w:proofErr w:type="spellEnd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>олон</w:t>
      </w:r>
      <w:proofErr w:type="spellEnd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нийтийн</w:t>
      </w:r>
      <w:proofErr w:type="spellEnd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B11C1C">
        <w:rPr>
          <w:rFonts w:ascii="Arial" w:eastAsia="Times New Roman" w:hAnsi="Arial" w:cs="Arial"/>
          <w:kern w:val="0"/>
          <w:sz w:val="24"/>
          <w:szCs w:val="24"/>
          <w:lang w:val="mn-MN"/>
          <w14:ligatures w14:val="none"/>
        </w:rPr>
        <w:t>өмнө</w:t>
      </w:r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>төлөөлөх</w:t>
      </w:r>
      <w:proofErr w:type="spellEnd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>мөн</w:t>
      </w:r>
      <w:proofErr w:type="spellEnd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B11C1C">
        <w:rPr>
          <w:rFonts w:ascii="Arial" w:eastAsia="Times New Roman" w:hAnsi="Arial" w:cs="Arial"/>
          <w:kern w:val="0"/>
          <w:sz w:val="24"/>
          <w:szCs w:val="24"/>
          <w:lang w:val="mn-MN"/>
          <w14:ligatures w14:val="none"/>
        </w:rPr>
        <w:t xml:space="preserve">яамдын </w:t>
      </w:r>
      <w:proofErr w:type="spellStart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>түвшинд</w:t>
      </w:r>
      <w:proofErr w:type="spellEnd"/>
      <w:r w:rsidRPr="00B11C1C">
        <w:rPr>
          <w:rFonts w:ascii="Arial" w:eastAsia="Times New Roman" w:hAnsi="Arial" w:cs="Arial"/>
          <w:kern w:val="0"/>
          <w:sz w:val="24"/>
          <w:szCs w:val="24"/>
          <w:lang w:val="mn-MN"/>
          <w14:ligatures w14:val="none"/>
        </w:rPr>
        <w:t xml:space="preserve"> харилцах, </w:t>
      </w:r>
      <w:proofErr w:type="spellStart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>илтгэх</w:t>
      </w:r>
      <w:proofErr w:type="spellEnd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>өндөр</w:t>
      </w:r>
      <w:proofErr w:type="spellEnd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>ур</w:t>
      </w:r>
      <w:proofErr w:type="spellEnd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>чадвартай</w:t>
      </w:r>
      <w:proofErr w:type="spellEnd"/>
      <w:r w:rsidRPr="00B11C1C"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62F26982" w14:textId="0E63D82F" w:rsidR="00D82AE0" w:rsidRPr="008D61A8" w:rsidRDefault="00D82AE0" w:rsidP="00B11C1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proofErr w:type="spellStart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>Харилцааны</w:t>
      </w:r>
      <w:proofErr w:type="spellEnd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>өндөр</w:t>
      </w:r>
      <w:proofErr w:type="spellEnd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>соёлтой</w:t>
      </w:r>
      <w:proofErr w:type="spellEnd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>цагийн</w:t>
      </w:r>
      <w:proofErr w:type="spellEnd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>зохион</w:t>
      </w:r>
      <w:proofErr w:type="spellEnd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>байгуулалт</w:t>
      </w:r>
      <w:proofErr w:type="spellEnd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>сайтай</w:t>
      </w:r>
      <w:proofErr w:type="spellEnd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>багаар</w:t>
      </w:r>
      <w:proofErr w:type="spellEnd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>ажиллах</w:t>
      </w:r>
      <w:proofErr w:type="spellEnd"/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Pr="008D61A8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чадвартай байх</w:t>
      </w:r>
      <w:r w:rsidRPr="008D61A8">
        <w:rPr>
          <w:rFonts w:ascii="Arial" w:eastAsia="Calibri" w:hAnsi="Arial" w:cs="Arial"/>
          <w:sz w:val="24"/>
          <w:szCs w:val="24"/>
          <w:shd w:val="clear" w:color="auto" w:fill="FFFFFF"/>
        </w:rPr>
        <w:t>;</w:t>
      </w:r>
    </w:p>
    <w:p w14:paraId="4EB776A9" w14:textId="77777777" w:rsidR="00F520FC" w:rsidRPr="00B11C1C" w:rsidRDefault="00F520FC" w:rsidP="00B11C1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1EB536" w14:textId="47ACB197" w:rsidR="00F520FC" w:rsidRPr="00B11C1C" w:rsidRDefault="00F520FC" w:rsidP="00884CBA">
      <w:pPr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9827B8">
        <w:rPr>
          <w:rFonts w:ascii="Arial" w:hAnsi="Arial" w:cs="Arial"/>
          <w:sz w:val="24"/>
          <w:szCs w:val="24"/>
        </w:rPr>
        <w:t>Дараах</w:t>
      </w:r>
      <w:proofErr w:type="spellEnd"/>
      <w:r w:rsidRPr="00982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7B8">
        <w:rPr>
          <w:rFonts w:ascii="Arial" w:hAnsi="Arial" w:cs="Arial"/>
          <w:sz w:val="24"/>
          <w:szCs w:val="24"/>
        </w:rPr>
        <w:t>материалыг</w:t>
      </w:r>
      <w:proofErr w:type="spellEnd"/>
      <w:r w:rsidRPr="00982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7B8">
        <w:rPr>
          <w:rFonts w:ascii="Arial" w:hAnsi="Arial" w:cs="Arial"/>
          <w:sz w:val="24"/>
          <w:szCs w:val="24"/>
        </w:rPr>
        <w:t>бүрдүүлэн</w:t>
      </w:r>
      <w:proofErr w:type="spellEnd"/>
      <w:r w:rsidRPr="009827B8">
        <w:rPr>
          <w:rFonts w:ascii="Arial" w:hAnsi="Arial" w:cs="Arial"/>
          <w:sz w:val="24"/>
          <w:szCs w:val="24"/>
        </w:rPr>
        <w:t xml:space="preserve"> </w:t>
      </w:r>
      <w:r w:rsidR="001407C2" w:rsidRPr="009827B8">
        <w:rPr>
          <w:rFonts w:ascii="Arial" w:hAnsi="Arial" w:cs="Arial"/>
          <w:sz w:val="24"/>
          <w:szCs w:val="24"/>
        </w:rPr>
        <w:t xml:space="preserve">2025 </w:t>
      </w:r>
      <w:proofErr w:type="spellStart"/>
      <w:proofErr w:type="gramStart"/>
      <w:r w:rsidRPr="009827B8">
        <w:rPr>
          <w:rFonts w:ascii="Arial" w:hAnsi="Arial" w:cs="Arial"/>
          <w:sz w:val="24"/>
          <w:szCs w:val="24"/>
        </w:rPr>
        <w:t>оны</w:t>
      </w:r>
      <w:proofErr w:type="spellEnd"/>
      <w:r w:rsidRPr="009827B8">
        <w:rPr>
          <w:rFonts w:ascii="Arial" w:hAnsi="Arial" w:cs="Arial"/>
          <w:sz w:val="24"/>
          <w:szCs w:val="24"/>
        </w:rPr>
        <w:t xml:space="preserve">  </w:t>
      </w:r>
      <w:r w:rsidR="001407C2" w:rsidRPr="009827B8">
        <w:rPr>
          <w:rFonts w:ascii="Arial" w:hAnsi="Arial" w:cs="Arial"/>
          <w:sz w:val="24"/>
          <w:szCs w:val="24"/>
        </w:rPr>
        <w:t>0</w:t>
      </w:r>
      <w:r w:rsidR="008D61A8">
        <w:rPr>
          <w:rFonts w:ascii="Arial" w:hAnsi="Arial" w:cs="Arial"/>
          <w:sz w:val="24"/>
          <w:szCs w:val="24"/>
        </w:rPr>
        <w:t>5</w:t>
      </w:r>
      <w:proofErr w:type="gramEnd"/>
      <w:r w:rsidR="001407C2" w:rsidRPr="009827B8">
        <w:rPr>
          <w:rFonts w:ascii="Arial" w:hAnsi="Arial" w:cs="Arial"/>
          <w:sz w:val="24"/>
          <w:szCs w:val="24"/>
        </w:rPr>
        <w:t xml:space="preserve"> </w:t>
      </w:r>
      <w:r w:rsidR="001407C2" w:rsidRPr="009827B8">
        <w:rPr>
          <w:rFonts w:ascii="Arial" w:hAnsi="Arial" w:cs="Arial"/>
          <w:sz w:val="24"/>
          <w:szCs w:val="24"/>
          <w:lang w:val="mn-MN"/>
        </w:rPr>
        <w:t>д</w:t>
      </w:r>
      <w:r w:rsidR="008D61A8">
        <w:rPr>
          <w:rFonts w:ascii="Arial" w:hAnsi="Arial" w:cs="Arial"/>
          <w:sz w:val="24"/>
          <w:szCs w:val="24"/>
          <w:lang w:val="mn-MN"/>
        </w:rPr>
        <w:t>угаар</w:t>
      </w:r>
      <w:r w:rsidRPr="00982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7B8">
        <w:rPr>
          <w:rFonts w:ascii="Arial" w:hAnsi="Arial" w:cs="Arial"/>
          <w:sz w:val="24"/>
          <w:szCs w:val="24"/>
        </w:rPr>
        <w:t>сарын</w:t>
      </w:r>
      <w:proofErr w:type="spellEnd"/>
      <w:r w:rsidR="008D61A8">
        <w:rPr>
          <w:rFonts w:ascii="Arial" w:hAnsi="Arial" w:cs="Arial"/>
          <w:sz w:val="24"/>
          <w:szCs w:val="24"/>
        </w:rPr>
        <w:t xml:space="preserve"> 7</w:t>
      </w:r>
      <w:r w:rsidR="00B51620" w:rsidRPr="009827B8">
        <w:rPr>
          <w:rFonts w:ascii="Arial" w:hAnsi="Arial" w:cs="Arial"/>
          <w:sz w:val="24"/>
          <w:szCs w:val="24"/>
        </w:rPr>
        <w:t>-</w:t>
      </w:r>
      <w:r w:rsidRPr="009827B8">
        <w:rPr>
          <w:rFonts w:ascii="Arial" w:hAnsi="Arial" w:cs="Arial"/>
          <w:sz w:val="24"/>
          <w:szCs w:val="24"/>
        </w:rPr>
        <w:t>н</w:t>
      </w:r>
      <w:r w:rsidR="008D61A8">
        <w:rPr>
          <w:rFonts w:ascii="Arial" w:hAnsi="Arial" w:cs="Arial"/>
          <w:sz w:val="24"/>
          <w:szCs w:val="24"/>
        </w:rPr>
        <w:t>ы</w:t>
      </w:r>
      <w:r w:rsidRPr="00982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7B8">
        <w:rPr>
          <w:rFonts w:ascii="Arial" w:hAnsi="Arial" w:cs="Arial"/>
          <w:sz w:val="24"/>
          <w:szCs w:val="24"/>
        </w:rPr>
        <w:t>өдрийн</w:t>
      </w:r>
      <w:proofErr w:type="spellEnd"/>
      <w:r w:rsidRPr="009827B8">
        <w:rPr>
          <w:rFonts w:ascii="Arial" w:hAnsi="Arial" w:cs="Arial"/>
          <w:sz w:val="24"/>
          <w:szCs w:val="24"/>
        </w:rPr>
        <w:t xml:space="preserve"> 17.</w:t>
      </w:r>
      <w:r w:rsidR="00B51620" w:rsidRPr="009827B8">
        <w:rPr>
          <w:rFonts w:ascii="Arial" w:hAnsi="Arial" w:cs="Arial"/>
          <w:sz w:val="24"/>
          <w:szCs w:val="24"/>
        </w:rPr>
        <w:t>3</w:t>
      </w:r>
      <w:r w:rsidRPr="009827B8">
        <w:rPr>
          <w:rFonts w:ascii="Arial" w:hAnsi="Arial" w:cs="Arial"/>
          <w:sz w:val="24"/>
          <w:szCs w:val="24"/>
        </w:rPr>
        <w:t xml:space="preserve">0 </w:t>
      </w:r>
      <w:proofErr w:type="spellStart"/>
      <w:r w:rsidRPr="009827B8">
        <w:rPr>
          <w:rFonts w:ascii="Arial" w:hAnsi="Arial" w:cs="Arial"/>
          <w:sz w:val="24"/>
          <w:szCs w:val="24"/>
        </w:rPr>
        <w:t>цаг</w:t>
      </w:r>
      <w:proofErr w:type="spellEnd"/>
      <w:r w:rsidRPr="00982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7B8">
        <w:rPr>
          <w:rFonts w:ascii="Arial" w:hAnsi="Arial" w:cs="Arial"/>
          <w:sz w:val="24"/>
          <w:szCs w:val="24"/>
        </w:rPr>
        <w:t>хүртэл</w:t>
      </w:r>
      <w:proofErr w:type="spellEnd"/>
      <w:r w:rsidRPr="00982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7B8">
        <w:rPr>
          <w:rFonts w:ascii="Arial" w:hAnsi="Arial" w:cs="Arial"/>
          <w:sz w:val="24"/>
          <w:szCs w:val="24"/>
        </w:rPr>
        <w:t>Эрүүл</w:t>
      </w:r>
      <w:proofErr w:type="spellEnd"/>
      <w:r w:rsidRPr="00982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7B8">
        <w:rPr>
          <w:rFonts w:ascii="Arial" w:hAnsi="Arial" w:cs="Arial"/>
          <w:sz w:val="24"/>
          <w:szCs w:val="24"/>
        </w:rPr>
        <w:t>мэндийн</w:t>
      </w:r>
      <w:proofErr w:type="spellEnd"/>
      <w:r w:rsidRPr="00982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7B8">
        <w:rPr>
          <w:rFonts w:ascii="Arial" w:hAnsi="Arial" w:cs="Arial"/>
          <w:sz w:val="24"/>
          <w:szCs w:val="24"/>
        </w:rPr>
        <w:t>яам</w:t>
      </w:r>
      <w:r w:rsidR="008D61A8">
        <w:rPr>
          <w:rFonts w:ascii="Arial" w:hAnsi="Arial" w:cs="Arial"/>
          <w:sz w:val="24"/>
          <w:szCs w:val="24"/>
        </w:rPr>
        <w:t>ны</w:t>
      </w:r>
      <w:proofErr w:type="spellEnd"/>
      <w:r w:rsidR="008D6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1A8">
        <w:rPr>
          <w:rFonts w:ascii="Arial" w:hAnsi="Arial" w:cs="Arial"/>
          <w:sz w:val="24"/>
          <w:szCs w:val="24"/>
        </w:rPr>
        <w:t>бичиг</w:t>
      </w:r>
      <w:proofErr w:type="spellEnd"/>
      <w:r w:rsidR="008D6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1A8">
        <w:rPr>
          <w:rFonts w:ascii="Arial" w:hAnsi="Arial" w:cs="Arial"/>
          <w:sz w:val="24"/>
          <w:szCs w:val="24"/>
        </w:rPr>
        <w:t>хэргийн</w:t>
      </w:r>
      <w:proofErr w:type="spellEnd"/>
      <w:r w:rsidR="008D6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1A8">
        <w:rPr>
          <w:rFonts w:ascii="Arial" w:hAnsi="Arial" w:cs="Arial"/>
          <w:sz w:val="24"/>
          <w:szCs w:val="24"/>
        </w:rPr>
        <w:t>ажилтанд</w:t>
      </w:r>
      <w:proofErr w:type="spellEnd"/>
      <w:r w:rsidR="008D61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B87" w:rsidRPr="009827B8">
        <w:rPr>
          <w:rFonts w:ascii="Arial" w:hAnsi="Arial" w:cs="Arial"/>
          <w:sz w:val="24"/>
          <w:szCs w:val="24"/>
        </w:rPr>
        <w:t>битүүмжилсэн</w:t>
      </w:r>
      <w:proofErr w:type="spellEnd"/>
      <w:r w:rsidR="00A63B87" w:rsidRPr="009827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B87" w:rsidRPr="009827B8">
        <w:rPr>
          <w:rFonts w:ascii="Arial" w:hAnsi="Arial" w:cs="Arial"/>
          <w:sz w:val="24"/>
          <w:szCs w:val="24"/>
        </w:rPr>
        <w:t>байдлаар</w:t>
      </w:r>
      <w:proofErr w:type="spellEnd"/>
      <w:r w:rsidR="00A63B87" w:rsidRPr="00982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7B8">
        <w:rPr>
          <w:rFonts w:ascii="Arial" w:hAnsi="Arial" w:cs="Arial"/>
          <w:sz w:val="24"/>
          <w:szCs w:val="24"/>
        </w:rPr>
        <w:t>ирүүлнэ</w:t>
      </w:r>
      <w:proofErr w:type="spellEnd"/>
      <w:r w:rsidRPr="009827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7B8">
        <w:rPr>
          <w:rFonts w:ascii="Arial" w:hAnsi="Arial" w:cs="Arial"/>
          <w:sz w:val="24"/>
          <w:szCs w:val="24"/>
        </w:rPr>
        <w:t>үү</w:t>
      </w:r>
      <w:proofErr w:type="spellEnd"/>
      <w:r w:rsidRPr="009827B8">
        <w:rPr>
          <w:rFonts w:ascii="Arial" w:hAnsi="Arial" w:cs="Arial"/>
          <w:sz w:val="24"/>
          <w:szCs w:val="24"/>
        </w:rPr>
        <w:t>.</w:t>
      </w:r>
    </w:p>
    <w:p w14:paraId="42D597BE" w14:textId="3F8FB1A6" w:rsidR="00F520FC" w:rsidRPr="00B11C1C" w:rsidRDefault="00976695" w:rsidP="00B11C1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</w:t>
      </w:r>
      <w:r w:rsidR="00F520FC" w:rsidRPr="00B11C1C">
        <w:rPr>
          <w:rFonts w:ascii="Arial" w:hAnsi="Arial" w:cs="Arial"/>
          <w:sz w:val="24"/>
          <w:szCs w:val="24"/>
        </w:rPr>
        <w:t>өрийн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албан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хаагчийн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анкет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Маягт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№1);</w:t>
      </w:r>
    </w:p>
    <w:p w14:paraId="78A3E97B" w14:textId="3C79A2D6" w:rsidR="00F520FC" w:rsidRPr="00B11C1C" w:rsidRDefault="00976695" w:rsidP="008D61A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</w:t>
      </w:r>
      <w:r w:rsidR="00F520FC" w:rsidRPr="00B11C1C">
        <w:rPr>
          <w:rFonts w:ascii="Arial" w:hAnsi="Arial" w:cs="Arial"/>
          <w:sz w:val="24"/>
          <w:szCs w:val="24"/>
        </w:rPr>
        <w:t>оловсролын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түвшинг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тодорхойлсон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баримт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бичиг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диплом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>)-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ийн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1A8">
        <w:rPr>
          <w:rFonts w:ascii="Arial" w:hAnsi="Arial" w:cs="Arial"/>
          <w:sz w:val="24"/>
          <w:szCs w:val="24"/>
        </w:rPr>
        <w:t>хуулбар</w:t>
      </w:r>
      <w:proofErr w:type="spellEnd"/>
      <w:r w:rsidR="008D61A8">
        <w:rPr>
          <w:rFonts w:ascii="Arial" w:hAnsi="Arial" w:cs="Arial"/>
          <w:sz w:val="24"/>
          <w:szCs w:val="24"/>
        </w:rPr>
        <w:t xml:space="preserve"> </w:t>
      </w:r>
      <w:r w:rsidR="00F520FC" w:rsidRPr="00B11C1C">
        <w:rPr>
          <w:rFonts w:ascii="Arial" w:hAnsi="Arial" w:cs="Arial"/>
          <w:sz w:val="24"/>
          <w:szCs w:val="24"/>
        </w:rPr>
        <w:t>(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гадаадад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их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дээд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сургууль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төгссөн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бол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баталгаат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орчуулгын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хамт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>);</w:t>
      </w:r>
    </w:p>
    <w:p w14:paraId="0B9A683E" w14:textId="0213AAEC" w:rsidR="00F520FC" w:rsidRPr="00B11C1C" w:rsidRDefault="00976695" w:rsidP="003C12C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</w:t>
      </w:r>
      <w:r w:rsidR="00F520FC" w:rsidRPr="00B11C1C">
        <w:rPr>
          <w:rFonts w:ascii="Arial" w:hAnsi="Arial" w:cs="Arial"/>
          <w:sz w:val="24"/>
          <w:szCs w:val="24"/>
        </w:rPr>
        <w:t>ухайн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албан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тушаалд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томилогдох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хүсэлт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өөрийн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мэдлэг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ур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чадвараа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илэрхийлсэн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байх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>);</w:t>
      </w:r>
    </w:p>
    <w:p w14:paraId="5D1FD4C6" w14:textId="54EFDC32" w:rsidR="00F520FC" w:rsidRPr="00B649E6" w:rsidRDefault="00976695" w:rsidP="00884CB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649E6">
        <w:rPr>
          <w:rFonts w:ascii="Arial" w:hAnsi="Arial" w:cs="Arial"/>
          <w:sz w:val="24"/>
          <w:szCs w:val="24"/>
        </w:rPr>
        <w:t>Н</w:t>
      </w:r>
      <w:r w:rsidR="00F520FC" w:rsidRPr="00B649E6">
        <w:rPr>
          <w:rFonts w:ascii="Arial" w:hAnsi="Arial" w:cs="Arial"/>
          <w:sz w:val="24"/>
          <w:szCs w:val="24"/>
        </w:rPr>
        <w:t>ийгмийн</w:t>
      </w:r>
      <w:proofErr w:type="spellEnd"/>
      <w:r w:rsidR="00F520FC" w:rsidRPr="00B649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649E6">
        <w:rPr>
          <w:rFonts w:ascii="Arial" w:hAnsi="Arial" w:cs="Arial"/>
          <w:sz w:val="24"/>
          <w:szCs w:val="24"/>
        </w:rPr>
        <w:t>даатгалын</w:t>
      </w:r>
      <w:proofErr w:type="spellEnd"/>
      <w:r w:rsidR="00F520FC" w:rsidRPr="00B649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649E6">
        <w:rPr>
          <w:rFonts w:ascii="Arial" w:hAnsi="Arial" w:cs="Arial"/>
          <w:sz w:val="24"/>
          <w:szCs w:val="24"/>
        </w:rPr>
        <w:t>шимтгэл</w:t>
      </w:r>
      <w:proofErr w:type="spellEnd"/>
      <w:r w:rsidR="00F520FC" w:rsidRPr="00B649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649E6">
        <w:rPr>
          <w:rFonts w:ascii="Arial" w:hAnsi="Arial" w:cs="Arial"/>
          <w:sz w:val="24"/>
          <w:szCs w:val="24"/>
        </w:rPr>
        <w:t>төлөлтийн</w:t>
      </w:r>
      <w:proofErr w:type="spellEnd"/>
      <w:r w:rsidR="00F520FC" w:rsidRPr="00B649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649E6">
        <w:rPr>
          <w:rFonts w:ascii="Arial" w:hAnsi="Arial" w:cs="Arial"/>
          <w:sz w:val="24"/>
          <w:szCs w:val="24"/>
        </w:rPr>
        <w:t>лавлагаа</w:t>
      </w:r>
      <w:proofErr w:type="spellEnd"/>
      <w:r w:rsidR="00B649E6">
        <w:rPr>
          <w:rFonts w:ascii="Arial" w:hAnsi="Arial" w:cs="Arial"/>
          <w:sz w:val="24"/>
          <w:szCs w:val="24"/>
        </w:rPr>
        <w:t xml:space="preserve"> </w:t>
      </w:r>
      <w:r w:rsidR="00884CBA" w:rsidRPr="00B649E6">
        <w:rPr>
          <w:rFonts w:ascii="Arial" w:hAnsi="Arial" w:cs="Arial"/>
          <w:sz w:val="24"/>
          <w:szCs w:val="24"/>
        </w:rPr>
        <w:t>(E-</w:t>
      </w:r>
      <w:proofErr w:type="spellStart"/>
      <w:r w:rsidR="00884CBA" w:rsidRPr="00B649E6">
        <w:rPr>
          <w:rFonts w:ascii="Arial" w:hAnsi="Arial" w:cs="Arial"/>
          <w:sz w:val="24"/>
          <w:szCs w:val="24"/>
        </w:rPr>
        <w:t>mongolia</w:t>
      </w:r>
      <w:proofErr w:type="spellEnd"/>
      <w:r w:rsidR="00884CBA" w:rsidRPr="00B649E6">
        <w:rPr>
          <w:rFonts w:ascii="Arial" w:hAnsi="Arial" w:cs="Arial"/>
          <w:sz w:val="24"/>
          <w:szCs w:val="24"/>
          <w:lang w:val="mn-MN"/>
        </w:rPr>
        <w:t>-аас авсан лавлагаа</w:t>
      </w:r>
      <w:r w:rsidR="00884CBA" w:rsidRPr="00B649E6">
        <w:rPr>
          <w:rFonts w:ascii="Arial" w:hAnsi="Arial" w:cs="Arial"/>
          <w:sz w:val="24"/>
          <w:szCs w:val="24"/>
        </w:rPr>
        <w:t>)</w:t>
      </w:r>
      <w:r w:rsidR="00F520FC" w:rsidRPr="00B649E6">
        <w:rPr>
          <w:rFonts w:ascii="Arial" w:hAnsi="Arial" w:cs="Arial"/>
          <w:sz w:val="24"/>
          <w:szCs w:val="24"/>
        </w:rPr>
        <w:t>;</w:t>
      </w:r>
    </w:p>
    <w:p w14:paraId="6DA55481" w14:textId="7AA7BFF6" w:rsidR="008D61A8" w:rsidRDefault="00F520FC" w:rsidP="00B649E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11C1C">
        <w:rPr>
          <w:rFonts w:ascii="Arial" w:hAnsi="Arial" w:cs="Arial"/>
          <w:sz w:val="24"/>
          <w:szCs w:val="24"/>
        </w:rPr>
        <w:t>Тухайн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ажлын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байрны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чиг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үүрэгтэй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мэргэшсэн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байдал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1C1C">
        <w:rPr>
          <w:rFonts w:ascii="Arial" w:hAnsi="Arial" w:cs="Arial"/>
          <w:sz w:val="24"/>
          <w:szCs w:val="24"/>
        </w:rPr>
        <w:t>ажлын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туршлага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болон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бусад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тусгай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шаардлагыг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нотлох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баримт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бичиг</w:t>
      </w:r>
      <w:proofErr w:type="spellEnd"/>
      <w:r w:rsidR="008D61A8">
        <w:rPr>
          <w:rFonts w:ascii="Arial" w:hAnsi="Arial" w:cs="Arial"/>
          <w:sz w:val="24"/>
          <w:szCs w:val="24"/>
        </w:rPr>
        <w:t>;</w:t>
      </w:r>
    </w:p>
    <w:p w14:paraId="594CAC54" w14:textId="27654FF1" w:rsidR="00F520FC" w:rsidRPr="00B11C1C" w:rsidRDefault="008D61A8" w:rsidP="00B11C1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У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рьд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ажиллаж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байсан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байгууллагын</w:t>
      </w:r>
      <w:proofErr w:type="spellEnd"/>
      <w:r w:rsidR="00F520FC"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0FC" w:rsidRPr="00B11C1C">
        <w:rPr>
          <w:rFonts w:ascii="Arial" w:hAnsi="Arial" w:cs="Arial"/>
          <w:sz w:val="24"/>
          <w:szCs w:val="24"/>
        </w:rPr>
        <w:t>тодорхойлолт</w:t>
      </w:r>
      <w:proofErr w:type="spellEnd"/>
      <w:r w:rsidR="00064E24" w:rsidRPr="00B11C1C">
        <w:rPr>
          <w:rFonts w:ascii="Arial" w:hAnsi="Arial" w:cs="Arial"/>
          <w:sz w:val="24"/>
          <w:szCs w:val="24"/>
        </w:rPr>
        <w:t>.</w:t>
      </w:r>
    </w:p>
    <w:p w14:paraId="1BCADB5E" w14:textId="77777777" w:rsidR="00F520FC" w:rsidRPr="00B11C1C" w:rsidRDefault="00F520FC" w:rsidP="00B11C1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7EA01BD" w14:textId="1905CCDE" w:rsidR="00E63ADC" w:rsidRDefault="00F520FC" w:rsidP="008E0805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B11C1C">
        <w:rPr>
          <w:rFonts w:ascii="Arial" w:hAnsi="Arial" w:cs="Arial"/>
          <w:sz w:val="24"/>
          <w:szCs w:val="24"/>
        </w:rPr>
        <w:t>Хаяг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B11C1C">
        <w:rPr>
          <w:rFonts w:ascii="Arial" w:hAnsi="Arial" w:cs="Arial"/>
          <w:sz w:val="24"/>
          <w:szCs w:val="24"/>
        </w:rPr>
        <w:t>Эрүүл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мэндийн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яам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1C1C">
        <w:rPr>
          <w:rFonts w:ascii="Arial" w:hAnsi="Arial" w:cs="Arial"/>
          <w:sz w:val="24"/>
          <w:szCs w:val="24"/>
        </w:rPr>
        <w:t>Засгийн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газрын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VIII </w:t>
      </w:r>
      <w:proofErr w:type="spellStart"/>
      <w:r w:rsidRPr="00B11C1C">
        <w:rPr>
          <w:rFonts w:ascii="Arial" w:hAnsi="Arial" w:cs="Arial"/>
          <w:sz w:val="24"/>
          <w:szCs w:val="24"/>
        </w:rPr>
        <w:t>байр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1C1C">
        <w:rPr>
          <w:rFonts w:ascii="Arial" w:hAnsi="Arial" w:cs="Arial"/>
          <w:sz w:val="24"/>
          <w:szCs w:val="24"/>
        </w:rPr>
        <w:t>Олимпын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гудамж-2, </w:t>
      </w:r>
      <w:proofErr w:type="spellStart"/>
      <w:r w:rsidRPr="00B11C1C">
        <w:rPr>
          <w:rFonts w:ascii="Arial" w:hAnsi="Arial" w:cs="Arial"/>
          <w:sz w:val="24"/>
          <w:szCs w:val="24"/>
        </w:rPr>
        <w:t>Сүхбаатар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дүүрэг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14210, </w:t>
      </w:r>
      <w:proofErr w:type="spellStart"/>
      <w:r w:rsidRPr="00B11C1C">
        <w:rPr>
          <w:rFonts w:ascii="Arial" w:hAnsi="Arial" w:cs="Arial"/>
          <w:sz w:val="24"/>
          <w:szCs w:val="24"/>
        </w:rPr>
        <w:t>Улаанбаатар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хот</w:t>
      </w:r>
      <w:proofErr w:type="spellEnd"/>
      <w:r w:rsidRPr="00B11C1C">
        <w:rPr>
          <w:rFonts w:ascii="Arial" w:hAnsi="Arial" w:cs="Arial"/>
          <w:sz w:val="24"/>
          <w:szCs w:val="24"/>
        </w:rPr>
        <w:t>.</w:t>
      </w:r>
      <w:r w:rsidR="00996C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Холбогдох</w:t>
      </w:r>
      <w:proofErr w:type="spellEnd"/>
      <w:r w:rsidRPr="00B11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1C1C">
        <w:rPr>
          <w:rFonts w:ascii="Arial" w:hAnsi="Arial" w:cs="Arial"/>
          <w:sz w:val="24"/>
          <w:szCs w:val="24"/>
        </w:rPr>
        <w:t>утас</w:t>
      </w:r>
      <w:proofErr w:type="spellEnd"/>
      <w:r w:rsidRPr="00B11C1C">
        <w:rPr>
          <w:rFonts w:ascii="Arial" w:hAnsi="Arial" w:cs="Arial"/>
          <w:sz w:val="24"/>
          <w:szCs w:val="24"/>
        </w:rPr>
        <w:t>: 51-26</w:t>
      </w:r>
      <w:r w:rsidR="00B51620" w:rsidRPr="00B11C1C">
        <w:rPr>
          <w:rFonts w:ascii="Arial" w:hAnsi="Arial" w:cs="Arial"/>
          <w:sz w:val="24"/>
          <w:szCs w:val="24"/>
        </w:rPr>
        <w:t>3783</w:t>
      </w:r>
      <w:r w:rsidRPr="00B11C1C">
        <w:rPr>
          <w:rFonts w:ascii="Arial" w:hAnsi="Arial" w:cs="Arial"/>
          <w:sz w:val="24"/>
          <w:szCs w:val="24"/>
        </w:rPr>
        <w:t>.</w:t>
      </w:r>
      <w:r w:rsidR="008E0805">
        <w:rPr>
          <w:rFonts w:ascii="Arial" w:hAnsi="Arial" w:cs="Arial"/>
          <w:sz w:val="24"/>
          <w:szCs w:val="24"/>
        </w:rPr>
        <w:t xml:space="preserve">   </w:t>
      </w:r>
    </w:p>
    <w:p w14:paraId="42B7EFC3" w14:textId="77777777" w:rsidR="00E63ADC" w:rsidRDefault="00E63ADC" w:rsidP="008E080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0DF946" w14:textId="28E0A830" w:rsidR="00846868" w:rsidRDefault="00F520FC" w:rsidP="00B11C1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11C1C">
        <w:rPr>
          <w:rFonts w:ascii="Arial" w:hAnsi="Arial" w:cs="Arial"/>
          <w:sz w:val="24"/>
          <w:szCs w:val="24"/>
        </w:rPr>
        <w:t>ЭРҮҮЛ МЭНДИЙН ЯАМ</w:t>
      </w:r>
    </w:p>
    <w:sectPr w:rsidR="00846868" w:rsidSect="00884CBA">
      <w:pgSz w:w="11907" w:h="16839" w:code="9"/>
      <w:pgMar w:top="900" w:right="837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F6625"/>
    <w:multiLevelType w:val="hybridMultilevel"/>
    <w:tmpl w:val="DE6EBED4"/>
    <w:lvl w:ilvl="0" w:tplc="E228D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06D34"/>
    <w:multiLevelType w:val="hybridMultilevel"/>
    <w:tmpl w:val="AA308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0754B"/>
    <w:multiLevelType w:val="hybridMultilevel"/>
    <w:tmpl w:val="B0AC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97D8C"/>
    <w:multiLevelType w:val="hybridMultilevel"/>
    <w:tmpl w:val="ED240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07873">
    <w:abstractNumId w:val="1"/>
  </w:num>
  <w:num w:numId="2" w16cid:durableId="169297800">
    <w:abstractNumId w:val="3"/>
  </w:num>
  <w:num w:numId="3" w16cid:durableId="1400707236">
    <w:abstractNumId w:val="2"/>
  </w:num>
  <w:num w:numId="4" w16cid:durableId="170695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FC"/>
    <w:rsid w:val="0001725A"/>
    <w:rsid w:val="00064E24"/>
    <w:rsid w:val="000B356B"/>
    <w:rsid w:val="00137FDA"/>
    <w:rsid w:val="001407C2"/>
    <w:rsid w:val="00172A65"/>
    <w:rsid w:val="00247A09"/>
    <w:rsid w:val="00277771"/>
    <w:rsid w:val="00280F6E"/>
    <w:rsid w:val="00287C78"/>
    <w:rsid w:val="00341936"/>
    <w:rsid w:val="0036266F"/>
    <w:rsid w:val="003B0A72"/>
    <w:rsid w:val="003C12C8"/>
    <w:rsid w:val="004D41BB"/>
    <w:rsid w:val="004E6911"/>
    <w:rsid w:val="005101BD"/>
    <w:rsid w:val="00576F78"/>
    <w:rsid w:val="005C2E46"/>
    <w:rsid w:val="005E19A4"/>
    <w:rsid w:val="00610EF9"/>
    <w:rsid w:val="00643778"/>
    <w:rsid w:val="006F00AE"/>
    <w:rsid w:val="00795220"/>
    <w:rsid w:val="00836F5A"/>
    <w:rsid w:val="00846868"/>
    <w:rsid w:val="00884CBA"/>
    <w:rsid w:val="008D61A8"/>
    <w:rsid w:val="008E0805"/>
    <w:rsid w:val="00922F4B"/>
    <w:rsid w:val="00976695"/>
    <w:rsid w:val="009827B8"/>
    <w:rsid w:val="00996C6B"/>
    <w:rsid w:val="00A63B87"/>
    <w:rsid w:val="00AA4A61"/>
    <w:rsid w:val="00B11C1C"/>
    <w:rsid w:val="00B260C5"/>
    <w:rsid w:val="00B265B6"/>
    <w:rsid w:val="00B51620"/>
    <w:rsid w:val="00B649E6"/>
    <w:rsid w:val="00B66925"/>
    <w:rsid w:val="00BA1F2C"/>
    <w:rsid w:val="00BC0442"/>
    <w:rsid w:val="00CB2396"/>
    <w:rsid w:val="00CD20E6"/>
    <w:rsid w:val="00D376A2"/>
    <w:rsid w:val="00D514D9"/>
    <w:rsid w:val="00D81AB3"/>
    <w:rsid w:val="00D82AE0"/>
    <w:rsid w:val="00E000DC"/>
    <w:rsid w:val="00E0387C"/>
    <w:rsid w:val="00E46EBD"/>
    <w:rsid w:val="00E63ADC"/>
    <w:rsid w:val="00E82CB9"/>
    <w:rsid w:val="00EC2AF4"/>
    <w:rsid w:val="00F40C96"/>
    <w:rsid w:val="00F415F4"/>
    <w:rsid w:val="00F520FC"/>
    <w:rsid w:val="00F9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6D347"/>
  <w15:chartTrackingRefBased/>
  <w15:docId w15:val="{D96835CE-94C0-42BC-9ED8-BCF9424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583</Words>
  <Characters>4010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t289</dc:creator>
  <cp:keywords/>
  <dc:description/>
  <cp:lastModifiedBy>Ch Ariunbolor</cp:lastModifiedBy>
  <cp:revision>64</cp:revision>
  <cp:lastPrinted>2025-04-28T06:12:00Z</cp:lastPrinted>
  <dcterms:created xsi:type="dcterms:W3CDTF">2025-04-04T09:13:00Z</dcterms:created>
  <dcterms:modified xsi:type="dcterms:W3CDTF">2025-04-28T08:07:00Z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57547122-e429-43c0-bd8d-3796a194d64d</vt:lpwstr>
  </property>
</Properties>
</file>