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CCBD1" w14:textId="77777777" w:rsidR="0019239A" w:rsidRDefault="00DC2BF8">
      <w:pPr>
        <w:spacing w:after="0" w:line="276" w:lineRule="auto"/>
        <w:rPr>
          <w:rFonts w:ascii="Arial" w:hAnsi="Arial" w:cs="Arial"/>
          <w:b/>
          <w:lang w:val="mn-MN"/>
        </w:rPr>
      </w:pPr>
      <w:r>
        <w:rPr>
          <w:rFonts w:ascii="Arial" w:hAnsi="Arial" w:cs="Arial"/>
          <w:b/>
          <w:lang w:val="mn-MN"/>
        </w:rPr>
        <w:t>А. ЕРӨНХИЙ ШААРДЛАГА</w:t>
      </w:r>
    </w:p>
    <w:p w14:paraId="1263C1EF" w14:textId="77777777" w:rsidR="0019239A" w:rsidRDefault="0019239A">
      <w:pPr>
        <w:spacing w:after="0" w:line="276" w:lineRule="auto"/>
        <w:jc w:val="both"/>
        <w:rPr>
          <w:rFonts w:ascii="Arial" w:hAnsi="Arial" w:cs="Arial"/>
          <w:b/>
          <w:lang w:val="mn-MN"/>
        </w:rPr>
      </w:pPr>
    </w:p>
    <w:p w14:paraId="1813995C" w14:textId="77777777" w:rsidR="0019239A" w:rsidRDefault="00DC2BF8">
      <w:pPr>
        <w:spacing w:after="0" w:line="276" w:lineRule="auto"/>
        <w:jc w:val="both"/>
        <w:rPr>
          <w:rFonts w:ascii="Arial" w:hAnsi="Arial" w:cs="Arial"/>
          <w:lang w:val="mn-MN"/>
        </w:rPr>
      </w:pPr>
      <w:r>
        <w:rPr>
          <w:rFonts w:ascii="Arial" w:hAnsi="Arial" w:cs="Arial"/>
          <w:b/>
          <w:lang w:val="mn-MN"/>
        </w:rPr>
        <w:t>А.1. Онош</w:t>
      </w:r>
      <w:r>
        <w:rPr>
          <w:rFonts w:ascii="Arial" w:hAnsi="Arial" w:cs="Arial"/>
        </w:rPr>
        <w:t xml:space="preserve"> </w:t>
      </w:r>
      <w:r>
        <w:rPr>
          <w:rFonts w:ascii="Arial" w:hAnsi="Arial" w:cs="Arial"/>
          <w:b/>
          <w:bCs/>
          <w:lang w:val="mn-MN"/>
        </w:rPr>
        <w:t>эсвэл хам шинж</w:t>
      </w:r>
    </w:p>
    <w:p w14:paraId="42EF265A" w14:textId="77777777" w:rsidR="0019239A" w:rsidRDefault="00DC2BF8">
      <w:pPr>
        <w:spacing w:after="0" w:line="276" w:lineRule="auto"/>
        <w:jc w:val="both"/>
        <w:rPr>
          <w:rFonts w:ascii="Arial" w:hAnsi="Arial" w:cs="Arial"/>
          <w:bCs/>
          <w:lang w:val="mn-MN"/>
        </w:rPr>
      </w:pPr>
      <w:r>
        <w:rPr>
          <w:rFonts w:ascii="Arial" w:hAnsi="Arial" w:cs="Arial"/>
          <w:b/>
          <w:bCs/>
          <w:lang w:val="mn-MN"/>
        </w:rPr>
        <w:t xml:space="preserve">Онош: </w:t>
      </w:r>
      <w:r>
        <w:rPr>
          <w:rFonts w:ascii="Arial" w:hAnsi="Arial" w:cs="Arial"/>
          <w:lang w:val="mn-MN"/>
        </w:rPr>
        <w:t xml:space="preserve">Зүрхний цочмог дутагдал. </w:t>
      </w:r>
    </w:p>
    <w:p w14:paraId="6B9F32EB" w14:textId="77777777" w:rsidR="0019239A" w:rsidRDefault="0019239A">
      <w:pPr>
        <w:spacing w:after="0" w:line="276" w:lineRule="auto"/>
        <w:jc w:val="both"/>
        <w:rPr>
          <w:rFonts w:ascii="Arial" w:hAnsi="Arial" w:cs="Arial"/>
          <w:b/>
          <w:lang w:val="mn-MN"/>
        </w:rPr>
      </w:pPr>
    </w:p>
    <w:p w14:paraId="5571549C" w14:textId="77777777" w:rsidR="0019239A" w:rsidRDefault="00DC2BF8">
      <w:pPr>
        <w:spacing w:after="0" w:line="276" w:lineRule="auto"/>
        <w:jc w:val="both"/>
        <w:rPr>
          <w:rFonts w:ascii="Arial" w:hAnsi="Arial" w:cs="Arial"/>
          <w:b/>
          <w:lang w:val="mn-MN"/>
        </w:rPr>
      </w:pPr>
      <w:r>
        <w:rPr>
          <w:rFonts w:ascii="Arial" w:hAnsi="Arial" w:cs="Arial"/>
          <w:b/>
          <w:lang w:val="mn-MN"/>
        </w:rPr>
        <w:t>А.2 Өвчний олон улсын 10 дугаар ангилал болон үйлдлийн олон улсын 9 дүгээр ангилал</w:t>
      </w:r>
    </w:p>
    <w:p w14:paraId="77C7CC98" w14:textId="77777777" w:rsidR="0019239A" w:rsidRDefault="0019239A">
      <w:pPr>
        <w:spacing w:after="0" w:line="276" w:lineRule="auto"/>
        <w:jc w:val="both"/>
        <w:rPr>
          <w:rFonts w:ascii="Arial" w:hAnsi="Arial" w:cs="Arial"/>
          <w:lang w:val="mn-MN"/>
        </w:rPr>
      </w:pPr>
    </w:p>
    <w:p w14:paraId="4700E0F3" w14:textId="516F6A7B" w:rsidR="0019239A" w:rsidRPr="00800F36" w:rsidRDefault="00DC2BF8">
      <w:pPr>
        <w:spacing w:after="0" w:line="276" w:lineRule="auto"/>
        <w:jc w:val="both"/>
        <w:rPr>
          <w:rFonts w:ascii="Arial" w:hAnsi="Arial" w:cs="Arial"/>
          <w:color w:val="0070C0"/>
          <w:lang w:val="mn-MN"/>
        </w:rPr>
      </w:pPr>
      <w:r w:rsidRPr="00800F36">
        <w:rPr>
          <w:rFonts w:ascii="Arial" w:hAnsi="Arial" w:cs="Arial"/>
          <w:color w:val="0070C0"/>
          <w:lang w:val="mn-MN"/>
        </w:rPr>
        <w:t>Өвчний</w:t>
      </w:r>
      <w:r w:rsidRPr="00800F36">
        <w:rPr>
          <w:rFonts w:ascii="Arial" w:hAnsi="Arial" w:cs="Arial"/>
          <w:color w:val="0070C0"/>
          <w:lang w:val="mn-MN"/>
        </w:rPr>
        <w:t xml:space="preserve"> код: </w:t>
      </w:r>
      <w:r w:rsidRPr="00800F36">
        <w:rPr>
          <w:rFonts w:ascii="Arial" w:hAnsi="Arial" w:cs="Arial"/>
          <w:color w:val="0070C0"/>
        </w:rPr>
        <w:t>ICD1</w:t>
      </w:r>
      <w:r w:rsidR="00800F36">
        <w:rPr>
          <w:rFonts w:ascii="Arial" w:hAnsi="Arial" w:cs="Arial"/>
          <w:color w:val="0070C0"/>
          <w:lang w:val="mn-MN"/>
        </w:rPr>
        <w:t>0 дугаар ангилл</w:t>
      </w:r>
      <w:r w:rsidRPr="00800F36">
        <w:rPr>
          <w:rFonts w:ascii="Arial" w:hAnsi="Arial" w:cs="Arial"/>
          <w:color w:val="0070C0"/>
          <w:lang w:val="mn-MN"/>
        </w:rPr>
        <w:t>ын I50-д хамаарах ангиллыг баримтална.</w:t>
      </w:r>
    </w:p>
    <w:p w14:paraId="07C29C54" w14:textId="77777777" w:rsidR="0019239A" w:rsidRDefault="00DC2BF8">
      <w:pPr>
        <w:spacing w:after="0" w:line="276" w:lineRule="auto"/>
        <w:jc w:val="both"/>
        <w:rPr>
          <w:rFonts w:ascii="Arial" w:hAnsi="Arial" w:cs="Arial"/>
          <w:lang w:val="mn-MN"/>
        </w:rPr>
      </w:pPr>
      <w:r>
        <w:rPr>
          <w:rFonts w:ascii="Arial" w:hAnsi="Arial" w:cs="Arial"/>
          <w:lang w:val="mn-MN"/>
        </w:rPr>
        <w:t>Үйлдлийн</w:t>
      </w:r>
      <w:r>
        <w:rPr>
          <w:rFonts w:ascii="Arial" w:hAnsi="Arial" w:cs="Arial"/>
          <w:lang w:val="mn-MN"/>
        </w:rPr>
        <w:t xml:space="preserve"> код: </w:t>
      </w:r>
    </w:p>
    <w:p w14:paraId="4FF3F205" w14:textId="3A54DF81" w:rsidR="0019239A" w:rsidRPr="00800F36" w:rsidRDefault="00DC2BF8">
      <w:pPr>
        <w:spacing w:after="0" w:line="276" w:lineRule="auto"/>
        <w:ind w:firstLine="720"/>
        <w:jc w:val="both"/>
        <w:rPr>
          <w:rFonts w:ascii="Arial" w:hAnsi="Arial" w:cs="Arial"/>
        </w:rPr>
      </w:pPr>
      <w:r>
        <w:rPr>
          <w:rFonts w:ascii="Arial" w:hAnsi="Arial" w:cs="Arial"/>
        </w:rPr>
        <w:t>00.68</w:t>
      </w:r>
      <w:r>
        <w:rPr>
          <w:rFonts w:ascii="Arial" w:hAnsi="Arial" w:cs="Arial"/>
        </w:rPr>
        <w:tab/>
      </w:r>
      <w:r>
        <w:rPr>
          <w:rFonts w:ascii="Arial" w:hAnsi="Arial" w:cs="Arial"/>
        </w:rPr>
        <w:tab/>
      </w:r>
      <w:r>
        <w:rPr>
          <w:rFonts w:ascii="Arial" w:hAnsi="Arial" w:cs="Arial"/>
        </w:rPr>
        <w:tab/>
      </w:r>
      <w:r>
        <w:rPr>
          <w:rFonts w:ascii="Arial" w:hAnsi="Arial" w:cs="Arial"/>
          <w:lang w:val="mn-MN"/>
        </w:rPr>
        <w:t xml:space="preserve">Артерийн </w:t>
      </w:r>
      <w:r>
        <w:rPr>
          <w:rFonts w:ascii="Arial" w:hAnsi="Arial" w:cs="Arial"/>
          <w:lang w:val="mn-MN"/>
        </w:rPr>
        <w:t>даралт шууд аргаар хянах</w:t>
      </w:r>
      <w:r w:rsidR="00800F36">
        <w:rPr>
          <w:rFonts w:ascii="Arial" w:hAnsi="Arial" w:cs="Arial"/>
        </w:rPr>
        <w:t>;</w:t>
      </w:r>
    </w:p>
    <w:p w14:paraId="5C9889CC" w14:textId="650F2423" w:rsidR="0019239A" w:rsidRPr="00800F36" w:rsidRDefault="00DC2BF8">
      <w:pPr>
        <w:spacing w:after="0" w:line="276" w:lineRule="auto"/>
        <w:ind w:firstLine="720"/>
        <w:jc w:val="both"/>
        <w:rPr>
          <w:rFonts w:ascii="Arial" w:hAnsi="Arial" w:cs="Arial"/>
        </w:rPr>
      </w:pPr>
      <w:r>
        <w:rPr>
          <w:rFonts w:ascii="Arial" w:hAnsi="Arial" w:cs="Arial"/>
          <w:lang w:val="mn-MN"/>
        </w:rPr>
        <w:t>37.6</w:t>
      </w:r>
      <w:r>
        <w:rPr>
          <w:rFonts w:ascii="Arial" w:hAnsi="Arial" w:cs="Arial"/>
          <w:lang w:val="mn-MN"/>
        </w:rPr>
        <w:tab/>
      </w:r>
      <w:r>
        <w:rPr>
          <w:rFonts w:ascii="Arial" w:hAnsi="Arial" w:cs="Arial"/>
          <w:lang w:val="mn-MN"/>
        </w:rPr>
        <w:tab/>
      </w:r>
      <w:r>
        <w:rPr>
          <w:rFonts w:ascii="Arial" w:hAnsi="Arial" w:cs="Arial"/>
          <w:lang w:val="mn-MN"/>
        </w:rPr>
        <w:tab/>
        <w:t>Зүрх, цусны эргэлтийг дэмжих төхөөрөмж суулгах</w:t>
      </w:r>
      <w:r w:rsidR="00800F36">
        <w:rPr>
          <w:rFonts w:ascii="Arial" w:hAnsi="Arial" w:cs="Arial"/>
        </w:rPr>
        <w:t>;</w:t>
      </w:r>
    </w:p>
    <w:p w14:paraId="62EB4B19" w14:textId="10EA4F79" w:rsidR="0019239A" w:rsidRPr="00800F36" w:rsidRDefault="00DC2BF8">
      <w:pPr>
        <w:spacing w:after="0" w:line="276" w:lineRule="auto"/>
        <w:ind w:left="2880" w:hanging="2160"/>
        <w:jc w:val="both"/>
        <w:rPr>
          <w:rFonts w:ascii="Arial" w:hAnsi="Arial" w:cs="Arial"/>
        </w:rPr>
      </w:pPr>
      <w:r>
        <w:rPr>
          <w:rFonts w:ascii="Arial" w:hAnsi="Arial" w:cs="Arial"/>
          <w:lang w:val="mn-MN"/>
        </w:rPr>
        <w:t>37.94</w:t>
      </w:r>
      <w:r>
        <w:rPr>
          <w:rFonts w:ascii="Arial" w:hAnsi="Arial" w:cs="Arial"/>
          <w:lang w:val="mn-MN"/>
        </w:rPr>
        <w:tab/>
        <w:t>Зүрхэнд автомат дефибриллятор суулгах эмчилгээ</w:t>
      </w:r>
      <w:r w:rsidR="00800F36">
        <w:rPr>
          <w:rFonts w:ascii="Arial" w:hAnsi="Arial" w:cs="Arial"/>
        </w:rPr>
        <w:t>;</w:t>
      </w:r>
    </w:p>
    <w:p w14:paraId="77ACDED0" w14:textId="07F798FF" w:rsidR="0019239A" w:rsidRDefault="00DC2BF8">
      <w:pPr>
        <w:spacing w:after="0" w:line="276" w:lineRule="auto"/>
        <w:ind w:left="2880" w:hanging="2160"/>
        <w:jc w:val="both"/>
        <w:rPr>
          <w:rFonts w:ascii="Arial" w:hAnsi="Arial" w:cs="Arial"/>
        </w:rPr>
      </w:pPr>
      <w:r>
        <w:rPr>
          <w:rFonts w:ascii="Arial" w:hAnsi="Arial" w:cs="Arial"/>
          <w:lang w:val="mn-MN"/>
        </w:rPr>
        <w:t>39.65</w:t>
      </w:r>
      <w:r>
        <w:rPr>
          <w:rFonts w:ascii="Arial" w:hAnsi="Arial" w:cs="Arial"/>
          <w:lang w:val="mn-MN"/>
        </w:rPr>
        <w:tab/>
        <w:t xml:space="preserve">Биеийн гаднаас хүчилтөрөгчжүүлэх эмчилгээ </w:t>
      </w:r>
      <w:r>
        <w:rPr>
          <w:rFonts w:ascii="Arial" w:hAnsi="Arial" w:cs="Arial"/>
        </w:rPr>
        <w:t>(</w:t>
      </w:r>
      <w:r>
        <w:rPr>
          <w:rFonts w:ascii="Arial" w:hAnsi="Arial" w:cs="Arial"/>
          <w:lang w:val="mn-MN"/>
        </w:rPr>
        <w:t>ECMO</w:t>
      </w:r>
      <w:r>
        <w:rPr>
          <w:rFonts w:ascii="Arial" w:hAnsi="Arial" w:cs="Arial"/>
        </w:rPr>
        <w:t>)</w:t>
      </w:r>
      <w:r w:rsidR="00800F36">
        <w:rPr>
          <w:rFonts w:ascii="Arial" w:hAnsi="Arial" w:cs="Arial"/>
        </w:rPr>
        <w:t>;</w:t>
      </w:r>
    </w:p>
    <w:p w14:paraId="3DECBE82" w14:textId="40B51F6A" w:rsidR="0019239A" w:rsidRPr="00800F36" w:rsidRDefault="00DC2BF8">
      <w:pPr>
        <w:spacing w:after="0" w:line="276" w:lineRule="auto"/>
        <w:ind w:firstLine="720"/>
        <w:jc w:val="both"/>
        <w:rPr>
          <w:rFonts w:ascii="Arial" w:hAnsi="Arial" w:cs="Arial"/>
        </w:rPr>
      </w:pPr>
      <w:r>
        <w:rPr>
          <w:rFonts w:ascii="Arial" w:hAnsi="Arial" w:cs="Arial"/>
          <w:lang w:val="mn-MN"/>
        </w:rPr>
        <w:t>96.05</w:t>
      </w:r>
      <w:r>
        <w:rPr>
          <w:rFonts w:ascii="Arial" w:hAnsi="Arial" w:cs="Arial"/>
          <w:lang w:val="mn-MN"/>
        </w:rPr>
        <w:tab/>
      </w:r>
      <w:r>
        <w:rPr>
          <w:rFonts w:ascii="Arial" w:hAnsi="Arial" w:cs="Arial"/>
          <w:lang w:val="mn-MN"/>
        </w:rPr>
        <w:tab/>
      </w:r>
      <w:r>
        <w:rPr>
          <w:rFonts w:ascii="Arial" w:hAnsi="Arial" w:cs="Arial"/>
          <w:lang w:val="mn-MN"/>
        </w:rPr>
        <w:tab/>
        <w:t>Мөгөөрсөн хоолойд гуурс байрлуулах</w:t>
      </w:r>
      <w:r w:rsidR="00800F36">
        <w:rPr>
          <w:rFonts w:ascii="Arial" w:hAnsi="Arial" w:cs="Arial"/>
        </w:rPr>
        <w:t>;</w:t>
      </w:r>
    </w:p>
    <w:p w14:paraId="3E555F43" w14:textId="60F7DA94" w:rsidR="0019239A" w:rsidRPr="00800F36" w:rsidRDefault="00DC2BF8">
      <w:pPr>
        <w:spacing w:after="0" w:line="276" w:lineRule="auto"/>
        <w:ind w:left="2880" w:hanging="2160"/>
        <w:jc w:val="both"/>
        <w:rPr>
          <w:rFonts w:ascii="Arial" w:hAnsi="Arial" w:cs="Arial"/>
        </w:rPr>
      </w:pPr>
      <w:r>
        <w:rPr>
          <w:rFonts w:ascii="Arial" w:hAnsi="Arial" w:cs="Arial"/>
          <w:lang w:val="mn-MN"/>
        </w:rPr>
        <w:t>96.7</w:t>
      </w:r>
      <w:r>
        <w:rPr>
          <w:rFonts w:ascii="Arial" w:hAnsi="Arial" w:cs="Arial"/>
          <w:lang w:val="mn-MN"/>
        </w:rPr>
        <w:tab/>
        <w:t xml:space="preserve">Үргэлжилсэн байдлаар </w:t>
      </w:r>
      <w:r>
        <w:rPr>
          <w:rFonts w:ascii="Arial" w:hAnsi="Arial" w:cs="Arial"/>
          <w:lang w:val="mn-MN"/>
        </w:rPr>
        <w:t>механик амьсгалуулалт</w:t>
      </w:r>
      <w:r>
        <w:rPr>
          <w:rFonts w:ascii="Arial" w:hAnsi="Arial" w:cs="Arial"/>
        </w:rPr>
        <w:t>/</w:t>
      </w:r>
      <w:r>
        <w:rPr>
          <w:rFonts w:ascii="Arial" w:hAnsi="Arial" w:cs="Arial"/>
          <w:lang w:val="mn-MN"/>
        </w:rPr>
        <w:t>механикаар амьсгалуулах</w:t>
      </w:r>
      <w:r w:rsidR="00800F36">
        <w:rPr>
          <w:rFonts w:ascii="Arial" w:hAnsi="Arial" w:cs="Arial"/>
        </w:rPr>
        <w:t>;</w:t>
      </w:r>
    </w:p>
    <w:p w14:paraId="6C34659A" w14:textId="77777777" w:rsidR="0019239A" w:rsidRDefault="0019239A">
      <w:pPr>
        <w:spacing w:after="0" w:line="276" w:lineRule="auto"/>
        <w:jc w:val="both"/>
        <w:rPr>
          <w:rFonts w:ascii="Arial" w:hAnsi="Arial" w:cs="Arial"/>
          <w:b/>
          <w:lang w:val="mn-MN"/>
        </w:rPr>
      </w:pPr>
      <w:bookmarkStart w:id="0" w:name="_GoBack"/>
      <w:bookmarkEnd w:id="0"/>
    </w:p>
    <w:p w14:paraId="312AC41A" w14:textId="77777777" w:rsidR="0019239A" w:rsidRDefault="00DC2BF8">
      <w:pPr>
        <w:spacing w:after="0" w:line="276" w:lineRule="auto"/>
        <w:jc w:val="both"/>
        <w:rPr>
          <w:rFonts w:ascii="Arial" w:hAnsi="Arial" w:cs="Arial"/>
          <w:b/>
          <w:lang w:val="mn-MN"/>
        </w:rPr>
      </w:pPr>
      <w:r>
        <w:rPr>
          <w:rFonts w:ascii="Arial" w:hAnsi="Arial" w:cs="Arial"/>
          <w:b/>
          <w:lang w:val="mn-MN"/>
        </w:rPr>
        <w:t>А.3 Хэрэглэгчид</w:t>
      </w:r>
    </w:p>
    <w:p w14:paraId="50B1D65C" w14:textId="77777777" w:rsidR="0019239A" w:rsidRDefault="00DC2BF8">
      <w:pPr>
        <w:spacing w:after="0" w:line="276" w:lineRule="auto"/>
        <w:jc w:val="both"/>
        <w:rPr>
          <w:rFonts w:ascii="Arial" w:hAnsi="Arial" w:cs="Arial"/>
          <w:b/>
          <w:lang w:val="mn-MN"/>
        </w:rPr>
      </w:pPr>
      <w:r>
        <w:rPr>
          <w:rFonts w:ascii="Arial" w:hAnsi="Arial" w:cs="Arial"/>
          <w:lang w:val="mn-MN"/>
        </w:rPr>
        <w:t xml:space="preserve">Ерөнхий болон төрөлжсөн мэргэжлийн эмч, уг чиглэлээр үйл ажиллагаа эрхлэх эрх бүхий өмчийн бүх хэлбэрийн </w:t>
      </w:r>
      <w:r>
        <w:rPr>
          <w:rFonts w:ascii="Arial" w:hAnsi="Arial" w:cs="Arial"/>
          <w:cs/>
          <w:lang w:val="mn-MN"/>
        </w:rPr>
        <w:t xml:space="preserve">мэргэжлийн </w:t>
      </w:r>
      <w:r>
        <w:rPr>
          <w:rFonts w:ascii="Arial" w:hAnsi="Arial" w:cs="Arial"/>
          <w:lang w:val="mn-MN"/>
        </w:rPr>
        <w:t>байгууллага</w:t>
      </w:r>
    </w:p>
    <w:p w14:paraId="51797B1C" w14:textId="77777777" w:rsidR="0019239A" w:rsidRDefault="0019239A">
      <w:pPr>
        <w:spacing w:after="0" w:line="276" w:lineRule="auto"/>
        <w:jc w:val="both"/>
        <w:rPr>
          <w:rFonts w:ascii="Arial" w:hAnsi="Arial" w:cs="Arial"/>
          <w:b/>
          <w:lang w:val="mn-MN"/>
        </w:rPr>
      </w:pPr>
    </w:p>
    <w:p w14:paraId="3C74CC65" w14:textId="77777777" w:rsidR="0019239A" w:rsidRDefault="00DC2BF8">
      <w:pPr>
        <w:spacing w:after="0" w:line="276" w:lineRule="auto"/>
        <w:jc w:val="both"/>
        <w:rPr>
          <w:rFonts w:ascii="Arial" w:hAnsi="Arial" w:cs="Arial"/>
          <w:b/>
          <w:lang w:val="mn-MN"/>
        </w:rPr>
      </w:pPr>
      <w:r>
        <w:rPr>
          <w:rFonts w:ascii="Arial" w:hAnsi="Arial" w:cs="Arial"/>
          <w:b/>
          <w:lang w:val="mn-MN"/>
        </w:rPr>
        <w:t>А.4 Зааврын зорилго</w:t>
      </w:r>
    </w:p>
    <w:p w14:paraId="67D215C2" w14:textId="77777777" w:rsidR="0019239A" w:rsidRDefault="00DC2BF8">
      <w:pPr>
        <w:spacing w:after="0" w:line="276" w:lineRule="auto"/>
        <w:jc w:val="both"/>
        <w:rPr>
          <w:rFonts w:ascii="Arial" w:hAnsi="Arial" w:cs="Arial"/>
          <w:b/>
          <w:lang w:val="mn-MN"/>
        </w:rPr>
      </w:pPr>
      <w:r>
        <w:rPr>
          <w:rFonts w:ascii="Arial" w:hAnsi="Arial" w:cs="Arial"/>
          <w:lang w:val="mn-MN"/>
        </w:rPr>
        <w:t xml:space="preserve">Зүрхний цочмог дутагдлыг эрт, зөв оношлох, </w:t>
      </w:r>
      <w:r>
        <w:rPr>
          <w:rFonts w:ascii="Arial" w:hAnsi="Arial" w:cs="Arial"/>
          <w:lang w:val="mn-MN"/>
        </w:rPr>
        <w:t>эмчлэх, хяналтыг сайжруулахад оршино.</w:t>
      </w:r>
    </w:p>
    <w:p w14:paraId="01998FDE" w14:textId="77777777" w:rsidR="0019239A" w:rsidRDefault="0019239A">
      <w:pPr>
        <w:spacing w:after="0" w:line="276" w:lineRule="auto"/>
        <w:rPr>
          <w:rFonts w:ascii="Arial" w:hAnsi="Arial" w:cs="Arial"/>
          <w:b/>
          <w:lang w:val="mn-MN"/>
        </w:rPr>
      </w:pPr>
    </w:p>
    <w:p w14:paraId="7B30E9B2" w14:textId="77777777" w:rsidR="0019239A" w:rsidRDefault="00DC2BF8">
      <w:pPr>
        <w:spacing w:after="0" w:line="276" w:lineRule="auto"/>
        <w:rPr>
          <w:rFonts w:ascii="Arial" w:hAnsi="Arial" w:cs="Arial"/>
          <w:b/>
          <w:lang w:val="mn-MN"/>
        </w:rPr>
      </w:pPr>
      <w:r>
        <w:rPr>
          <w:rFonts w:ascii="Arial" w:hAnsi="Arial" w:cs="Arial"/>
          <w:b/>
          <w:lang w:val="mn-MN"/>
        </w:rPr>
        <w:t>А.5 Тодорхойлолт</w:t>
      </w:r>
    </w:p>
    <w:p w14:paraId="1E825EC2" w14:textId="77777777" w:rsidR="0019239A" w:rsidRDefault="00DC2BF8">
      <w:pPr>
        <w:spacing w:after="0" w:line="276" w:lineRule="auto"/>
        <w:contextualSpacing/>
        <w:jc w:val="both"/>
        <w:rPr>
          <w:rFonts w:ascii="Arial" w:eastAsiaTheme="minorEastAsia" w:hAnsi="Arial" w:cs="Arial"/>
          <w:b/>
          <w:i/>
          <w:kern w:val="24"/>
          <w:u w:val="single"/>
          <w:lang w:val="mn-MN" w:eastAsia="zh-CN"/>
        </w:rPr>
      </w:pPr>
      <w:r>
        <w:rPr>
          <w:rFonts w:ascii="Arial" w:hAnsi="Arial" w:cs="Arial"/>
          <w:cs/>
          <w:lang w:val="mn-MN"/>
        </w:rPr>
        <w:t>Зүрхний цочмог дутагдал</w:t>
      </w:r>
      <w:r>
        <w:rPr>
          <w:rFonts w:ascii="Arial" w:eastAsiaTheme="minorEastAsia" w:hAnsi="Arial" w:cs="Arial"/>
          <w:b/>
          <w:lang w:val="mn-MN" w:eastAsia="zh-CN"/>
        </w:rPr>
        <w:t xml:space="preserve"> </w:t>
      </w:r>
      <w:r>
        <w:rPr>
          <w:rFonts w:ascii="Arial" w:eastAsiaTheme="minorEastAsia" w:hAnsi="Arial" w:cs="Arial"/>
          <w:bCs/>
          <w:lang w:val="mn-MN" w:eastAsia="zh-CN"/>
        </w:rPr>
        <w:t>(ЗЦД)</w:t>
      </w:r>
      <w:r>
        <w:rPr>
          <w:rFonts w:ascii="Arial" w:eastAsiaTheme="minorEastAsia" w:hAnsi="Arial" w:cs="Arial"/>
          <w:bCs/>
          <w:cs/>
          <w:lang w:val="mn-MN" w:eastAsia="zh-CN"/>
        </w:rPr>
        <w:t xml:space="preserve"> </w:t>
      </w:r>
      <w:r>
        <w:rPr>
          <w:rFonts w:ascii="Arial" w:eastAsiaTheme="minorEastAsia" w:hAnsi="Arial" w:cs="Arial"/>
          <w:bCs/>
          <w:lang w:val="mn-MN" w:eastAsia="zh-CN"/>
        </w:rPr>
        <w:t>гэдэг</w:t>
      </w:r>
      <w:r>
        <w:rPr>
          <w:rFonts w:ascii="Arial" w:eastAsiaTheme="minorEastAsia" w:hAnsi="Arial" w:cs="Arial"/>
          <w:lang w:val="mn-MN" w:eastAsia="zh-CN"/>
        </w:rPr>
        <w:t xml:space="preserve"> нь з</w:t>
      </w:r>
      <w:r>
        <w:rPr>
          <w:rFonts w:ascii="Arial" w:eastAsiaTheme="minorEastAsia" w:hAnsi="Arial" w:cs="Arial"/>
          <w:kern w:val="24"/>
          <w:lang w:val="mn-MN" w:eastAsia="zh-CN"/>
        </w:rPr>
        <w:t>үрхний</w:t>
      </w:r>
      <w:r>
        <w:rPr>
          <w:rFonts w:ascii="Arial" w:eastAsiaTheme="minorEastAsia" w:hAnsi="Arial" w:cs="Arial"/>
          <w:kern w:val="24"/>
          <w:lang w:val="mn-MN" w:eastAsia="zh-CN"/>
        </w:rPr>
        <w:t xml:space="preserve"> үйл ажиллагааны дутагдлын улмаас эмнэлзүйн шинж тэмдэг богино хугацаанд илэрч, эмнэлгийн яаралтай тусламж, эрчимтэй эмчилгээ шаардагдах амь тэнссэн </w:t>
      </w:r>
      <w:r>
        <w:rPr>
          <w:rFonts w:ascii="Arial" w:eastAsiaTheme="minorEastAsia" w:hAnsi="Arial" w:cs="Arial"/>
          <w:kern w:val="24"/>
          <w:lang w:val="mn-MN" w:eastAsia="zh-CN"/>
        </w:rPr>
        <w:t>эмнэлзүйн хам шинж юм</w:t>
      </w:r>
    </w:p>
    <w:p w14:paraId="0A79F8B2" w14:textId="77777777" w:rsidR="0019239A" w:rsidRDefault="00DC2BF8">
      <w:pPr>
        <w:spacing w:after="0" w:line="276" w:lineRule="auto"/>
        <w:jc w:val="both"/>
        <w:rPr>
          <w:rFonts w:ascii="Arial" w:hAnsi="Arial" w:cs="Arial"/>
        </w:rPr>
      </w:pPr>
      <w:r>
        <w:rPr>
          <w:rFonts w:ascii="Arial" w:eastAsiaTheme="minorEastAsia" w:hAnsi="Arial" w:cs="Arial"/>
          <w:cs/>
          <w:lang w:val="mn-MN" w:eastAsia="zh-CN"/>
        </w:rPr>
        <w:t>ЗЦД</w:t>
      </w:r>
      <w:r>
        <w:rPr>
          <w:rFonts w:ascii="Arial" w:eastAsiaTheme="minorEastAsia" w:hAnsi="Arial" w:cs="Arial"/>
          <w:lang w:val="mn-MN" w:eastAsia="zh-CN"/>
        </w:rPr>
        <w:t xml:space="preserve"> нь анх удаа эсвэл зүрхний архаг дутагдлын хүндрэл байдлаар давтан илэрч болно.</w:t>
      </w:r>
    </w:p>
    <w:p w14:paraId="04466B55" w14:textId="77777777" w:rsidR="0019239A" w:rsidRDefault="0019239A">
      <w:pPr>
        <w:spacing w:after="0" w:line="276" w:lineRule="auto"/>
        <w:jc w:val="both"/>
        <w:rPr>
          <w:rFonts w:ascii="Arial" w:hAnsi="Arial" w:cs="Arial"/>
        </w:rPr>
      </w:pPr>
    </w:p>
    <w:p w14:paraId="1C9044DE" w14:textId="77777777" w:rsidR="0019239A" w:rsidRDefault="00DC2BF8">
      <w:pPr>
        <w:spacing w:after="0" w:line="276" w:lineRule="auto"/>
        <w:contextualSpacing/>
        <w:jc w:val="both"/>
        <w:rPr>
          <w:rFonts w:ascii="Arial" w:hAnsi="Arial" w:cs="Arial"/>
          <w:b/>
          <w:lang w:val="mn-MN"/>
        </w:rPr>
      </w:pPr>
      <w:r>
        <w:rPr>
          <w:rFonts w:ascii="Arial" w:hAnsi="Arial" w:cs="Arial"/>
          <w:b/>
          <w:lang w:val="mn-MN"/>
        </w:rPr>
        <w:t>Зааварт ашигласан нэр томьёо, тодорхойлолт</w:t>
      </w:r>
    </w:p>
    <w:p w14:paraId="65AEB9D6"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kern w:val="24"/>
          <w:lang w:val="mn-MN" w:eastAsia="zh-CN"/>
        </w:rPr>
        <w:t>Гемоконцентраци гэдэг нь гемоглобин, гематокрит, сийвэнгийн уураг ихсэх (суурь цус багадалттай үед гемоглоб</w:t>
      </w:r>
      <w:r>
        <w:rPr>
          <w:rFonts w:ascii="Arial" w:eastAsiaTheme="minorEastAsia" w:hAnsi="Arial" w:cs="Arial"/>
          <w:kern w:val="24"/>
          <w:lang w:val="mn-MN" w:eastAsia="zh-CN"/>
        </w:rPr>
        <w:t>ин ба гематокрит хэвийн байж болно) үзүүлэлт</w:t>
      </w:r>
      <w:r>
        <w:rPr>
          <w:rFonts w:ascii="Arial" w:eastAsiaTheme="minorEastAsia" w:hAnsi="Arial" w:cs="Arial"/>
          <w:kern w:val="24"/>
          <w:lang w:eastAsia="zh-CN"/>
        </w:rPr>
        <w:t>;</w:t>
      </w:r>
    </w:p>
    <w:p w14:paraId="7B1C21A0"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lang w:val="mn-MN" w:eastAsia="zh-CN"/>
        </w:rPr>
        <w:t xml:space="preserve">Гиперкапни гэдэг нь цусанд агуулагдах нүүрсхүчлийн хийн хэмжээ </w:t>
      </w:r>
      <w:r>
        <w:rPr>
          <w:rFonts w:ascii="Arial" w:eastAsia="SimSun" w:hAnsi="Arial" w:cs="Arial"/>
          <w:lang w:val="mn-MN" w:eastAsia="zh-CN"/>
        </w:rPr>
        <w:t>Pa</w:t>
      </w:r>
      <w:r>
        <w:rPr>
          <w:rFonts w:ascii="Arial" w:eastAsia="SimSun" w:hAnsi="Arial" w:cs="Arial"/>
          <w:lang w:eastAsia="zh-CN"/>
        </w:rPr>
        <w:t>C</w:t>
      </w:r>
      <w:r>
        <w:rPr>
          <w:rFonts w:ascii="Arial" w:eastAsia="SimSun" w:hAnsi="Arial" w:cs="Arial"/>
          <w:lang w:val="mn-MN" w:eastAsia="zh-CN"/>
        </w:rPr>
        <w:t>O</w:t>
      </w:r>
      <w:r>
        <w:rPr>
          <w:rFonts w:ascii="Arial" w:eastAsia="SimSun" w:hAnsi="Arial" w:cs="Arial"/>
          <w:vertAlign w:val="subscript"/>
          <w:lang w:val="mn-MN" w:eastAsia="zh-CN"/>
        </w:rPr>
        <w:t>2</w:t>
      </w:r>
      <w:r>
        <w:rPr>
          <w:rFonts w:ascii="Arial" w:eastAsia="SimSun" w:hAnsi="Arial" w:cs="Arial"/>
          <w:lang w:eastAsia="zh-CN"/>
        </w:rPr>
        <w:t>&gt;45</w:t>
      </w:r>
      <w:r>
        <w:rPr>
          <w:rFonts w:ascii="Arial" w:eastAsia="SimSun" w:hAnsi="Arial" w:cs="Arial"/>
          <w:lang w:val="mn-MN" w:eastAsia="zh-CN"/>
        </w:rPr>
        <w:t xml:space="preserve"> мм</w:t>
      </w:r>
      <w:r>
        <w:rPr>
          <w:rFonts w:ascii="Arial" w:eastAsia="SimSun" w:hAnsi="Arial" w:cs="Arial"/>
          <w:lang w:eastAsia="zh-CN"/>
        </w:rPr>
        <w:t xml:space="preserve"> </w:t>
      </w:r>
      <w:r>
        <w:rPr>
          <w:rFonts w:ascii="Arial" w:eastAsia="SimSun" w:hAnsi="Arial" w:cs="Arial"/>
          <w:lang w:val="mn-MN" w:eastAsia="zh-CN"/>
        </w:rPr>
        <w:t>МУБ</w:t>
      </w:r>
      <w:r>
        <w:rPr>
          <w:rFonts w:ascii="Arial" w:eastAsiaTheme="minorEastAsia" w:hAnsi="Arial" w:cs="Arial"/>
          <w:lang w:val="mn-MN" w:eastAsia="zh-CN"/>
        </w:rPr>
        <w:t xml:space="preserve"> ихэссэн нөхцөл байдал</w:t>
      </w:r>
      <w:r>
        <w:rPr>
          <w:rFonts w:ascii="Arial" w:eastAsiaTheme="minorEastAsia" w:hAnsi="Arial" w:cs="Arial"/>
          <w:lang w:eastAsia="zh-CN"/>
        </w:rPr>
        <w:t>;</w:t>
      </w:r>
    </w:p>
    <w:p w14:paraId="014303FF"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imes New Roman" w:hAnsi="Arial" w:cs="Arial"/>
          <w:lang w:val="mn-MN" w:eastAsia="zh-CN"/>
        </w:rPr>
        <w:t xml:space="preserve">Гипокси гэдэг нь </w:t>
      </w:r>
      <w:r>
        <w:rPr>
          <w:rFonts w:ascii="Arial" w:eastAsia="SimSun" w:hAnsi="Arial" w:cs="Arial"/>
          <w:lang w:val="mn-MN" w:eastAsia="zh-CN"/>
        </w:rPr>
        <w:t>S</w:t>
      </w:r>
      <w:r>
        <w:rPr>
          <w:rFonts w:ascii="Arial" w:eastAsia="SimSun" w:hAnsi="Arial" w:cs="Arial"/>
          <w:vertAlign w:val="subscript"/>
          <w:lang w:val="mn-MN" w:eastAsia="zh-CN"/>
        </w:rPr>
        <w:t>p</w:t>
      </w:r>
      <w:r>
        <w:rPr>
          <w:rFonts w:ascii="Arial" w:eastAsia="SimSun" w:hAnsi="Arial" w:cs="Arial"/>
          <w:lang w:val="mn-MN" w:eastAsia="zh-CN"/>
        </w:rPr>
        <w:t>O</w:t>
      </w:r>
      <w:r>
        <w:rPr>
          <w:rFonts w:ascii="Arial" w:eastAsia="SimSun" w:hAnsi="Arial" w:cs="Arial"/>
          <w:vertAlign w:val="subscript"/>
          <w:lang w:val="mn-MN" w:eastAsia="zh-CN"/>
        </w:rPr>
        <w:t>2</w:t>
      </w:r>
      <w:r>
        <w:rPr>
          <w:rFonts w:ascii="Arial" w:eastAsia="SimSun" w:hAnsi="Arial" w:cs="Arial"/>
          <w:lang w:val="mn-MN" w:eastAsia="zh-CN"/>
        </w:rPr>
        <w:t>&lt;90%, P</w:t>
      </w:r>
      <w:r>
        <w:rPr>
          <w:rFonts w:ascii="Arial" w:eastAsia="SimSun" w:hAnsi="Arial" w:cs="Arial"/>
          <w:vertAlign w:val="subscript"/>
          <w:lang w:val="mn-MN" w:eastAsia="zh-CN"/>
        </w:rPr>
        <w:t>a</w:t>
      </w:r>
      <w:r>
        <w:rPr>
          <w:rFonts w:ascii="Arial" w:eastAsia="SimSun" w:hAnsi="Arial" w:cs="Arial"/>
          <w:lang w:val="mn-MN" w:eastAsia="zh-CN"/>
        </w:rPr>
        <w:t>O</w:t>
      </w:r>
      <w:r>
        <w:rPr>
          <w:rFonts w:ascii="Arial" w:eastAsia="SimSun" w:hAnsi="Arial" w:cs="Arial"/>
          <w:vertAlign w:val="subscript"/>
          <w:lang w:val="mn-MN" w:eastAsia="zh-CN"/>
        </w:rPr>
        <w:t>2</w:t>
      </w:r>
      <w:r>
        <w:rPr>
          <w:rFonts w:ascii="Arial" w:eastAsia="SimSun" w:hAnsi="Arial" w:cs="Arial"/>
          <w:lang w:eastAsia="zh-CN"/>
        </w:rPr>
        <w:t>&lt;</w:t>
      </w:r>
      <w:r>
        <w:rPr>
          <w:rFonts w:ascii="Arial" w:eastAsia="SimSun" w:hAnsi="Arial" w:cs="Arial"/>
          <w:lang w:val="mn-MN" w:eastAsia="zh-CN"/>
        </w:rPr>
        <w:t xml:space="preserve">60 ммМУБ </w:t>
      </w:r>
      <w:r>
        <w:rPr>
          <w:rFonts w:ascii="Arial" w:eastAsiaTheme="minorEastAsia" w:hAnsi="Arial" w:cs="Arial"/>
          <w:lang w:val="mn-MN" w:eastAsia="zh-CN"/>
        </w:rPr>
        <w:t>нөхцөл байдал</w:t>
      </w:r>
      <w:r>
        <w:rPr>
          <w:rFonts w:ascii="Arial" w:eastAsia="SimSun" w:hAnsi="Arial" w:cs="Arial"/>
          <w:lang w:val="mn-MN" w:eastAsia="zh-CN"/>
        </w:rPr>
        <w:t>;</w:t>
      </w:r>
    </w:p>
    <w:p w14:paraId="02FCED56"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lang w:val="mn-MN" w:eastAsia="zh-CN"/>
        </w:rPr>
        <w:t xml:space="preserve">Гипоперфузи гэдэг нь эрхтэнд нэвчих цусны урсгалын </w:t>
      </w:r>
      <w:r>
        <w:rPr>
          <w:rFonts w:ascii="Arial" w:eastAsiaTheme="minorEastAsia" w:hAnsi="Arial" w:cs="Arial"/>
          <w:lang w:val="mn-MN" w:eastAsia="zh-CN"/>
        </w:rPr>
        <w:t>хэмжээ буурсан нөхцөл байдал;</w:t>
      </w:r>
    </w:p>
    <w:p w14:paraId="3C29A95A"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lang w:val="mn-MN" w:eastAsia="zh-CN"/>
        </w:rPr>
        <w:t xml:space="preserve">Зүрхний дефибриллятор суулгац гэдэг нь </w:t>
      </w:r>
      <w:r>
        <w:rPr>
          <w:rFonts w:ascii="Arial" w:hAnsi="Arial" w:cs="Arial"/>
        </w:rPr>
        <w:t>зүрхний гэнэтийн үхлээс урьдчилан сэргийлэх зорилгоор автомат ажиллагаатай дефибриллятор суулгах эмчилгээ</w:t>
      </w:r>
      <w:r>
        <w:rPr>
          <w:rFonts w:ascii="Arial" w:eastAsiaTheme="minorEastAsia" w:hAnsi="Arial" w:cs="Arial"/>
          <w:lang w:eastAsia="zh-CN"/>
        </w:rPr>
        <w:t>;</w:t>
      </w:r>
      <w:r>
        <w:rPr>
          <w:rFonts w:ascii="Arial" w:eastAsiaTheme="minorEastAsia" w:hAnsi="Arial" w:cs="Arial"/>
          <w:lang w:val="mn-MN" w:eastAsia="zh-CN"/>
        </w:rPr>
        <w:t xml:space="preserve"> </w:t>
      </w:r>
    </w:p>
    <w:p w14:paraId="2552AE02"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kern w:val="24"/>
          <w:lang w:val="mn-MN" w:eastAsia="zh-CN"/>
        </w:rPr>
        <w:t xml:space="preserve">Зүрхний минутын эзэлхүүн </w:t>
      </w:r>
      <w:r>
        <w:rPr>
          <w:rFonts w:ascii="Arial" w:eastAsiaTheme="minorEastAsia" w:hAnsi="Arial" w:cs="Arial"/>
          <w:kern w:val="24"/>
          <w:lang w:eastAsia="zh-CN"/>
        </w:rPr>
        <w:t>(</w:t>
      </w:r>
      <w:r>
        <w:rPr>
          <w:rFonts w:ascii="Arial" w:eastAsiaTheme="minorEastAsia" w:hAnsi="Arial" w:cs="Arial"/>
          <w:kern w:val="24"/>
          <w:lang w:val="mn-MN" w:eastAsia="zh-CN"/>
        </w:rPr>
        <w:t>СО</w:t>
      </w:r>
      <w:r>
        <w:rPr>
          <w:rFonts w:ascii="Arial" w:eastAsiaTheme="minorEastAsia" w:hAnsi="Arial" w:cs="Arial"/>
          <w:kern w:val="24"/>
          <w:lang w:eastAsia="zh-CN"/>
        </w:rPr>
        <w:t>)</w:t>
      </w:r>
      <w:r>
        <w:rPr>
          <w:rFonts w:ascii="Arial" w:eastAsiaTheme="minorEastAsia" w:hAnsi="Arial" w:cs="Arial"/>
          <w:kern w:val="24"/>
          <w:lang w:val="mn-MN" w:eastAsia="zh-CN"/>
        </w:rPr>
        <w:t xml:space="preserve"> гэдэг нь зүүн ховдлоос 1 минутанд </w:t>
      </w:r>
      <w:r>
        <w:rPr>
          <w:rFonts w:ascii="Arial" w:eastAsiaTheme="minorEastAsia" w:hAnsi="Arial" w:cs="Arial"/>
          <w:kern w:val="24"/>
          <w:cs/>
          <w:lang w:val="mn-MN" w:eastAsia="zh-CN"/>
        </w:rPr>
        <w:t>шахах</w:t>
      </w:r>
      <w:r>
        <w:rPr>
          <w:rFonts w:ascii="Arial" w:eastAsiaTheme="minorEastAsia" w:hAnsi="Arial" w:cs="Arial"/>
          <w:kern w:val="24"/>
          <w:lang w:val="mn-MN" w:eastAsia="zh-CN"/>
        </w:rPr>
        <w:t xml:space="preserve"> цусны эзл</w:t>
      </w:r>
      <w:r>
        <w:rPr>
          <w:rFonts w:ascii="Arial" w:eastAsiaTheme="minorEastAsia" w:hAnsi="Arial" w:cs="Arial"/>
          <w:kern w:val="24"/>
          <w:lang w:val="mn-MN" w:eastAsia="zh-CN"/>
        </w:rPr>
        <w:t>эхүүн ба литр/минут нэгжээр хэмжигдэхийг;</w:t>
      </w:r>
    </w:p>
    <w:p w14:paraId="6FEA58D1"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imes New Roman" w:hAnsi="Arial" w:cs="Arial"/>
          <w:lang w:val="mn-MN" w:eastAsia="zh-CN"/>
        </w:rPr>
        <w:lastRenderedPageBreak/>
        <w:t>Натри хөөгч пептид гэдэг нь зүүн ховдлын даралтын болон эзлэхүүний ачааллын үед ялгардаг даавар</w:t>
      </w:r>
      <w:r>
        <w:rPr>
          <w:rFonts w:ascii="Arial" w:eastAsia="Times New Roman" w:hAnsi="Arial" w:cs="Arial"/>
          <w:lang w:eastAsia="zh-CN"/>
        </w:rPr>
        <w:t>;</w:t>
      </w:r>
    </w:p>
    <w:p w14:paraId="0C5E3ED1" w14:textId="77777777" w:rsidR="0019239A" w:rsidRDefault="00DC2BF8">
      <w:pPr>
        <w:numPr>
          <w:ilvl w:val="0"/>
          <w:numId w:val="1"/>
        </w:numPr>
        <w:spacing w:after="0" w:line="276" w:lineRule="auto"/>
        <w:contextualSpacing/>
        <w:jc w:val="both"/>
        <w:rPr>
          <w:rFonts w:ascii="Arial" w:hAnsi="Arial" w:cs="Arial"/>
        </w:rPr>
      </w:pPr>
      <w:r>
        <w:rPr>
          <w:rFonts w:ascii="Arial" w:eastAsiaTheme="minorEastAsia" w:hAnsi="Arial" w:cs="Arial"/>
          <w:kern w:val="24"/>
          <w:lang w:val="mn-MN" w:eastAsia="zh-CN"/>
        </w:rPr>
        <w:t xml:space="preserve">Перипартум </w:t>
      </w:r>
      <w:r>
        <w:rPr>
          <w:rFonts w:ascii="Arial" w:eastAsiaTheme="minorEastAsia" w:hAnsi="Arial" w:cs="Arial"/>
          <w:kern w:val="24"/>
          <w:lang w:eastAsia="zh-CN"/>
        </w:rPr>
        <w:t>(</w:t>
      </w:r>
      <w:r>
        <w:rPr>
          <w:rFonts w:ascii="Arial" w:eastAsiaTheme="minorEastAsia" w:hAnsi="Arial" w:cs="Arial"/>
          <w:kern w:val="24"/>
          <w:lang w:val="mn-MN" w:eastAsia="zh-CN"/>
        </w:rPr>
        <w:t>постпартум</w:t>
      </w:r>
      <w:r>
        <w:rPr>
          <w:rFonts w:ascii="Arial" w:eastAsiaTheme="minorEastAsia" w:hAnsi="Arial" w:cs="Arial"/>
          <w:kern w:val="24"/>
          <w:lang w:eastAsia="zh-CN"/>
        </w:rPr>
        <w:t>)</w:t>
      </w:r>
      <w:r>
        <w:rPr>
          <w:rFonts w:ascii="Arial" w:eastAsiaTheme="minorEastAsia" w:hAnsi="Arial" w:cs="Arial"/>
          <w:kern w:val="24"/>
          <w:lang w:val="mn-MN" w:eastAsia="zh-CN"/>
        </w:rPr>
        <w:t xml:space="preserve"> гэдэг нь </w:t>
      </w:r>
      <w:r>
        <w:rPr>
          <w:rFonts w:ascii="Arial" w:hAnsi="Arial" w:cs="Arial"/>
        </w:rPr>
        <w:t>жирэмсний</w:t>
      </w:r>
      <w:r>
        <w:rPr>
          <w:rFonts w:ascii="Arial" w:hAnsi="Arial" w:cs="Arial"/>
          <w:lang w:val="mn-MN"/>
        </w:rPr>
        <w:t xml:space="preserve"> </w:t>
      </w:r>
      <w:r>
        <w:rPr>
          <w:rFonts w:ascii="Arial" w:hAnsi="Arial" w:cs="Arial"/>
        </w:rPr>
        <w:t>сүүлийн</w:t>
      </w:r>
      <w:r>
        <w:rPr>
          <w:rFonts w:ascii="Arial" w:hAnsi="Arial" w:cs="Arial"/>
          <w:lang w:val="mn-MN"/>
        </w:rPr>
        <w:t xml:space="preserve"> с</w:t>
      </w:r>
      <w:r>
        <w:rPr>
          <w:rFonts w:ascii="Arial" w:hAnsi="Arial" w:cs="Arial"/>
        </w:rPr>
        <w:t>ар</w:t>
      </w:r>
      <w:r>
        <w:rPr>
          <w:rFonts w:ascii="Arial" w:hAnsi="Arial" w:cs="Arial"/>
          <w:lang w:val="mn-MN"/>
        </w:rPr>
        <w:t xml:space="preserve"> </w:t>
      </w:r>
      <w:r>
        <w:rPr>
          <w:rFonts w:ascii="Arial" w:hAnsi="Arial" w:cs="Arial"/>
        </w:rPr>
        <w:t>ба</w:t>
      </w:r>
      <w:r>
        <w:rPr>
          <w:rFonts w:ascii="Arial" w:hAnsi="Arial" w:cs="Arial"/>
          <w:lang w:val="mn-MN"/>
        </w:rPr>
        <w:t xml:space="preserve"> </w:t>
      </w:r>
      <w:r>
        <w:rPr>
          <w:rFonts w:ascii="Arial" w:hAnsi="Arial" w:cs="Arial"/>
        </w:rPr>
        <w:t>төрсний</w:t>
      </w:r>
      <w:r>
        <w:rPr>
          <w:rFonts w:ascii="Arial" w:hAnsi="Arial" w:cs="Arial"/>
          <w:lang w:val="mn-MN"/>
        </w:rPr>
        <w:t xml:space="preserve"> </w:t>
      </w:r>
      <w:r>
        <w:rPr>
          <w:rFonts w:ascii="Arial" w:hAnsi="Arial" w:cs="Arial"/>
        </w:rPr>
        <w:t>дараах 5 сарын</w:t>
      </w:r>
      <w:r>
        <w:rPr>
          <w:rFonts w:ascii="Arial" w:hAnsi="Arial" w:cs="Arial"/>
          <w:lang w:val="mn-MN"/>
        </w:rPr>
        <w:t xml:space="preserve"> </w:t>
      </w:r>
      <w:r>
        <w:rPr>
          <w:rFonts w:ascii="Arial" w:hAnsi="Arial" w:cs="Arial"/>
        </w:rPr>
        <w:t>дотор</w:t>
      </w:r>
      <w:r>
        <w:rPr>
          <w:rFonts w:ascii="Arial" w:hAnsi="Arial" w:cs="Arial"/>
          <w:lang w:val="mn-MN"/>
        </w:rPr>
        <w:t xml:space="preserve"> </w:t>
      </w:r>
      <w:r>
        <w:rPr>
          <w:rFonts w:ascii="Arial" w:hAnsi="Arial" w:cs="Arial"/>
        </w:rPr>
        <w:t>шинээр</w:t>
      </w:r>
      <w:r>
        <w:rPr>
          <w:rFonts w:ascii="Arial" w:hAnsi="Arial" w:cs="Arial"/>
          <w:lang w:val="mn-MN"/>
        </w:rPr>
        <w:t xml:space="preserve"> </w:t>
      </w:r>
      <w:r>
        <w:rPr>
          <w:rFonts w:ascii="Arial" w:hAnsi="Arial" w:cs="Arial"/>
        </w:rPr>
        <w:t>оношлогдож</w:t>
      </w:r>
      <w:r>
        <w:rPr>
          <w:rFonts w:ascii="Arial" w:hAnsi="Arial" w:cs="Arial"/>
          <w:lang w:val="mn-MN"/>
        </w:rPr>
        <w:t xml:space="preserve"> </w:t>
      </w:r>
      <w:r>
        <w:rPr>
          <w:rFonts w:ascii="Arial" w:hAnsi="Arial" w:cs="Arial"/>
        </w:rPr>
        <w:t>буй</w:t>
      </w:r>
      <w:r>
        <w:rPr>
          <w:rFonts w:ascii="Arial" w:hAnsi="Arial" w:cs="Arial"/>
          <w:lang w:val="mn-MN"/>
        </w:rPr>
        <w:t xml:space="preserve"> зүрхний тэлэгдэл</w:t>
      </w:r>
      <w:r>
        <w:rPr>
          <w:rFonts w:ascii="Arial" w:hAnsi="Arial" w:cs="Arial"/>
        </w:rPr>
        <w:t>;</w:t>
      </w:r>
    </w:p>
    <w:p w14:paraId="169C9931" w14:textId="77777777" w:rsidR="0019239A" w:rsidRDefault="00DC2BF8">
      <w:pPr>
        <w:numPr>
          <w:ilvl w:val="0"/>
          <w:numId w:val="1"/>
        </w:numPr>
        <w:spacing w:after="0" w:line="276" w:lineRule="auto"/>
        <w:contextualSpacing/>
        <w:jc w:val="both"/>
        <w:rPr>
          <w:rFonts w:ascii="Arial" w:hAnsi="Arial" w:cs="Arial"/>
        </w:rPr>
      </w:pPr>
      <w:r>
        <w:rPr>
          <w:rFonts w:ascii="Arial" w:eastAsia="SimSun" w:hAnsi="Arial" w:cs="Arial"/>
          <w:lang w:val="mn-MN" w:eastAsia="zh-CN"/>
        </w:rPr>
        <w:t>Ультрафильтраци гэдэг нь трансмембраны даралтын зөрүүгээр хагас нэвчимтгий мембранаар сийвэн шүүх арга;</w:t>
      </w:r>
    </w:p>
    <w:p w14:paraId="10ADA84C" w14:textId="77777777" w:rsidR="0019239A" w:rsidRDefault="00DC2BF8">
      <w:pPr>
        <w:numPr>
          <w:ilvl w:val="0"/>
          <w:numId w:val="1"/>
        </w:numPr>
        <w:spacing w:after="0" w:line="276" w:lineRule="auto"/>
        <w:contextualSpacing/>
        <w:jc w:val="both"/>
        <w:rPr>
          <w:rFonts w:ascii="Arial" w:hAnsi="Arial" w:cs="Arial"/>
        </w:rPr>
      </w:pPr>
      <w:r>
        <w:rPr>
          <w:rFonts w:ascii="Arial" w:eastAsia="Times New Roman" w:hAnsi="Arial" w:cs="Arial"/>
          <w:lang w:val="mn-MN"/>
        </w:rPr>
        <w:t xml:space="preserve">Уушгины хялгасан судасны даралт </w:t>
      </w:r>
      <w:r>
        <w:rPr>
          <w:rFonts w:ascii="Arial" w:eastAsia="Times New Roman" w:hAnsi="Arial" w:cs="Arial"/>
        </w:rPr>
        <w:t xml:space="preserve">(Pulmonary capillary wedge pressure) </w:t>
      </w:r>
      <w:r>
        <w:rPr>
          <w:rFonts w:ascii="Arial" w:eastAsia="Times New Roman" w:hAnsi="Arial" w:cs="Arial"/>
          <w:lang w:val="mn-MN"/>
        </w:rPr>
        <w:t xml:space="preserve">гэдэг нь зүүн ховдлын дүүрэлтийн даралтын орлуулагч бөгөөд </w:t>
      </w:r>
      <w:r>
        <w:rPr>
          <w:rFonts w:ascii="Arial" w:hAnsi="Arial" w:cs="Arial"/>
          <w:lang w:val="mn-MN"/>
        </w:rPr>
        <w:t>Зүрхн</w:t>
      </w:r>
      <w:r>
        <w:rPr>
          <w:rFonts w:ascii="Arial" w:hAnsi="Arial" w:cs="Arial"/>
          <w:lang w:val="mn-MN"/>
        </w:rPr>
        <w:t>ий хэт авиан шинжилгээ</w:t>
      </w:r>
      <w:r>
        <w:rPr>
          <w:rFonts w:ascii="Arial" w:eastAsia="Times New Roman" w:hAnsi="Arial" w:cs="Arial"/>
          <w:lang w:val="mn-MN"/>
        </w:rPr>
        <w:t xml:space="preserve"> </w:t>
      </w:r>
      <w:r>
        <w:rPr>
          <w:rFonts w:ascii="Arial" w:eastAsia="Times New Roman" w:hAnsi="Arial" w:cs="Arial"/>
        </w:rPr>
        <w:t>(</w:t>
      </w:r>
      <w:r>
        <w:rPr>
          <w:rFonts w:ascii="Arial" w:eastAsia="Times New Roman" w:hAnsi="Arial" w:cs="Arial"/>
          <w:lang w:val="mn-MN"/>
        </w:rPr>
        <w:t>ЗХАШ</w:t>
      </w:r>
      <w:r>
        <w:rPr>
          <w:rFonts w:ascii="Arial" w:eastAsia="Times New Roman" w:hAnsi="Arial" w:cs="Arial"/>
        </w:rPr>
        <w:t>)</w:t>
      </w:r>
      <w:r>
        <w:rPr>
          <w:rFonts w:ascii="Arial" w:eastAsia="Times New Roman" w:hAnsi="Arial" w:cs="Arial"/>
          <w:lang w:val="mn-MN"/>
        </w:rPr>
        <w:t>-ний үзүүлэлтээр тооцоолон гаргаж болно</w:t>
      </w:r>
      <w:r>
        <w:rPr>
          <w:rFonts w:ascii="Arial" w:eastAsia="Times New Roman" w:hAnsi="Arial" w:cs="Arial"/>
        </w:rPr>
        <w:t>;</w:t>
      </w:r>
      <w:r>
        <w:rPr>
          <w:rFonts w:ascii="Arial" w:eastAsia="Times New Roman" w:hAnsi="Arial" w:cs="Arial"/>
          <w:lang w:val="mn-MN"/>
        </w:rPr>
        <w:t xml:space="preserve"> </w:t>
      </w:r>
    </w:p>
    <w:p w14:paraId="711E27A0" w14:textId="77777777" w:rsidR="0019239A" w:rsidRDefault="00DC2BF8">
      <w:pPr>
        <w:numPr>
          <w:ilvl w:val="0"/>
          <w:numId w:val="1"/>
        </w:numPr>
        <w:spacing w:after="0" w:line="276" w:lineRule="auto"/>
        <w:contextualSpacing/>
        <w:jc w:val="both"/>
        <w:rPr>
          <w:rFonts w:ascii="Arial" w:hAnsi="Arial" w:cs="Arial"/>
        </w:rPr>
      </w:pPr>
      <w:r>
        <w:rPr>
          <w:rFonts w:ascii="Arial" w:eastAsiaTheme="minorEastAsia" w:hAnsi="Arial" w:cs="Arial"/>
          <w:lang w:val="mn-MN" w:eastAsia="zh-CN"/>
        </w:rPr>
        <w:t xml:space="preserve">Хүчилтөрөгчийн ханамж гэдэг нь </w:t>
      </w:r>
      <w:r>
        <w:rPr>
          <w:rFonts w:ascii="Arial" w:eastAsiaTheme="minorEastAsia" w:hAnsi="Arial" w:cs="Arial"/>
          <w:lang w:eastAsia="zh-CN"/>
        </w:rPr>
        <w:t>цусанд агуулагдах хүчилтөрөгч</w:t>
      </w:r>
      <w:r>
        <w:rPr>
          <w:rFonts w:ascii="Arial" w:eastAsiaTheme="minorEastAsia" w:hAnsi="Arial" w:cs="Arial"/>
          <w:lang w:val="mn-MN" w:eastAsia="zh-CN"/>
        </w:rPr>
        <w:t>өөр</w:t>
      </w:r>
      <w:r>
        <w:rPr>
          <w:rFonts w:ascii="Arial" w:eastAsiaTheme="minorEastAsia" w:hAnsi="Arial" w:cs="Arial"/>
          <w:lang w:eastAsia="zh-CN"/>
        </w:rPr>
        <w:t xml:space="preserve"> ханасан гемоглобины </w:t>
      </w:r>
      <w:r>
        <w:rPr>
          <w:rFonts w:ascii="Arial" w:eastAsiaTheme="minorEastAsia" w:hAnsi="Arial" w:cs="Arial"/>
          <w:lang w:val="mn-MN" w:eastAsia="zh-CN"/>
        </w:rPr>
        <w:t xml:space="preserve">эзлэх </w:t>
      </w:r>
      <w:r>
        <w:rPr>
          <w:rFonts w:ascii="Arial" w:eastAsiaTheme="minorEastAsia" w:hAnsi="Arial" w:cs="Arial"/>
          <w:lang w:eastAsia="zh-CN"/>
        </w:rPr>
        <w:t>хувийг;</w:t>
      </w:r>
    </w:p>
    <w:p w14:paraId="2CE311EC"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lang w:val="mn-MN" w:eastAsia="zh-CN"/>
        </w:rPr>
        <w:t xml:space="preserve">Цацалтын фракц </w:t>
      </w:r>
      <w:r>
        <w:rPr>
          <w:rFonts w:ascii="Arial" w:eastAsiaTheme="minorEastAsia" w:hAnsi="Arial" w:cs="Arial"/>
          <w:lang w:eastAsia="zh-CN"/>
        </w:rPr>
        <w:t xml:space="preserve">(EF) </w:t>
      </w:r>
      <w:r>
        <w:rPr>
          <w:rFonts w:ascii="Arial" w:eastAsiaTheme="minorEastAsia" w:hAnsi="Arial" w:cs="Arial"/>
          <w:lang w:val="mn-MN" w:eastAsia="zh-CN"/>
        </w:rPr>
        <w:t xml:space="preserve">гэдэг нь зүрх агших үед зүүн ховдлоос гол судас руу шахагдах цусны </w:t>
      </w:r>
      <w:r>
        <w:rPr>
          <w:rFonts w:ascii="Arial" w:eastAsiaTheme="minorEastAsia" w:hAnsi="Arial" w:cs="Arial"/>
          <w:lang w:val="mn-MN" w:eastAsia="zh-CN"/>
        </w:rPr>
        <w:t>эзлэх хувь</w:t>
      </w:r>
      <w:r>
        <w:rPr>
          <w:rFonts w:ascii="Arial" w:eastAsiaTheme="minorEastAsia" w:hAnsi="Arial" w:cs="Arial"/>
          <w:lang w:eastAsia="zh-CN"/>
        </w:rPr>
        <w:t>;</w:t>
      </w:r>
      <w:r>
        <w:rPr>
          <w:rFonts w:ascii="Arial" w:eastAsiaTheme="minorEastAsia" w:hAnsi="Arial" w:cs="Arial"/>
          <w:lang w:val="mn-MN" w:eastAsia="zh-CN"/>
        </w:rPr>
        <w:t xml:space="preserve"> </w:t>
      </w:r>
    </w:p>
    <w:p w14:paraId="1E335AAF" w14:textId="77777777" w:rsidR="0019239A" w:rsidRDefault="00DC2BF8">
      <w:pPr>
        <w:numPr>
          <w:ilvl w:val="0"/>
          <w:numId w:val="1"/>
        </w:numPr>
        <w:spacing w:after="0" w:line="276" w:lineRule="auto"/>
        <w:contextualSpacing/>
        <w:jc w:val="both"/>
        <w:rPr>
          <w:rFonts w:ascii="Arial" w:eastAsiaTheme="minorEastAsia" w:hAnsi="Arial" w:cs="Arial"/>
          <w:kern w:val="24"/>
          <w:lang w:val="mn-MN" w:eastAsia="zh-CN"/>
        </w:rPr>
      </w:pPr>
      <w:r>
        <w:rPr>
          <w:rFonts w:ascii="Arial" w:eastAsiaTheme="minorEastAsia" w:hAnsi="Arial" w:cs="Arial"/>
          <w:kern w:val="24"/>
          <w:lang w:val="mn-MN" w:eastAsia="zh-CN"/>
        </w:rPr>
        <w:t xml:space="preserve">Шахалтын эзэлхүүн (SV) гэдэг нь зүрхний </w:t>
      </w:r>
      <w:r>
        <w:rPr>
          <w:rFonts w:ascii="Arial" w:eastAsiaTheme="minorEastAsia" w:hAnsi="Arial" w:cs="Arial"/>
          <w:kern w:val="24"/>
          <w:cs/>
          <w:lang w:val="mn-MN" w:eastAsia="zh-CN"/>
        </w:rPr>
        <w:t xml:space="preserve">1 удаагийн </w:t>
      </w:r>
      <w:r>
        <w:rPr>
          <w:rFonts w:ascii="Arial" w:eastAsiaTheme="minorEastAsia" w:hAnsi="Arial" w:cs="Arial"/>
          <w:kern w:val="24"/>
          <w:lang w:val="mn-MN" w:eastAsia="zh-CN"/>
        </w:rPr>
        <w:t>агшилт</w:t>
      </w:r>
      <w:r>
        <w:rPr>
          <w:rFonts w:ascii="Arial" w:eastAsiaTheme="minorEastAsia" w:hAnsi="Arial" w:cs="Arial"/>
          <w:kern w:val="24"/>
          <w:cs/>
          <w:lang w:val="mn-MN" w:eastAsia="zh-CN"/>
        </w:rPr>
        <w:t>аар</w:t>
      </w:r>
      <w:r>
        <w:rPr>
          <w:rFonts w:ascii="Arial" w:eastAsiaTheme="minorEastAsia" w:hAnsi="Arial" w:cs="Arial"/>
          <w:kern w:val="24"/>
          <w:lang w:val="mn-MN" w:eastAsia="zh-CN"/>
        </w:rPr>
        <w:t xml:space="preserve"> зүүн ховдлоос</w:t>
      </w:r>
      <w:r>
        <w:rPr>
          <w:rFonts w:ascii="Arial" w:eastAsiaTheme="minorEastAsia" w:hAnsi="Arial" w:cs="Arial"/>
          <w:kern w:val="24"/>
          <w:cs/>
          <w:lang w:val="mn-MN" w:eastAsia="zh-CN"/>
        </w:rPr>
        <w:t xml:space="preserve"> шахагдан</w:t>
      </w:r>
      <w:r>
        <w:rPr>
          <w:rFonts w:ascii="Arial" w:eastAsiaTheme="minorEastAsia" w:hAnsi="Arial" w:cs="Arial"/>
          <w:kern w:val="24"/>
          <w:lang w:val="mn-MN" w:eastAsia="zh-CN"/>
        </w:rPr>
        <w:t xml:space="preserve"> гарах цусны эзлэхүүнийг миллитр нэгжээр хэмжигдэх</w:t>
      </w:r>
      <w:r>
        <w:rPr>
          <w:rFonts w:ascii="Arial" w:eastAsiaTheme="minorEastAsia" w:hAnsi="Arial" w:cs="Arial"/>
          <w:kern w:val="24"/>
          <w:lang w:eastAsia="zh-CN"/>
        </w:rPr>
        <w:t>;</w:t>
      </w:r>
      <w:r>
        <w:rPr>
          <w:rFonts w:ascii="Arial" w:eastAsiaTheme="minorEastAsia" w:hAnsi="Arial" w:cs="Arial"/>
          <w:kern w:val="24"/>
          <w:lang w:val="mn-MN" w:eastAsia="zh-CN"/>
        </w:rPr>
        <w:t xml:space="preserve"> </w:t>
      </w:r>
    </w:p>
    <w:p w14:paraId="332ABE25" w14:textId="77777777" w:rsidR="0019239A" w:rsidRDefault="0019239A">
      <w:pPr>
        <w:spacing w:after="0" w:line="276" w:lineRule="auto"/>
        <w:ind w:left="426"/>
        <w:contextualSpacing/>
        <w:jc w:val="both"/>
        <w:rPr>
          <w:rFonts w:ascii="Arial" w:eastAsiaTheme="minorEastAsia" w:hAnsi="Arial" w:cs="Arial"/>
        </w:rPr>
      </w:pPr>
    </w:p>
    <w:p w14:paraId="09CD71BA" w14:textId="77777777" w:rsidR="0019239A" w:rsidRDefault="00DC2BF8">
      <w:pPr>
        <w:spacing w:after="0" w:line="276" w:lineRule="auto"/>
        <w:rPr>
          <w:rFonts w:ascii="Arial" w:hAnsi="Arial" w:cs="Arial"/>
          <w:b/>
          <w:lang w:val="mn-MN"/>
        </w:rPr>
      </w:pPr>
      <w:r>
        <w:rPr>
          <w:rFonts w:ascii="Arial" w:hAnsi="Arial" w:cs="Arial"/>
          <w:b/>
          <w:lang w:val="mn-MN"/>
        </w:rPr>
        <w:t>А.6 Тархвар зүйн мэдээлэл</w:t>
      </w:r>
    </w:p>
    <w:p w14:paraId="2990AFB5" w14:textId="77777777" w:rsidR="0019239A" w:rsidRDefault="00DC2BF8">
      <w:pPr>
        <w:spacing w:after="0" w:line="276" w:lineRule="auto"/>
        <w:jc w:val="both"/>
        <w:rPr>
          <w:rFonts w:ascii="Arial" w:eastAsiaTheme="minorEastAsia" w:hAnsi="Arial" w:cs="Arial"/>
          <w:vertAlign w:val="superscript"/>
          <w:lang w:eastAsia="zh-CN"/>
        </w:rPr>
      </w:pPr>
      <w:r>
        <w:rPr>
          <w:rFonts w:ascii="Arial" w:eastAsiaTheme="minorEastAsia" w:hAnsi="Arial" w:cs="Arial"/>
          <w:lang w:val="mn-MN" w:eastAsia="zh-CN"/>
        </w:rPr>
        <w:t>Сүүлийн үеийн судалгаануудын үр дүнгээр дэлхий нийтэд насанд хүрэгчдийн 1-2%-д з</w:t>
      </w:r>
      <w:r>
        <w:rPr>
          <w:rFonts w:ascii="Arial" w:eastAsiaTheme="minorEastAsia" w:hAnsi="Arial" w:cs="Arial"/>
          <w:lang w:val="mn-MN" w:eastAsia="zh-CN"/>
        </w:rPr>
        <w:t>үрхний</w:t>
      </w:r>
      <w:r>
        <w:rPr>
          <w:rFonts w:ascii="Arial" w:eastAsiaTheme="minorEastAsia" w:hAnsi="Arial" w:cs="Arial"/>
          <w:lang w:val="mn-MN" w:eastAsia="zh-CN"/>
        </w:rPr>
        <w:t xml:space="preserve"> дутагдал оношлогдож байгаа бөгөөд 70-аас дээш насныхны дунд зүрхний дутагдлын тохиолдол 10%-аас өндөр байна.</w:t>
      </w:r>
      <w:r>
        <w:rPr>
          <w:rFonts w:ascii="Arial" w:eastAsiaTheme="minorEastAsia" w:hAnsi="Arial" w:cs="Arial"/>
          <w:vertAlign w:val="superscript"/>
          <w:lang w:eastAsia="zh-CN"/>
        </w:rPr>
        <w:t>3, 5</w:t>
      </w:r>
    </w:p>
    <w:p w14:paraId="2EB18301" w14:textId="77777777" w:rsidR="0019239A" w:rsidRDefault="00DC2BF8">
      <w:pPr>
        <w:spacing w:after="0" w:line="276" w:lineRule="auto"/>
        <w:jc w:val="both"/>
        <w:rPr>
          <w:rFonts w:ascii="Arial" w:eastAsiaTheme="minorEastAsia" w:hAnsi="Arial" w:cs="Arial"/>
          <w:vertAlign w:val="superscript"/>
          <w:lang w:eastAsia="zh-CN"/>
        </w:rPr>
      </w:pPr>
      <w:r>
        <w:rPr>
          <w:rFonts w:ascii="Arial" w:eastAsiaTheme="minorEastAsia" w:hAnsi="Arial" w:cs="Arial"/>
          <w:lang w:val="mn-MN" w:eastAsia="zh-CN"/>
        </w:rPr>
        <w:t>ЗЦД-ын үед эмнэлгийн нас баралт 4-10%, эмнэлгээс гарснаас хойш нэг жилийн нас баралт 25-30%, давтан хэвтэлтийн үед нас баралт 45%-д хүрд</w:t>
      </w:r>
      <w:r>
        <w:rPr>
          <w:rFonts w:ascii="Arial" w:eastAsiaTheme="minorEastAsia" w:hAnsi="Arial" w:cs="Arial"/>
          <w:lang w:val="mn-MN" w:eastAsia="zh-CN"/>
        </w:rPr>
        <w:t>эг. Эдгээр статистикаас үзэхэд нас баралт өндөр байна.</w:t>
      </w:r>
      <w:r>
        <w:rPr>
          <w:rFonts w:ascii="Arial" w:eastAsiaTheme="minorEastAsia" w:hAnsi="Arial" w:cs="Arial"/>
          <w:vertAlign w:val="superscript"/>
          <w:lang w:eastAsia="zh-CN"/>
        </w:rPr>
        <w:t>3</w:t>
      </w:r>
    </w:p>
    <w:p w14:paraId="6AFB8571" w14:textId="77777777" w:rsidR="0019239A" w:rsidRDefault="00DC2BF8">
      <w:pPr>
        <w:spacing w:after="0" w:line="276" w:lineRule="auto"/>
        <w:jc w:val="both"/>
        <w:rPr>
          <w:rFonts w:ascii="Arial" w:eastAsiaTheme="minorEastAsia" w:hAnsi="Arial" w:cs="Arial"/>
          <w:vertAlign w:val="superscript"/>
          <w:lang w:eastAsia="zh-CN"/>
        </w:rPr>
      </w:pPr>
      <w:r>
        <w:rPr>
          <w:rFonts w:ascii="Arial" w:eastAsiaTheme="minorEastAsia" w:hAnsi="Arial" w:cs="Arial"/>
          <w:lang w:val="mn-MN" w:eastAsia="zh-CN"/>
        </w:rPr>
        <w:t xml:space="preserve">ЗЦД-аар </w:t>
      </w:r>
      <w:r>
        <w:rPr>
          <w:rFonts w:ascii="Arial" w:eastAsiaTheme="minorEastAsia" w:hAnsi="Arial" w:cs="Arial"/>
          <w:cs/>
          <w:lang w:val="mn-MN" w:eastAsia="zh-CN"/>
        </w:rPr>
        <w:t xml:space="preserve">анх удаа хүндэрсэн тохиолдлын нас баралт </w:t>
      </w:r>
      <w:r>
        <w:rPr>
          <w:rFonts w:ascii="Arial" w:eastAsiaTheme="minorEastAsia" w:hAnsi="Arial" w:cs="Arial"/>
          <w:lang w:val="mn-MN" w:eastAsia="zh-CN"/>
        </w:rPr>
        <w:t>зүрхний архаг дутагдал</w:t>
      </w:r>
      <w:r>
        <w:rPr>
          <w:rFonts w:ascii="Arial" w:eastAsiaTheme="minorEastAsia" w:hAnsi="Arial" w:cs="Arial"/>
          <w:lang w:eastAsia="zh-CN"/>
        </w:rPr>
        <w:t>(</w:t>
      </w:r>
      <w:r>
        <w:rPr>
          <w:rFonts w:ascii="Arial" w:eastAsiaTheme="minorEastAsia" w:hAnsi="Arial" w:cs="Arial"/>
          <w:lang w:val="mn-MN" w:eastAsia="zh-CN"/>
        </w:rPr>
        <w:t>ЗАД</w:t>
      </w:r>
      <w:r>
        <w:rPr>
          <w:rFonts w:ascii="Arial" w:eastAsiaTheme="minorEastAsia" w:hAnsi="Arial" w:cs="Arial"/>
          <w:lang w:eastAsia="zh-CN"/>
        </w:rPr>
        <w:t>)</w:t>
      </w:r>
      <w:r>
        <w:rPr>
          <w:rFonts w:ascii="Arial" w:eastAsiaTheme="minorEastAsia" w:hAnsi="Arial" w:cs="Arial"/>
          <w:lang w:val="mn-MN" w:eastAsia="zh-CN"/>
        </w:rPr>
        <w:t xml:space="preserve">-ын ээнэгшилээ алдсан </w:t>
      </w:r>
      <w:r>
        <w:rPr>
          <w:rFonts w:ascii="Arial" w:eastAsiaTheme="minorEastAsia" w:hAnsi="Arial" w:cs="Arial"/>
          <w:cs/>
          <w:lang w:val="mn-MN" w:eastAsia="zh-CN"/>
        </w:rPr>
        <w:t>үеийн</w:t>
      </w:r>
      <w:r>
        <w:rPr>
          <w:rFonts w:ascii="Arial" w:eastAsiaTheme="minorEastAsia" w:hAnsi="Arial" w:cs="Arial"/>
          <w:lang w:val="mn-MN" w:eastAsia="zh-CN"/>
        </w:rPr>
        <w:t xml:space="preserve"> эмнэлгийн нас баралт</w:t>
      </w:r>
      <w:r>
        <w:rPr>
          <w:rFonts w:ascii="Arial" w:eastAsiaTheme="minorEastAsia" w:hAnsi="Arial" w:cs="Arial"/>
          <w:cs/>
          <w:lang w:val="mn-MN" w:eastAsia="zh-CN"/>
        </w:rPr>
        <w:t>тай ха</w:t>
      </w:r>
      <w:r>
        <w:rPr>
          <w:rFonts w:ascii="Arial" w:eastAsiaTheme="minorEastAsia" w:hAnsi="Arial" w:cs="Arial" w:hint="cs"/>
          <w:cs/>
          <w:lang w:val="mn-MN" w:eastAsia="zh-CN"/>
        </w:rPr>
        <w:t>р</w:t>
      </w:r>
      <w:r>
        <w:rPr>
          <w:rFonts w:ascii="Arial" w:eastAsiaTheme="minorEastAsia" w:hAnsi="Arial" w:cs="Arial"/>
          <w:cs/>
          <w:lang w:val="mn-MN" w:eastAsia="zh-CN"/>
        </w:rPr>
        <w:t>ьцуулахад</w:t>
      </w:r>
      <w:r>
        <w:rPr>
          <w:rFonts w:ascii="Arial" w:eastAsiaTheme="minorEastAsia" w:hAnsi="Arial" w:cs="Arial"/>
          <w:lang w:val="mn-MN" w:eastAsia="zh-CN"/>
        </w:rPr>
        <w:t xml:space="preserve"> өндөр байдаг ч</w:t>
      </w:r>
      <w:r>
        <w:rPr>
          <w:rFonts w:ascii="Arial" w:eastAsiaTheme="minorEastAsia" w:hAnsi="Arial" w:cs="Arial"/>
          <w:cs/>
          <w:lang w:val="mn-MN" w:eastAsia="zh-CN"/>
        </w:rPr>
        <w:t>,</w:t>
      </w:r>
      <w:r>
        <w:rPr>
          <w:rFonts w:ascii="Arial" w:eastAsiaTheme="minorEastAsia" w:hAnsi="Arial" w:cs="Arial"/>
          <w:lang w:val="mn-MN" w:eastAsia="zh-CN"/>
        </w:rPr>
        <w:t xml:space="preserve"> эмнэлгээс гарсаны дараа</w:t>
      </w:r>
      <w:r>
        <w:rPr>
          <w:rFonts w:ascii="Arial" w:eastAsiaTheme="minorEastAsia" w:hAnsi="Arial" w:cs="Arial"/>
          <w:cs/>
          <w:lang w:val="mn-MN" w:eastAsia="zh-CN"/>
        </w:rPr>
        <w:t xml:space="preserve"> ЗЦД-</w:t>
      </w:r>
      <w:r>
        <w:rPr>
          <w:rFonts w:ascii="Arial" w:eastAsiaTheme="minorEastAsia" w:hAnsi="Arial" w:cs="Arial" w:hint="cs"/>
          <w:cs/>
          <w:lang w:val="mn-MN" w:eastAsia="zh-CN"/>
        </w:rPr>
        <w:t>ын шалтгаанаар</w:t>
      </w:r>
      <w:r>
        <w:rPr>
          <w:rFonts w:ascii="Arial" w:eastAsiaTheme="minorEastAsia" w:hAnsi="Arial" w:cs="Arial"/>
          <w:cs/>
          <w:lang w:val="mn-MN" w:eastAsia="zh-CN"/>
        </w:rPr>
        <w:t xml:space="preserve"> </w:t>
      </w:r>
      <w:r>
        <w:rPr>
          <w:rFonts w:ascii="Arial" w:eastAsiaTheme="minorEastAsia" w:hAnsi="Arial" w:cs="Arial"/>
          <w:lang w:val="mn-MN" w:eastAsia="zh-CN"/>
        </w:rPr>
        <w:t>нас бара</w:t>
      </w:r>
      <w:r>
        <w:rPr>
          <w:rFonts w:ascii="Arial" w:eastAsiaTheme="minorEastAsia" w:hAnsi="Arial" w:cs="Arial"/>
          <w:cs/>
          <w:lang w:val="mn-MN" w:eastAsia="zh-CN"/>
        </w:rPr>
        <w:t xml:space="preserve">х </w:t>
      </w:r>
      <w:r>
        <w:rPr>
          <w:rFonts w:ascii="Arial" w:eastAsiaTheme="minorEastAsia" w:hAnsi="Arial" w:cs="Arial"/>
          <w:lang w:val="mn-MN" w:eastAsia="zh-CN"/>
        </w:rPr>
        <w:t>болон давтан хэвтэ</w:t>
      </w:r>
      <w:r>
        <w:rPr>
          <w:rFonts w:ascii="Arial" w:eastAsiaTheme="minorEastAsia" w:hAnsi="Arial" w:cs="Arial"/>
          <w:cs/>
          <w:lang w:val="mn-MN" w:eastAsia="zh-CN"/>
        </w:rPr>
        <w:t>х нь</w:t>
      </w:r>
      <w:r>
        <w:rPr>
          <w:rFonts w:ascii="Arial" w:eastAsiaTheme="minorEastAsia" w:hAnsi="Arial" w:cs="Arial"/>
          <w:lang w:val="mn-MN" w:eastAsia="zh-CN"/>
        </w:rPr>
        <w:t xml:space="preserve"> бага байдаг.</w:t>
      </w:r>
      <w:r>
        <w:rPr>
          <w:rFonts w:ascii="Arial" w:eastAsiaTheme="minorEastAsia" w:hAnsi="Arial" w:cs="Arial"/>
          <w:vertAlign w:val="superscript"/>
          <w:lang w:eastAsia="zh-CN"/>
        </w:rPr>
        <w:t>3</w:t>
      </w:r>
    </w:p>
    <w:p w14:paraId="4E3B3636" w14:textId="77777777" w:rsidR="0019239A" w:rsidRDefault="00DC2BF8">
      <w:pPr>
        <w:spacing w:after="0" w:line="276" w:lineRule="auto"/>
        <w:jc w:val="both"/>
        <w:rPr>
          <w:rFonts w:ascii="Arial" w:eastAsiaTheme="minorEastAsia" w:hAnsi="Arial" w:cs="Arial"/>
          <w:vertAlign w:val="superscript"/>
          <w:lang w:eastAsia="zh-CN"/>
        </w:rPr>
      </w:pPr>
      <w:r>
        <w:rPr>
          <w:rFonts w:ascii="Arial" w:eastAsiaTheme="minorEastAsia" w:hAnsi="Arial" w:cs="Arial"/>
          <w:lang w:val="mn-MN" w:eastAsia="zh-CN"/>
        </w:rPr>
        <w:t>М</w:t>
      </w:r>
      <w:r>
        <w:rPr>
          <w:rFonts w:ascii="Arial" w:eastAsiaTheme="minorEastAsia" w:hAnsi="Arial" w:cs="Arial"/>
          <w:cs/>
          <w:lang w:val="mn-MN" w:eastAsia="zh-CN"/>
        </w:rPr>
        <w:t>онгол</w:t>
      </w:r>
      <w:r>
        <w:rPr>
          <w:rFonts w:ascii="Arial" w:eastAsiaTheme="minorEastAsia" w:hAnsi="Arial" w:cs="Arial"/>
          <w:lang w:val="mn-MN" w:eastAsia="zh-CN"/>
        </w:rPr>
        <w:t xml:space="preserve"> улс</w:t>
      </w:r>
      <w:r>
        <w:rPr>
          <w:rFonts w:ascii="Arial" w:eastAsiaTheme="minorEastAsia" w:hAnsi="Arial" w:cs="Arial"/>
          <w:cs/>
          <w:lang w:val="mn-MN" w:eastAsia="zh-CN"/>
        </w:rPr>
        <w:t xml:space="preserve">ад </w:t>
      </w:r>
      <w:r>
        <w:rPr>
          <w:rFonts w:ascii="Arial" w:eastAsiaTheme="minorEastAsia" w:hAnsi="Arial" w:cs="Arial"/>
          <w:lang w:val="mn-MN" w:eastAsia="zh-CN"/>
        </w:rPr>
        <w:t>2013-2015 о</w:t>
      </w:r>
      <w:r>
        <w:rPr>
          <w:rFonts w:ascii="Arial" w:eastAsiaTheme="minorEastAsia" w:hAnsi="Arial" w:cs="Arial"/>
          <w:cs/>
          <w:lang w:val="mn-MN" w:eastAsia="zh-CN"/>
        </w:rPr>
        <w:t>нд хийсэн</w:t>
      </w:r>
      <w:r>
        <w:rPr>
          <w:rFonts w:ascii="Arial" w:eastAsiaTheme="minorEastAsia" w:hAnsi="Arial" w:cs="Arial"/>
          <w:lang w:val="mn-MN" w:eastAsia="zh-CN"/>
        </w:rPr>
        <w:t xml:space="preserve"> эмнэлэгт суурилсан зүрхний архаг дутагдлын рестриктив судалгаар нийт 5325 зүрхний дутагд</w:t>
      </w:r>
      <w:r>
        <w:rPr>
          <w:rFonts w:ascii="Arial" w:eastAsiaTheme="minorEastAsia" w:hAnsi="Arial" w:cs="Arial"/>
          <w:cs/>
          <w:lang w:val="mn-MN" w:eastAsia="zh-CN"/>
        </w:rPr>
        <w:t xml:space="preserve">лын тохиолдол </w:t>
      </w:r>
      <w:r>
        <w:rPr>
          <w:rFonts w:ascii="Arial" w:eastAsiaTheme="minorEastAsia" w:hAnsi="Arial" w:cs="Arial"/>
          <w:lang w:val="mn-MN" w:eastAsia="zh-CN"/>
        </w:rPr>
        <w:t xml:space="preserve"> бүртгэгдсэн</w:t>
      </w:r>
      <w:r>
        <w:rPr>
          <w:rFonts w:ascii="Arial" w:eastAsiaTheme="minorEastAsia" w:hAnsi="Arial" w:cs="Arial"/>
          <w:cs/>
          <w:lang w:val="mn-MN" w:eastAsia="zh-CN"/>
        </w:rPr>
        <w:t xml:space="preserve">ээс </w:t>
      </w:r>
      <w:r>
        <w:rPr>
          <w:rFonts w:ascii="Arial" w:eastAsiaTheme="minorEastAsia" w:hAnsi="Arial" w:cs="Arial"/>
          <w:lang w:val="mn-MN" w:eastAsia="zh-CN"/>
        </w:rPr>
        <w:t>дундаж нас эрэгтэйд 58.24±12.88, эмэгтэйд 59.18±14.99 тус</w:t>
      </w:r>
      <w:r>
        <w:rPr>
          <w:rFonts w:ascii="Arial" w:eastAsiaTheme="minorEastAsia" w:hAnsi="Arial" w:cs="Arial"/>
          <w:lang w:val="mn-MN" w:eastAsia="zh-CN"/>
        </w:rPr>
        <w:t xml:space="preserve"> тус бай</w:t>
      </w:r>
      <w:r>
        <w:rPr>
          <w:rFonts w:ascii="Arial" w:eastAsiaTheme="minorEastAsia" w:hAnsi="Arial" w:cs="Arial" w:hint="cs"/>
          <w:cs/>
          <w:lang w:val="mn-MN" w:eastAsia="zh-CN"/>
        </w:rPr>
        <w:t>сан</w:t>
      </w:r>
      <w:r>
        <w:rPr>
          <w:rFonts w:ascii="Arial" w:eastAsiaTheme="minorEastAsia" w:hAnsi="Arial" w:cs="Arial"/>
          <w:cs/>
          <w:lang w:val="mn-MN" w:eastAsia="zh-CN"/>
        </w:rPr>
        <w:t>. З</w:t>
      </w:r>
      <w:r>
        <w:rPr>
          <w:rFonts w:ascii="Arial" w:eastAsiaTheme="minorEastAsia" w:hAnsi="Arial" w:cs="Arial"/>
          <w:lang w:val="mn-MN" w:eastAsia="zh-CN"/>
        </w:rPr>
        <w:t>үрхний</w:t>
      </w:r>
      <w:r>
        <w:rPr>
          <w:rFonts w:ascii="Arial" w:eastAsiaTheme="minorEastAsia" w:hAnsi="Arial" w:cs="Arial"/>
          <w:lang w:val="mn-MN" w:eastAsia="zh-CN"/>
        </w:rPr>
        <w:t xml:space="preserve"> дутагдлын үндсэн шалтгаан</w:t>
      </w:r>
      <w:r>
        <w:rPr>
          <w:rFonts w:ascii="Arial" w:eastAsiaTheme="minorEastAsia" w:hAnsi="Arial" w:cs="Arial"/>
          <w:cs/>
          <w:lang w:val="mn-MN" w:eastAsia="zh-CN"/>
        </w:rPr>
        <w:t xml:space="preserve"> нь</w:t>
      </w:r>
      <w:r>
        <w:rPr>
          <w:rFonts w:ascii="Arial" w:eastAsiaTheme="minorEastAsia" w:hAnsi="Arial" w:cs="Arial"/>
          <w:lang w:val="mn-MN" w:eastAsia="zh-CN"/>
        </w:rPr>
        <w:t xml:space="preserve"> ишеми (41.1%), артерийн гипертензи</w:t>
      </w:r>
      <w:r>
        <w:rPr>
          <w:rFonts w:ascii="Arial" w:eastAsiaTheme="minorEastAsia" w:hAnsi="Arial" w:cs="Arial"/>
          <w:lang w:eastAsia="zh-CN"/>
        </w:rPr>
        <w:t>(</w:t>
      </w:r>
      <w:r>
        <w:rPr>
          <w:rFonts w:ascii="Arial" w:eastAsiaTheme="minorEastAsia" w:hAnsi="Arial" w:cs="Arial"/>
          <w:lang w:val="mn-MN" w:eastAsia="zh-CN"/>
        </w:rPr>
        <w:t>АГ</w:t>
      </w:r>
      <w:r>
        <w:rPr>
          <w:rFonts w:ascii="Arial" w:eastAsiaTheme="minorEastAsia" w:hAnsi="Arial" w:cs="Arial"/>
          <w:lang w:eastAsia="zh-CN"/>
        </w:rPr>
        <w:t>)</w:t>
      </w:r>
      <w:r>
        <w:rPr>
          <w:rFonts w:ascii="Arial" w:eastAsiaTheme="minorEastAsia" w:hAnsi="Arial" w:cs="Arial"/>
          <w:lang w:val="mn-MN" w:eastAsia="zh-CN"/>
        </w:rPr>
        <w:t xml:space="preserve"> (19.4%), хавхлагын гажиг (15.7%) байсан байна.</w:t>
      </w:r>
      <w:r>
        <w:rPr>
          <w:rFonts w:ascii="Arial" w:eastAsiaTheme="minorEastAsia" w:hAnsi="Arial" w:cs="Arial"/>
          <w:vertAlign w:val="superscript"/>
          <w:lang w:eastAsia="zh-CN"/>
        </w:rPr>
        <w:t>11</w:t>
      </w:r>
    </w:p>
    <w:p w14:paraId="509BA0B0" w14:textId="77777777" w:rsidR="0019239A" w:rsidRDefault="00DC2BF8">
      <w:pPr>
        <w:spacing w:after="0" w:line="276" w:lineRule="auto"/>
        <w:jc w:val="both"/>
        <w:rPr>
          <w:rFonts w:ascii="Arial" w:hAnsi="Arial" w:cs="Arial"/>
          <w:b/>
          <w:lang w:val="mn-MN"/>
        </w:rPr>
      </w:pPr>
      <w:r>
        <w:rPr>
          <w:rFonts w:ascii="Arial" w:eastAsiaTheme="minorEastAsia" w:hAnsi="Arial" w:cs="Arial"/>
          <w:lang w:val="mn-MN" w:eastAsia="zh-CN"/>
        </w:rPr>
        <w:t xml:space="preserve">Монгол улсад цочмог дутагдлаар хийсэн судалгаа одоогоор хараахан байхгүй байна. </w:t>
      </w:r>
    </w:p>
    <w:p w14:paraId="7D706F6D" w14:textId="77777777" w:rsidR="0019239A" w:rsidRDefault="0019239A">
      <w:pPr>
        <w:spacing w:after="0" w:line="276" w:lineRule="auto"/>
        <w:rPr>
          <w:rFonts w:ascii="Arial" w:hAnsi="Arial" w:cs="Arial"/>
          <w:b/>
          <w:lang w:val="mn-MN"/>
        </w:rPr>
      </w:pPr>
    </w:p>
    <w:p w14:paraId="5D6FB397" w14:textId="77777777" w:rsidR="0019239A" w:rsidRDefault="00DC2BF8">
      <w:pPr>
        <w:spacing w:after="0" w:line="276" w:lineRule="auto"/>
        <w:rPr>
          <w:rFonts w:ascii="Arial" w:hAnsi="Arial" w:cs="Arial"/>
          <w:b/>
          <w:lang w:val="mn-MN"/>
        </w:rPr>
      </w:pPr>
      <w:r>
        <w:rPr>
          <w:rFonts w:ascii="Arial" w:hAnsi="Arial" w:cs="Arial"/>
          <w:b/>
          <w:lang w:val="mn-MN"/>
        </w:rPr>
        <w:t>А.7 Үндсэн ойлголт</w:t>
      </w:r>
    </w:p>
    <w:p w14:paraId="21497F99"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 xml:space="preserve">Зүрхний дутагдал </w:t>
      </w:r>
      <w:r>
        <w:rPr>
          <w:rFonts w:ascii="Arial" w:eastAsiaTheme="minorEastAsia" w:hAnsi="Arial" w:cs="Arial"/>
          <w:lang w:val="mn-MN" w:eastAsia="zh-CN"/>
        </w:rPr>
        <w:t>түүнээс сэргийлэх, эмчилгээний менежмент нь улс орн</w:t>
      </w:r>
      <w:r>
        <w:rPr>
          <w:rFonts w:ascii="Arial" w:eastAsiaTheme="minorEastAsia" w:hAnsi="Arial" w:cs="Arial"/>
          <w:cs/>
          <w:lang w:val="mn-MN" w:eastAsia="zh-CN"/>
        </w:rPr>
        <w:t>уудын</w:t>
      </w:r>
      <w:r>
        <w:rPr>
          <w:rFonts w:ascii="Arial" w:eastAsiaTheme="minorEastAsia" w:hAnsi="Arial" w:cs="Arial"/>
          <w:lang w:val="mn-MN" w:eastAsia="zh-CN"/>
        </w:rPr>
        <w:t xml:space="preserve"> эрүүл мэндийн салбарт тулгамдсан асуудл</w:t>
      </w:r>
      <w:r>
        <w:rPr>
          <w:rFonts w:ascii="Arial" w:eastAsiaTheme="minorEastAsia" w:hAnsi="Arial" w:cs="Arial"/>
          <w:cs/>
          <w:lang w:val="mn-MN" w:eastAsia="zh-CN"/>
        </w:rPr>
        <w:t>ууд</w:t>
      </w:r>
      <w:r>
        <w:rPr>
          <w:rFonts w:ascii="Arial" w:eastAsiaTheme="minorEastAsia" w:hAnsi="Arial" w:cs="Arial"/>
          <w:lang w:val="mn-MN" w:eastAsia="zh-CN"/>
        </w:rPr>
        <w:t xml:space="preserve">ын нэг </w:t>
      </w:r>
      <w:r>
        <w:rPr>
          <w:rFonts w:ascii="Arial" w:eastAsiaTheme="minorEastAsia" w:hAnsi="Arial" w:cs="Arial" w:hint="cs"/>
          <w:cs/>
          <w:lang w:val="mn-MN" w:eastAsia="zh-CN"/>
        </w:rPr>
        <w:t>байсаар</w:t>
      </w:r>
      <w:r>
        <w:rPr>
          <w:rFonts w:ascii="Arial" w:eastAsiaTheme="minorEastAsia" w:hAnsi="Arial" w:cs="Arial"/>
          <w:cs/>
          <w:lang w:val="mn-MN" w:eastAsia="zh-CN"/>
        </w:rPr>
        <w:t xml:space="preserve"> байна. </w:t>
      </w:r>
      <w:r>
        <w:rPr>
          <w:rFonts w:ascii="Arial" w:eastAsiaTheme="minorEastAsia" w:hAnsi="Arial" w:cs="Arial"/>
          <w:lang w:val="mn-MN" w:eastAsia="zh-CN"/>
        </w:rPr>
        <w:t>Судалгаанаас үзэхэд 65-аас дээш насны хүн амын дундах нас баралтын голлох шалтгаан нь зүрхний дутагдал</w:t>
      </w:r>
      <w:r>
        <w:rPr>
          <w:rFonts w:ascii="Arial" w:eastAsiaTheme="minorEastAsia" w:hAnsi="Arial" w:cs="Arial"/>
          <w:lang w:eastAsia="zh-CN"/>
        </w:rPr>
        <w:t>(</w:t>
      </w:r>
      <w:r>
        <w:rPr>
          <w:rFonts w:ascii="Arial" w:eastAsiaTheme="minorEastAsia" w:hAnsi="Arial" w:cs="Arial"/>
          <w:cs/>
          <w:lang w:val="mn-MN" w:eastAsia="zh-CN"/>
        </w:rPr>
        <w:t>ЗД</w:t>
      </w:r>
      <w:r>
        <w:rPr>
          <w:rFonts w:ascii="Arial" w:eastAsiaTheme="minorEastAsia" w:hAnsi="Arial" w:cs="Arial" w:hint="cs"/>
          <w:cs/>
          <w:lang w:val="mn-MN" w:eastAsia="zh-CN"/>
        </w:rPr>
        <w:t>)</w:t>
      </w:r>
      <w:r>
        <w:rPr>
          <w:rFonts w:ascii="Arial" w:eastAsiaTheme="minorEastAsia" w:hAnsi="Arial" w:cs="Arial"/>
          <w:cs/>
          <w:lang w:val="mn-MN" w:eastAsia="zh-CN"/>
        </w:rPr>
        <w:t xml:space="preserve"> </w:t>
      </w:r>
      <w:r>
        <w:rPr>
          <w:rFonts w:ascii="Arial" w:eastAsiaTheme="minorEastAsia" w:hAnsi="Arial" w:cs="Arial"/>
          <w:lang w:val="mn-MN" w:eastAsia="zh-CN"/>
        </w:rPr>
        <w:t xml:space="preserve">болж байна. Эмнэлэгт давтан </w:t>
      </w:r>
      <w:r>
        <w:rPr>
          <w:rFonts w:ascii="Arial" w:eastAsiaTheme="minorEastAsia" w:hAnsi="Arial" w:cs="Arial"/>
          <w:lang w:val="mn-MN" w:eastAsia="zh-CN"/>
        </w:rPr>
        <w:t>хэвтэлтийн давтамж өндөр</w:t>
      </w:r>
      <w:r>
        <w:rPr>
          <w:rFonts w:ascii="Arial" w:eastAsiaTheme="minorEastAsia" w:hAnsi="Arial" w:cs="Arial"/>
          <w:cs/>
          <w:lang w:val="mn-MN" w:eastAsia="zh-CN"/>
        </w:rPr>
        <w:t>,</w:t>
      </w:r>
      <w:r>
        <w:rPr>
          <w:rFonts w:ascii="Arial" w:eastAsiaTheme="minorEastAsia" w:hAnsi="Arial" w:cs="Arial"/>
          <w:lang w:val="mn-MN" w:eastAsia="zh-CN"/>
        </w:rPr>
        <w:t xml:space="preserve"> эмнэлгээс гарснаас хойшхи 6 сарын дотор давтан хэвтэлт 50%, 1 жилийн доторх 30% </w:t>
      </w:r>
      <w:r>
        <w:rPr>
          <w:rFonts w:ascii="Arial" w:eastAsiaTheme="minorEastAsia" w:hAnsi="Arial" w:cs="Arial"/>
          <w:cs/>
          <w:lang w:val="mn-MN" w:eastAsia="zh-CN"/>
        </w:rPr>
        <w:t xml:space="preserve">тус тус </w:t>
      </w:r>
      <w:r>
        <w:rPr>
          <w:rFonts w:ascii="Arial" w:eastAsiaTheme="minorEastAsia" w:hAnsi="Arial" w:cs="Arial"/>
          <w:lang w:val="mn-MN" w:eastAsia="zh-CN"/>
        </w:rPr>
        <w:t>байгаа нь зүрхний дутагдлаар өвчлөгсдийн эрүүл мэнд</w:t>
      </w:r>
      <w:r>
        <w:rPr>
          <w:rFonts w:ascii="Arial" w:eastAsiaTheme="minorEastAsia" w:hAnsi="Arial" w:cs="Arial"/>
          <w:cs/>
          <w:lang w:val="mn-MN" w:eastAsia="zh-CN"/>
        </w:rPr>
        <w:t>д</w:t>
      </w:r>
      <w:r>
        <w:rPr>
          <w:rFonts w:ascii="Arial" w:eastAsiaTheme="minorEastAsia" w:hAnsi="Arial" w:cs="Arial" w:hint="cs"/>
          <w:cs/>
          <w:lang w:val="mn-MN" w:eastAsia="zh-CN"/>
        </w:rPr>
        <w:t>ээ</w:t>
      </w:r>
      <w:r>
        <w:rPr>
          <w:rFonts w:ascii="Arial" w:eastAsiaTheme="minorEastAsia" w:hAnsi="Arial" w:cs="Arial"/>
          <w:cs/>
          <w:lang w:val="mn-MN" w:eastAsia="zh-CN"/>
        </w:rPr>
        <w:t xml:space="preserve"> зарцуулах </w:t>
      </w:r>
      <w:r>
        <w:rPr>
          <w:rFonts w:ascii="Arial" w:eastAsiaTheme="minorEastAsia" w:hAnsi="Arial" w:cs="Arial"/>
          <w:lang w:val="mn-MN" w:eastAsia="zh-CN"/>
        </w:rPr>
        <w:t>зардлын дийлэнх хувийг эзэлж байна.</w:t>
      </w:r>
      <w:r>
        <w:rPr>
          <w:rFonts w:ascii="Arial" w:eastAsiaTheme="minorEastAsia" w:hAnsi="Arial" w:cs="Arial"/>
          <w:vertAlign w:val="superscript"/>
          <w:lang w:eastAsia="zh-CN"/>
        </w:rPr>
        <w:t>5</w:t>
      </w:r>
    </w:p>
    <w:p w14:paraId="1BB0DEF6"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З</w:t>
      </w:r>
      <w:r>
        <w:rPr>
          <w:rFonts w:ascii="Arial" w:eastAsiaTheme="minorEastAsia" w:hAnsi="Arial" w:cs="Arial"/>
          <w:cs/>
          <w:lang w:val="mn-MN" w:eastAsia="zh-CN"/>
        </w:rPr>
        <w:t>ЦД</w:t>
      </w:r>
      <w:r>
        <w:rPr>
          <w:rFonts w:ascii="Arial" w:eastAsiaTheme="minorEastAsia" w:hAnsi="Arial" w:cs="Arial"/>
          <w:lang w:val="mn-MN" w:eastAsia="zh-CN"/>
        </w:rPr>
        <w:t xml:space="preserve"> нь богино хугацаанд </w:t>
      </w:r>
      <w:r>
        <w:rPr>
          <w:rFonts w:ascii="Arial" w:eastAsiaTheme="minorEastAsia" w:hAnsi="Arial" w:cs="Arial"/>
          <w:cs/>
          <w:lang w:val="mn-MN" w:eastAsia="zh-CN"/>
        </w:rPr>
        <w:t>эмнэлзүйн</w:t>
      </w:r>
      <w:r>
        <w:rPr>
          <w:rFonts w:ascii="Arial" w:eastAsiaTheme="minorEastAsia" w:hAnsi="Arial" w:cs="Arial"/>
          <w:lang w:val="mn-MN" w:eastAsia="zh-CN"/>
        </w:rPr>
        <w:t xml:space="preserve"> шинж т</w:t>
      </w:r>
      <w:r>
        <w:rPr>
          <w:rFonts w:ascii="Arial" w:eastAsiaTheme="minorEastAsia" w:hAnsi="Arial" w:cs="Arial"/>
          <w:lang w:val="mn-MN" w:eastAsia="zh-CN"/>
        </w:rPr>
        <w:t>эмдэг</w:t>
      </w:r>
      <w:r>
        <w:rPr>
          <w:rFonts w:ascii="Arial" w:eastAsiaTheme="minorEastAsia" w:hAnsi="Arial" w:cs="Arial"/>
          <w:cs/>
          <w:lang w:val="mn-MN" w:eastAsia="zh-CN"/>
        </w:rPr>
        <w:t>,</w:t>
      </w:r>
      <w:r>
        <w:rPr>
          <w:rFonts w:ascii="Arial" w:eastAsiaTheme="minorEastAsia" w:hAnsi="Arial" w:cs="Arial"/>
          <w:lang w:val="mn-MN" w:eastAsia="zh-CN"/>
        </w:rPr>
        <w:t xml:space="preserve"> зовуурь үүсэх</w:t>
      </w:r>
      <w:r>
        <w:rPr>
          <w:rFonts w:ascii="Arial" w:eastAsiaTheme="minorEastAsia" w:hAnsi="Arial" w:cs="Arial"/>
          <w:cs/>
          <w:lang w:val="mn-MN" w:eastAsia="zh-CN"/>
        </w:rPr>
        <w:t xml:space="preserve"> улмаар</w:t>
      </w:r>
      <w:r>
        <w:rPr>
          <w:rFonts w:ascii="Arial" w:eastAsiaTheme="minorEastAsia" w:hAnsi="Arial" w:cs="Arial"/>
          <w:lang w:val="mn-MN" w:eastAsia="zh-CN"/>
        </w:rPr>
        <w:t xml:space="preserve"> амь насанд аюултай хам шинж тул өвчтөний биеийн байдл</w:t>
      </w:r>
      <w:r>
        <w:rPr>
          <w:rFonts w:ascii="Arial" w:eastAsiaTheme="minorEastAsia" w:hAnsi="Arial" w:cs="Arial"/>
          <w:cs/>
          <w:lang w:val="mn-MN" w:eastAsia="zh-CN"/>
        </w:rPr>
        <w:t>ыг</w:t>
      </w:r>
      <w:r>
        <w:rPr>
          <w:rFonts w:ascii="Arial" w:eastAsiaTheme="minorEastAsia" w:hAnsi="Arial" w:cs="Arial"/>
          <w:lang w:val="mn-MN" w:eastAsia="zh-CN"/>
        </w:rPr>
        <w:t xml:space="preserve"> яаралтай үнэлж, эрэмбэлэн эмчилгээг эрт эхлүүлэх шаардлагатай</w:t>
      </w:r>
      <w:r>
        <w:rPr>
          <w:rFonts w:ascii="Arial" w:eastAsiaTheme="minorEastAsia" w:hAnsi="Arial" w:cs="Arial"/>
          <w:cs/>
          <w:lang w:val="mn-MN" w:eastAsia="zh-CN"/>
        </w:rPr>
        <w:t xml:space="preserve"> </w:t>
      </w:r>
      <w:r>
        <w:rPr>
          <w:rFonts w:ascii="Arial" w:eastAsiaTheme="minorEastAsia" w:hAnsi="Arial" w:cs="Arial" w:hint="cs"/>
          <w:cs/>
          <w:lang w:val="mn-MN" w:eastAsia="zh-CN"/>
        </w:rPr>
        <w:t>ба</w:t>
      </w:r>
      <w:r>
        <w:rPr>
          <w:rFonts w:ascii="Arial" w:eastAsiaTheme="minorEastAsia" w:hAnsi="Arial" w:cs="Arial"/>
          <w:lang w:val="mn-MN" w:eastAsia="zh-CN"/>
        </w:rPr>
        <w:t xml:space="preserve"> яаралтай журмаар эмнэлэгт хэвт</w:t>
      </w:r>
      <w:r>
        <w:rPr>
          <w:rFonts w:ascii="Arial" w:eastAsiaTheme="minorEastAsia" w:hAnsi="Arial" w:cs="Arial"/>
          <w:cs/>
          <w:lang w:val="mn-MN" w:eastAsia="zh-CN"/>
        </w:rPr>
        <w:t>үүлэ</w:t>
      </w:r>
      <w:r>
        <w:rPr>
          <w:rFonts w:ascii="Arial" w:eastAsiaTheme="minorEastAsia" w:hAnsi="Arial" w:cs="Arial"/>
          <w:lang w:val="mn-MN" w:eastAsia="zh-CN"/>
        </w:rPr>
        <w:t>н эмч</w:t>
      </w:r>
      <w:r>
        <w:rPr>
          <w:rFonts w:ascii="Arial" w:eastAsiaTheme="minorEastAsia" w:hAnsi="Arial" w:cs="Arial"/>
          <w:cs/>
          <w:lang w:val="mn-MN" w:eastAsia="zh-CN"/>
        </w:rPr>
        <w:t>и</w:t>
      </w:r>
      <w:r>
        <w:rPr>
          <w:rFonts w:ascii="Arial" w:eastAsiaTheme="minorEastAsia" w:hAnsi="Arial" w:cs="Arial"/>
          <w:lang w:val="mn-MN" w:eastAsia="zh-CN"/>
        </w:rPr>
        <w:t xml:space="preserve">лдэг. Одоогийн </w:t>
      </w:r>
      <w:r>
        <w:rPr>
          <w:rFonts w:ascii="Arial" w:eastAsiaTheme="minorEastAsia" w:hAnsi="Arial" w:cs="Arial"/>
          <w:lang w:val="mn-MN" w:eastAsia="zh-CN"/>
        </w:rPr>
        <w:lastRenderedPageBreak/>
        <w:t xml:space="preserve">байдлаар манай эрүүл мэндийн салбарт </w:t>
      </w:r>
      <w:r>
        <w:rPr>
          <w:rFonts w:ascii="Arial" w:eastAsiaTheme="minorEastAsia" w:hAnsi="Arial" w:cs="Arial"/>
          <w:cs/>
          <w:lang w:val="mn-MN" w:eastAsia="zh-CN"/>
        </w:rPr>
        <w:t>ЗЦД-</w:t>
      </w:r>
      <w:r>
        <w:rPr>
          <w:rFonts w:ascii="Arial" w:eastAsiaTheme="minorEastAsia" w:hAnsi="Arial" w:cs="Arial"/>
          <w:lang w:val="mn-MN" w:eastAsia="zh-CN"/>
        </w:rPr>
        <w:t>ын эмнэлзүй</w:t>
      </w:r>
      <w:r>
        <w:rPr>
          <w:rFonts w:ascii="Arial" w:eastAsiaTheme="minorEastAsia" w:hAnsi="Arial" w:cs="Arial"/>
          <w:lang w:val="mn-MN" w:eastAsia="zh-CN"/>
        </w:rPr>
        <w:t xml:space="preserve">н нэгдсэн зааваргүй, </w:t>
      </w:r>
      <w:r>
        <w:rPr>
          <w:rFonts w:ascii="Arial" w:eastAsiaTheme="minorEastAsia" w:hAnsi="Arial" w:cs="Arial"/>
          <w:lang w:eastAsia="zh-CN"/>
        </w:rPr>
        <w:t>Up To Date</w:t>
      </w:r>
      <w:r>
        <w:rPr>
          <w:rFonts w:ascii="Arial" w:eastAsiaTheme="minorEastAsia" w:hAnsi="Arial" w:cs="Arial"/>
          <w:lang w:val="mn-MN" w:eastAsia="zh-CN"/>
        </w:rPr>
        <w:t>-д болон тухайн эмнэлгүүд эмнэлзүйн удирдамжийг дотооддоо боловсруулан тусламж үйлчилгээндээ мөрдөн ажиллаж иржээ.</w:t>
      </w:r>
    </w:p>
    <w:p w14:paraId="6B6636B1"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Энэхүү зааврыг олон улсад хүлээн зөвшөөрөгдсөн Европын зүрхний нийгэмлэг, Америкийн зүрхний холбоо</w:t>
      </w:r>
      <w:r>
        <w:rPr>
          <w:rFonts w:ascii="Arial" w:eastAsiaTheme="minorEastAsia" w:hAnsi="Arial" w:cs="Arial"/>
          <w:cs/>
          <w:lang w:val="mn-MN" w:eastAsia="zh-CN"/>
        </w:rPr>
        <w:t xml:space="preserve">ны ЗЦД-ын </w:t>
      </w:r>
      <w:r>
        <w:rPr>
          <w:rFonts w:ascii="Arial" w:eastAsiaTheme="minorEastAsia" w:hAnsi="Arial" w:cs="Arial"/>
          <w:lang w:val="mn-MN" w:eastAsia="zh-CN"/>
        </w:rPr>
        <w:t>эм</w:t>
      </w:r>
      <w:r>
        <w:rPr>
          <w:rFonts w:ascii="Arial" w:eastAsiaTheme="minorEastAsia" w:hAnsi="Arial" w:cs="Arial"/>
          <w:lang w:val="mn-MN" w:eastAsia="zh-CN"/>
        </w:rPr>
        <w:t>нэлзүйн удирдамжууда</w:t>
      </w:r>
      <w:r>
        <w:rPr>
          <w:rFonts w:ascii="Arial" w:eastAsiaTheme="minorEastAsia" w:hAnsi="Arial" w:cs="Arial" w:hint="cs"/>
          <w:cs/>
          <w:lang w:val="mn-MN" w:eastAsia="zh-CN"/>
        </w:rPr>
        <w:t>д</w:t>
      </w:r>
      <w:r>
        <w:rPr>
          <w:rFonts w:ascii="Arial" w:eastAsiaTheme="minorEastAsia" w:hAnsi="Arial" w:cs="Arial"/>
          <w:cs/>
          <w:lang w:val="mn-MN" w:eastAsia="zh-CN"/>
        </w:rPr>
        <w:t xml:space="preserve"> тулгуурлан </w:t>
      </w:r>
      <w:r>
        <w:rPr>
          <w:rFonts w:ascii="Arial" w:eastAsiaTheme="minorEastAsia" w:hAnsi="Arial" w:cs="Arial"/>
          <w:lang w:val="mn-MN" w:eastAsia="zh-CN"/>
        </w:rPr>
        <w:t xml:space="preserve">боловсруулсан. </w:t>
      </w:r>
    </w:p>
    <w:p w14:paraId="4B4D0E66" w14:textId="77777777" w:rsidR="0019239A" w:rsidRDefault="0019239A">
      <w:pPr>
        <w:spacing w:after="0" w:line="276" w:lineRule="auto"/>
        <w:rPr>
          <w:rFonts w:ascii="Arial" w:hAnsi="Arial" w:cs="Arial"/>
          <w:b/>
          <w:lang w:val="mn-MN"/>
        </w:rPr>
      </w:pPr>
    </w:p>
    <w:p w14:paraId="662E40AF" w14:textId="77777777" w:rsidR="0019239A" w:rsidRDefault="00DC2BF8">
      <w:pPr>
        <w:spacing w:after="0" w:line="276" w:lineRule="auto"/>
        <w:rPr>
          <w:rFonts w:ascii="Arial" w:hAnsi="Arial" w:cs="Arial"/>
          <w:b/>
          <w:lang w:val="mn-MN"/>
        </w:rPr>
      </w:pPr>
      <w:r>
        <w:rPr>
          <w:rFonts w:ascii="Arial" w:hAnsi="Arial" w:cs="Arial"/>
          <w:b/>
          <w:lang w:val="mn-MN"/>
        </w:rPr>
        <w:t>А.8 Өвчний тавилан</w:t>
      </w:r>
    </w:p>
    <w:p w14:paraId="17746D6B"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hint="cs"/>
          <w:cs/>
          <w:lang w:val="mn-MN" w:eastAsia="zh-CN"/>
        </w:rPr>
        <w:t>Зүрхний цочмог дутагдл</w:t>
      </w:r>
      <w:r>
        <w:rPr>
          <w:rFonts w:ascii="Arial" w:eastAsiaTheme="minorEastAsia" w:hAnsi="Arial" w:cs="Arial"/>
          <w:cs/>
          <w:lang w:val="mn-MN" w:eastAsia="zh-CN"/>
        </w:rPr>
        <w:t>ын</w:t>
      </w:r>
      <w:r>
        <w:rPr>
          <w:rFonts w:ascii="Arial" w:eastAsiaTheme="minorEastAsia" w:hAnsi="Arial" w:cs="Arial"/>
          <w:lang w:val="mn-MN" w:eastAsia="zh-CN"/>
        </w:rPr>
        <w:t xml:space="preserve"> оношилгоо эмчилгээнд </w:t>
      </w:r>
      <w:r>
        <w:rPr>
          <w:rFonts w:ascii="Arial" w:eastAsiaTheme="minorEastAsia" w:hAnsi="Arial" w:cs="Arial"/>
          <w:cs/>
          <w:lang w:val="mn-MN" w:eastAsia="zh-CN"/>
        </w:rPr>
        <w:t xml:space="preserve">технологийн </w:t>
      </w:r>
      <w:r>
        <w:rPr>
          <w:rFonts w:ascii="Arial" w:eastAsiaTheme="minorEastAsia" w:hAnsi="Arial" w:cs="Arial"/>
          <w:lang w:val="mn-MN" w:eastAsia="zh-CN"/>
        </w:rPr>
        <w:t xml:space="preserve">дэвшил гарсан ч энэ эмгэгийн улмаас учрах хүндрэл, нас баралт өндөр хэвээр байна. </w:t>
      </w:r>
      <w:r>
        <w:rPr>
          <w:rFonts w:ascii="Arial" w:eastAsiaTheme="minorEastAsia" w:hAnsi="Arial" w:cs="Arial"/>
          <w:cs/>
          <w:lang w:val="mn-MN" w:eastAsia="zh-CN"/>
        </w:rPr>
        <w:t>ЗЦД-ын</w:t>
      </w:r>
      <w:r>
        <w:rPr>
          <w:rFonts w:ascii="Arial" w:eastAsiaTheme="minorEastAsia" w:hAnsi="Arial" w:cs="Arial"/>
          <w:lang w:val="mn-MN" w:eastAsia="zh-CN"/>
        </w:rPr>
        <w:t xml:space="preserve"> тавиланг тодорхойлох хүчин зүйлсийг хүсн</w:t>
      </w:r>
      <w:r>
        <w:rPr>
          <w:rFonts w:ascii="Arial" w:eastAsiaTheme="minorEastAsia" w:hAnsi="Arial" w:cs="Arial"/>
          <w:lang w:val="mn-MN" w:eastAsia="zh-CN"/>
        </w:rPr>
        <w:t xml:space="preserve">эгт 1-д тусгав. </w:t>
      </w:r>
    </w:p>
    <w:p w14:paraId="68964E4D" w14:textId="77777777" w:rsidR="0019239A" w:rsidRDefault="0019239A">
      <w:pPr>
        <w:spacing w:after="0" w:line="276" w:lineRule="auto"/>
        <w:jc w:val="center"/>
        <w:rPr>
          <w:rFonts w:ascii="Arial" w:eastAsiaTheme="minorEastAsia" w:hAnsi="Arial" w:cs="Arial"/>
          <w:b/>
          <w:bCs/>
          <w:lang w:val="mn-MN" w:eastAsia="zh-CN"/>
        </w:rPr>
      </w:pPr>
    </w:p>
    <w:p w14:paraId="6946D529" w14:textId="77777777" w:rsidR="0019239A" w:rsidRDefault="00DC2BF8">
      <w:pPr>
        <w:spacing w:after="0" w:line="276" w:lineRule="auto"/>
        <w:jc w:val="center"/>
        <w:rPr>
          <w:rFonts w:ascii="Arial" w:eastAsiaTheme="minorEastAsia" w:hAnsi="Arial" w:cs="Arial"/>
          <w:lang w:val="mn-MN" w:eastAsia="zh-CN"/>
        </w:rPr>
      </w:pPr>
      <w:r>
        <w:rPr>
          <w:rFonts w:ascii="Arial" w:eastAsiaTheme="minorEastAsia" w:hAnsi="Arial" w:cs="Arial"/>
          <w:lang w:val="mn-MN" w:eastAsia="zh-CN"/>
        </w:rPr>
        <w:t>Хүснэгт 1.</w:t>
      </w:r>
      <w:r>
        <w:rPr>
          <w:rFonts w:ascii="Arial" w:eastAsia="Times New Roman" w:hAnsi="Arial" w:cs="Arial"/>
          <w:lang w:val="mn-MN" w:eastAsia="zh-CN"/>
        </w:rPr>
        <w:t xml:space="preserve"> </w:t>
      </w:r>
      <w:r>
        <w:rPr>
          <w:rFonts w:ascii="Arial" w:eastAsia="Times New Roman" w:hAnsi="Arial" w:cs="Arial"/>
          <w:cs/>
          <w:lang w:val="mn-MN" w:eastAsia="zh-CN"/>
        </w:rPr>
        <w:t>ЗЦД-ын</w:t>
      </w:r>
      <w:r>
        <w:rPr>
          <w:rFonts w:ascii="Arial" w:eastAsia="Times New Roman" w:hAnsi="Arial" w:cs="Arial"/>
          <w:lang w:val="mn-MN" w:eastAsia="zh-CN"/>
        </w:rPr>
        <w:t xml:space="preserve"> тавиланг тодорхойлох хүчин зүйлс</w:t>
      </w:r>
    </w:p>
    <w:tbl>
      <w:tblPr>
        <w:tblStyle w:val="TableGrid"/>
        <w:tblW w:w="0" w:type="auto"/>
        <w:tblLook w:val="04A0" w:firstRow="1" w:lastRow="0" w:firstColumn="1" w:lastColumn="0" w:noHBand="0" w:noVBand="1"/>
      </w:tblPr>
      <w:tblGrid>
        <w:gridCol w:w="2380"/>
        <w:gridCol w:w="6970"/>
      </w:tblGrid>
      <w:tr w:rsidR="0019239A" w14:paraId="3FF7B6AC" w14:textId="77777777">
        <w:tc>
          <w:tcPr>
            <w:tcW w:w="0" w:type="auto"/>
            <w:vAlign w:val="center"/>
          </w:tcPr>
          <w:p w14:paraId="5D6C6307" w14:textId="77777777" w:rsidR="0019239A" w:rsidRDefault="00DC2BF8">
            <w:pPr>
              <w:spacing w:after="0" w:line="276" w:lineRule="auto"/>
              <w:jc w:val="center"/>
              <w:rPr>
                <w:rFonts w:ascii="Arial" w:eastAsia="Times New Roman" w:hAnsi="Arial" w:cs="Arial"/>
                <w:b/>
                <w:bCs/>
                <w:lang w:val="mn-MN"/>
              </w:rPr>
            </w:pPr>
            <w:r>
              <w:rPr>
                <w:rFonts w:ascii="Arial" w:eastAsia="Times New Roman" w:hAnsi="Arial" w:cs="Arial"/>
                <w:b/>
                <w:bCs/>
                <w:lang w:val="mn-MN"/>
              </w:rPr>
              <w:t>Хүчин зүйлс</w:t>
            </w:r>
          </w:p>
        </w:tc>
        <w:tc>
          <w:tcPr>
            <w:tcW w:w="0" w:type="auto"/>
            <w:vAlign w:val="center"/>
          </w:tcPr>
          <w:p w14:paraId="221FFB48" w14:textId="77777777" w:rsidR="0019239A" w:rsidRDefault="00DC2BF8">
            <w:pPr>
              <w:spacing w:after="0" w:line="276" w:lineRule="auto"/>
              <w:jc w:val="center"/>
              <w:rPr>
                <w:rFonts w:ascii="Arial" w:eastAsia="Times New Roman" w:hAnsi="Arial" w:cs="Arial"/>
                <w:b/>
                <w:bCs/>
              </w:rPr>
            </w:pPr>
            <w:r>
              <w:rPr>
                <w:rFonts w:ascii="Arial" w:eastAsia="Times New Roman" w:hAnsi="Arial" w:cs="Arial"/>
                <w:b/>
                <w:bCs/>
                <w:lang w:val="mn-MN"/>
              </w:rPr>
              <w:t>Тавилан</w:t>
            </w:r>
          </w:p>
        </w:tc>
      </w:tr>
      <w:tr w:rsidR="0019239A" w14:paraId="0D6E2868" w14:textId="77777777">
        <w:trPr>
          <w:trHeight w:val="1061"/>
        </w:trPr>
        <w:tc>
          <w:tcPr>
            <w:tcW w:w="0" w:type="auto"/>
            <w:vAlign w:val="center"/>
          </w:tcPr>
          <w:p w14:paraId="1D27C332" w14:textId="77777777" w:rsidR="0019239A" w:rsidRDefault="00DC2BF8">
            <w:pPr>
              <w:spacing w:after="0" w:line="276" w:lineRule="auto"/>
              <w:jc w:val="center"/>
              <w:rPr>
                <w:rFonts w:ascii="Arial" w:eastAsia="Times New Roman" w:hAnsi="Arial" w:cs="Arial"/>
                <w:lang w:val="mn-MN"/>
              </w:rPr>
            </w:pPr>
            <w:r>
              <w:rPr>
                <w:rFonts w:ascii="Arial" w:eastAsia="Times New Roman" w:hAnsi="Arial" w:cs="Arial"/>
                <w:lang w:val="mn-MN"/>
              </w:rPr>
              <w:t>Систолын даралт</w:t>
            </w:r>
          </w:p>
        </w:tc>
        <w:tc>
          <w:tcPr>
            <w:tcW w:w="0" w:type="auto"/>
            <w:vAlign w:val="center"/>
          </w:tcPr>
          <w:p w14:paraId="19781F6C" w14:textId="77777777" w:rsidR="0019239A" w:rsidRDefault="00DC2BF8">
            <w:pPr>
              <w:spacing w:after="0" w:line="276" w:lineRule="auto"/>
              <w:jc w:val="both"/>
              <w:rPr>
                <w:rFonts w:ascii="Arial" w:eastAsia="Times New Roman" w:hAnsi="Arial" w:cs="Arial"/>
                <w:lang w:val="mn-MN"/>
              </w:rPr>
            </w:pPr>
            <w:r>
              <w:rPr>
                <w:rFonts w:ascii="Arial" w:eastAsia="Times New Roman" w:hAnsi="Arial" w:cs="Arial"/>
                <w:lang w:val="mn-MN"/>
              </w:rPr>
              <w:t>Эмнэлэгт хэвтэх үеийн артерийн даралт</w:t>
            </w:r>
            <w:r>
              <w:rPr>
                <w:rFonts w:ascii="Arial" w:eastAsia="Times New Roman" w:hAnsi="Arial" w:cs="Arial"/>
              </w:rPr>
              <w:t>(</w:t>
            </w:r>
            <w:r>
              <w:rPr>
                <w:rFonts w:ascii="Arial" w:eastAsia="Times New Roman" w:hAnsi="Arial" w:cs="Arial"/>
                <w:lang w:val="mn-MN"/>
              </w:rPr>
              <w:t>АД</w:t>
            </w:r>
            <w:r>
              <w:rPr>
                <w:rFonts w:ascii="Arial" w:eastAsia="Times New Roman" w:hAnsi="Arial" w:cs="Arial"/>
              </w:rPr>
              <w:t>)</w:t>
            </w:r>
            <w:r>
              <w:rPr>
                <w:rFonts w:ascii="Arial" w:eastAsia="Times New Roman" w:hAnsi="Arial" w:cs="Arial"/>
                <w:lang w:val="mn-MN"/>
              </w:rPr>
              <w:t xml:space="preserve"> өндөр үед эмнэлгээс гарсны дараах нас баралтын</w:t>
            </w:r>
            <w:r>
              <w:rPr>
                <w:rFonts w:ascii="Arial" w:eastAsia="Times New Roman" w:hAnsi="Arial" w:cs="Arial"/>
                <w:cs/>
                <w:lang w:val="mn-MN"/>
              </w:rPr>
              <w:t xml:space="preserve"> эрсдэл</w:t>
            </w:r>
            <w:r>
              <w:rPr>
                <w:rFonts w:ascii="Arial" w:eastAsia="Times New Roman" w:hAnsi="Arial" w:cs="Arial"/>
                <w:lang w:val="mn-MN"/>
              </w:rPr>
              <w:t xml:space="preserve"> бага байна.</w:t>
            </w:r>
          </w:p>
          <w:p w14:paraId="305A25F0" w14:textId="77777777" w:rsidR="0019239A" w:rsidRDefault="00DC2BF8">
            <w:pPr>
              <w:spacing w:after="0" w:line="276" w:lineRule="auto"/>
              <w:jc w:val="both"/>
              <w:rPr>
                <w:rFonts w:ascii="Arial" w:eastAsia="Times New Roman" w:hAnsi="Arial" w:cs="Arial"/>
                <w:lang w:val="mn-MN"/>
              </w:rPr>
            </w:pPr>
            <w:r>
              <w:rPr>
                <w:rFonts w:ascii="Arial" w:eastAsia="Times New Roman" w:hAnsi="Arial" w:cs="Arial"/>
                <w:lang w:val="mn-MN"/>
              </w:rPr>
              <w:t>АД хэвийн</w:t>
            </w:r>
            <w:r>
              <w:rPr>
                <w:rFonts w:ascii="Arial" w:eastAsia="Times New Roman" w:hAnsi="Arial" w:cs="Arial"/>
                <w:cs/>
                <w:lang w:val="mn-MN"/>
              </w:rPr>
              <w:t xml:space="preserve"> эсвэл</w:t>
            </w:r>
            <w:r>
              <w:rPr>
                <w:rFonts w:ascii="Arial" w:eastAsia="Times New Roman" w:hAnsi="Arial" w:cs="Arial"/>
                <w:lang w:val="mn-MN"/>
              </w:rPr>
              <w:t xml:space="preserve"> өндөр үеийн 90 хоног</w:t>
            </w:r>
            <w:r>
              <w:rPr>
                <w:rFonts w:ascii="Arial" w:eastAsia="Times New Roman" w:hAnsi="Arial" w:cs="Arial"/>
                <w:cs/>
                <w:lang w:val="mn-MN"/>
              </w:rPr>
              <w:t>т</w:t>
            </w:r>
            <w:r>
              <w:rPr>
                <w:rFonts w:ascii="Arial" w:eastAsia="Times New Roman" w:hAnsi="Arial" w:cs="Arial"/>
                <w:lang w:val="mn-MN"/>
              </w:rPr>
              <w:t xml:space="preserve"> давтан хэвтэ</w:t>
            </w:r>
            <w:r>
              <w:rPr>
                <w:rFonts w:ascii="Arial" w:eastAsia="Times New Roman" w:hAnsi="Arial" w:cs="Arial"/>
                <w:cs/>
                <w:lang w:val="mn-MN"/>
              </w:rPr>
              <w:t>х нь</w:t>
            </w:r>
            <w:r>
              <w:rPr>
                <w:rFonts w:ascii="Arial" w:eastAsia="Times New Roman" w:hAnsi="Arial" w:cs="Arial"/>
                <w:lang w:val="mn-MN"/>
              </w:rPr>
              <w:t xml:space="preserve"> 30%</w:t>
            </w:r>
            <w:r>
              <w:rPr>
                <w:rFonts w:ascii="Arial" w:eastAsia="Times New Roman" w:hAnsi="Arial" w:cs="Arial"/>
                <w:cs/>
                <w:lang w:val="mn-MN"/>
              </w:rPr>
              <w:t xml:space="preserve"> байна</w:t>
            </w:r>
            <w:r>
              <w:rPr>
                <w:rFonts w:ascii="Arial" w:eastAsia="Times New Roman" w:hAnsi="Arial" w:cs="Arial"/>
                <w:lang w:val="mn-MN"/>
              </w:rPr>
              <w:t>.</w:t>
            </w:r>
          </w:p>
        </w:tc>
      </w:tr>
      <w:tr w:rsidR="0019239A" w14:paraId="14BBD865" w14:textId="77777777">
        <w:trPr>
          <w:trHeight w:val="745"/>
        </w:trPr>
        <w:tc>
          <w:tcPr>
            <w:tcW w:w="0" w:type="auto"/>
            <w:vAlign w:val="center"/>
          </w:tcPr>
          <w:p w14:paraId="5610C471" w14:textId="77777777" w:rsidR="0019239A" w:rsidRDefault="00DC2BF8">
            <w:pPr>
              <w:spacing w:after="0" w:line="276" w:lineRule="auto"/>
              <w:jc w:val="center"/>
              <w:rPr>
                <w:rFonts w:ascii="Arial" w:eastAsia="Times New Roman" w:hAnsi="Arial" w:cs="Arial"/>
              </w:rPr>
            </w:pPr>
            <w:r>
              <w:rPr>
                <w:rFonts w:ascii="Arial" w:eastAsia="Times New Roman" w:hAnsi="Arial" w:cs="Arial"/>
                <w:lang w:val="mn-MN"/>
              </w:rPr>
              <w:t>Тропонин</w:t>
            </w:r>
          </w:p>
        </w:tc>
        <w:tc>
          <w:tcPr>
            <w:tcW w:w="0" w:type="auto"/>
            <w:vAlign w:val="center"/>
          </w:tcPr>
          <w:p w14:paraId="5C4D18C3" w14:textId="77777777" w:rsidR="0019239A" w:rsidRDefault="00DC2BF8">
            <w:pPr>
              <w:spacing w:after="0" w:line="276" w:lineRule="auto"/>
              <w:jc w:val="both"/>
              <w:rPr>
                <w:rFonts w:ascii="Arial" w:eastAsia="Times New Roman" w:hAnsi="Arial" w:cs="Arial"/>
              </w:rPr>
            </w:pPr>
            <w:r>
              <w:rPr>
                <w:rFonts w:ascii="Arial" w:eastAsia="Times New Roman" w:hAnsi="Arial" w:cs="Arial"/>
                <w:lang w:val="mn-MN"/>
              </w:rPr>
              <w:t xml:space="preserve">Сийвэнгийн тропонины хэмжээ ихсэх нь эмнэлгээс гарсны дараа нас барах эрсдэл 2 дахин, эмнэлэгт давтан хэвтэх эрсдэл 3 дахин </w:t>
            </w:r>
            <w:r>
              <w:rPr>
                <w:rFonts w:ascii="Arial" w:eastAsia="Times New Roman" w:hAnsi="Arial" w:cs="Arial"/>
                <w:cs/>
                <w:lang w:val="mn-MN"/>
              </w:rPr>
              <w:t xml:space="preserve">тус тус </w:t>
            </w:r>
            <w:r>
              <w:rPr>
                <w:rFonts w:ascii="Arial" w:eastAsia="Times New Roman" w:hAnsi="Arial" w:cs="Arial"/>
                <w:lang w:val="mn-MN"/>
              </w:rPr>
              <w:t>их бай</w:t>
            </w:r>
            <w:r>
              <w:rPr>
                <w:rFonts w:ascii="Arial" w:eastAsia="Times New Roman" w:hAnsi="Arial" w:cs="Arial"/>
                <w:cs/>
                <w:lang w:val="mn-MN"/>
              </w:rPr>
              <w:t>на</w:t>
            </w:r>
            <w:r>
              <w:rPr>
                <w:rFonts w:ascii="Arial" w:eastAsia="Times New Roman" w:hAnsi="Arial" w:cs="Arial"/>
                <w:lang w:val="mn-MN"/>
              </w:rPr>
              <w:t>.</w:t>
            </w:r>
          </w:p>
        </w:tc>
      </w:tr>
      <w:tr w:rsidR="0019239A" w14:paraId="55EABD47" w14:textId="77777777">
        <w:trPr>
          <w:trHeight w:val="1417"/>
        </w:trPr>
        <w:tc>
          <w:tcPr>
            <w:tcW w:w="0" w:type="auto"/>
            <w:vAlign w:val="center"/>
          </w:tcPr>
          <w:p w14:paraId="05694F38" w14:textId="77777777" w:rsidR="0019239A" w:rsidRDefault="00DC2BF8">
            <w:pPr>
              <w:spacing w:after="0" w:line="276" w:lineRule="auto"/>
              <w:jc w:val="center"/>
              <w:rPr>
                <w:rFonts w:ascii="Arial" w:eastAsia="Times New Roman" w:hAnsi="Arial" w:cs="Arial"/>
              </w:rPr>
            </w:pPr>
            <w:r>
              <w:rPr>
                <w:rFonts w:ascii="Arial" w:eastAsia="Times New Roman" w:hAnsi="Arial" w:cs="Arial"/>
              </w:rPr>
              <w:t>Мочевин</w:t>
            </w:r>
          </w:p>
        </w:tc>
        <w:tc>
          <w:tcPr>
            <w:tcW w:w="0" w:type="auto"/>
            <w:vAlign w:val="center"/>
          </w:tcPr>
          <w:p w14:paraId="3410D77C" w14:textId="77777777" w:rsidR="0019239A" w:rsidRDefault="00DC2BF8">
            <w:pPr>
              <w:spacing w:after="0" w:line="276" w:lineRule="auto"/>
              <w:jc w:val="both"/>
              <w:rPr>
                <w:rFonts w:ascii="Arial" w:eastAsia="Times New Roman" w:hAnsi="Arial" w:cs="Arial"/>
              </w:rPr>
            </w:pPr>
            <w:r>
              <w:rPr>
                <w:rFonts w:ascii="Arial" w:eastAsia="Times New Roman" w:hAnsi="Arial" w:cs="Arial"/>
                <w:lang w:val="mn-MN"/>
              </w:rPr>
              <w:t>Мочевин, мочевин</w:t>
            </w:r>
            <w:r>
              <w:rPr>
                <w:rFonts w:ascii="Arial" w:eastAsia="Times New Roman" w:hAnsi="Arial" w:cs="Arial"/>
              </w:rPr>
              <w:t>/</w:t>
            </w:r>
            <w:r>
              <w:rPr>
                <w:rFonts w:ascii="Arial" w:eastAsia="Times New Roman" w:hAnsi="Arial" w:cs="Arial"/>
                <w:lang w:val="mn-MN"/>
              </w:rPr>
              <w:t>креатинины харьцаа нь дан креатинин</w:t>
            </w:r>
            <w:r>
              <w:rPr>
                <w:rFonts w:ascii="Arial" w:eastAsia="Times New Roman" w:hAnsi="Arial" w:cs="Arial"/>
                <w:cs/>
                <w:lang w:val="mn-MN"/>
              </w:rPr>
              <w:t>ы үзүүлэлттэй</w:t>
            </w:r>
            <w:r>
              <w:rPr>
                <w:rFonts w:ascii="Arial" w:eastAsia="Times New Roman" w:hAnsi="Arial" w:cs="Arial"/>
                <w:lang w:val="mn-MN"/>
              </w:rPr>
              <w:t xml:space="preserve"> харьцуулахад өвчний тавиланг тодорхойлоход илүү ач холбогдолтой.</w:t>
            </w:r>
          </w:p>
          <w:p w14:paraId="0527761C" w14:textId="77777777" w:rsidR="0019239A" w:rsidRDefault="00DC2BF8">
            <w:pPr>
              <w:spacing w:after="0" w:line="276" w:lineRule="auto"/>
              <w:jc w:val="both"/>
              <w:rPr>
                <w:rFonts w:ascii="Arial" w:eastAsia="Times New Roman" w:hAnsi="Arial" w:cs="Arial"/>
              </w:rPr>
            </w:pPr>
            <w:r>
              <w:rPr>
                <w:rFonts w:ascii="Arial" w:eastAsia="Times New Roman" w:hAnsi="Arial" w:cs="Arial"/>
                <w:lang w:val="mn-MN"/>
              </w:rPr>
              <w:t>Мочевины хэмжээ харьцангуй бага хэмжээгээр өсөх нь эмнэлгээс гарсны дараах нас барах эрсдэл 2-3 дахин ихэссэнийг илтгэнэ.</w:t>
            </w:r>
          </w:p>
        </w:tc>
      </w:tr>
      <w:tr w:rsidR="0019239A" w14:paraId="5E181C9B" w14:textId="77777777">
        <w:trPr>
          <w:trHeight w:val="942"/>
        </w:trPr>
        <w:tc>
          <w:tcPr>
            <w:tcW w:w="0" w:type="auto"/>
            <w:vAlign w:val="center"/>
          </w:tcPr>
          <w:p w14:paraId="296C33F9" w14:textId="77777777" w:rsidR="0019239A" w:rsidRDefault="00DC2BF8">
            <w:pPr>
              <w:spacing w:after="0" w:line="276" w:lineRule="auto"/>
              <w:jc w:val="center"/>
              <w:rPr>
                <w:rFonts w:ascii="Arial" w:eastAsia="Times New Roman" w:hAnsi="Arial" w:cs="Arial"/>
              </w:rPr>
            </w:pPr>
            <w:r>
              <w:rPr>
                <w:rFonts w:ascii="Arial" w:eastAsia="Times New Roman" w:hAnsi="Arial" w:cs="Arial"/>
              </w:rPr>
              <w:t>Гипонатр</w:t>
            </w:r>
            <w:r>
              <w:rPr>
                <w:rFonts w:ascii="Arial" w:eastAsia="Times New Roman" w:hAnsi="Arial" w:cs="Arial"/>
                <w:lang w:val="mn-MN"/>
              </w:rPr>
              <w:t>и</w:t>
            </w:r>
            <w:r>
              <w:rPr>
                <w:rFonts w:ascii="Arial" w:eastAsia="Times New Roman" w:hAnsi="Arial" w:cs="Arial"/>
              </w:rPr>
              <w:t>еми</w:t>
            </w:r>
          </w:p>
        </w:tc>
        <w:tc>
          <w:tcPr>
            <w:tcW w:w="0" w:type="auto"/>
            <w:vAlign w:val="center"/>
          </w:tcPr>
          <w:p w14:paraId="37128F81" w14:textId="77777777" w:rsidR="0019239A" w:rsidRDefault="00DC2BF8">
            <w:pPr>
              <w:spacing w:after="0" w:line="276" w:lineRule="auto"/>
              <w:jc w:val="both"/>
              <w:rPr>
                <w:rFonts w:ascii="Arial" w:eastAsia="Times New Roman" w:hAnsi="Arial" w:cs="Arial"/>
              </w:rPr>
            </w:pPr>
            <w:r>
              <w:rPr>
                <w:rFonts w:ascii="Arial" w:eastAsia="Times New Roman" w:hAnsi="Arial" w:cs="Arial"/>
                <w:lang w:val="mn-MN"/>
              </w:rPr>
              <w:t>З</w:t>
            </w:r>
            <w:r>
              <w:rPr>
                <w:rFonts w:ascii="Arial" w:eastAsia="Times New Roman" w:hAnsi="Arial" w:cs="Arial"/>
                <w:cs/>
                <w:lang w:val="mn-MN"/>
              </w:rPr>
              <w:t>ЦД-</w:t>
            </w:r>
            <w:r>
              <w:rPr>
                <w:rFonts w:ascii="Arial" w:eastAsia="Times New Roman" w:hAnsi="Arial" w:cs="Arial"/>
                <w:lang w:val="mn-MN"/>
              </w:rPr>
              <w:t xml:space="preserve">тай өвчтөний </w:t>
            </w:r>
            <w:r>
              <w:rPr>
                <w:rFonts w:ascii="Arial" w:eastAsia="Times New Roman" w:hAnsi="Arial" w:cs="Arial"/>
              </w:rPr>
              <w:t>25%</w:t>
            </w:r>
            <w:r>
              <w:rPr>
                <w:rFonts w:ascii="Arial" w:eastAsia="Times New Roman" w:hAnsi="Arial" w:cs="Arial"/>
                <w:lang w:val="mn-MN"/>
              </w:rPr>
              <w:t>-д хөнгөн зэргийн гипонатреми ил</w:t>
            </w:r>
            <w:r>
              <w:rPr>
                <w:rFonts w:ascii="Arial" w:eastAsia="Times New Roman" w:hAnsi="Arial" w:cs="Arial"/>
                <w:cs/>
                <w:lang w:val="mn-MN"/>
              </w:rPr>
              <w:t>рэ</w:t>
            </w:r>
            <w:r>
              <w:rPr>
                <w:rFonts w:ascii="Arial" w:eastAsia="Times New Roman" w:hAnsi="Arial" w:cs="Arial"/>
                <w:cs/>
                <w:lang w:val="mn-MN"/>
              </w:rPr>
              <w:t xml:space="preserve">х нь </w:t>
            </w:r>
            <w:r>
              <w:rPr>
                <w:rFonts w:ascii="Arial" w:eastAsia="Times New Roman" w:hAnsi="Arial" w:cs="Arial"/>
                <w:lang w:val="mn-MN"/>
              </w:rPr>
              <w:t>эмнэлэгт болон эмнэлгээс гарсны дараах нас барах эрсдэл 2-3 дахин ихэссэнийг илтгэнэ.</w:t>
            </w:r>
          </w:p>
        </w:tc>
      </w:tr>
      <w:tr w:rsidR="0019239A" w14:paraId="5E113653" w14:textId="77777777">
        <w:tc>
          <w:tcPr>
            <w:tcW w:w="0" w:type="auto"/>
            <w:vAlign w:val="center"/>
          </w:tcPr>
          <w:p w14:paraId="5E0E50DB" w14:textId="77777777" w:rsidR="0019239A" w:rsidRDefault="00DC2BF8">
            <w:pPr>
              <w:spacing w:after="0" w:line="276" w:lineRule="auto"/>
              <w:jc w:val="center"/>
              <w:rPr>
                <w:rFonts w:ascii="Arial" w:eastAsia="Times New Roman" w:hAnsi="Arial" w:cs="Arial"/>
              </w:rPr>
            </w:pPr>
            <w:r>
              <w:rPr>
                <w:rFonts w:ascii="Arial" w:eastAsia="Times New Roman" w:hAnsi="Arial" w:cs="Arial"/>
              </w:rPr>
              <w:t>Натри хөөгч пептид</w:t>
            </w:r>
          </w:p>
        </w:tc>
        <w:tc>
          <w:tcPr>
            <w:tcW w:w="0" w:type="auto"/>
            <w:vAlign w:val="center"/>
          </w:tcPr>
          <w:p w14:paraId="6640C6A3" w14:textId="77777777" w:rsidR="0019239A" w:rsidRDefault="00DC2BF8">
            <w:pPr>
              <w:spacing w:after="0" w:line="276" w:lineRule="auto"/>
              <w:jc w:val="both"/>
              <w:rPr>
                <w:rFonts w:ascii="Arial" w:eastAsia="Times New Roman" w:hAnsi="Arial" w:cs="Arial"/>
              </w:rPr>
            </w:pPr>
            <w:r>
              <w:rPr>
                <w:rFonts w:ascii="Arial" w:eastAsia="Times New Roman" w:hAnsi="Arial" w:cs="Arial"/>
                <w:lang w:val="mn-MN"/>
              </w:rPr>
              <w:t>Натри хөөгч пептидийн хэмжээ нь зүүн ховдлын дүүрэлтийн даралт нэмэгдсэнтэй холбоотой</w:t>
            </w:r>
            <w:r>
              <w:rPr>
                <w:rFonts w:ascii="Arial" w:eastAsia="Times New Roman" w:hAnsi="Arial" w:cs="Arial"/>
                <w:cs/>
                <w:lang w:val="mn-MN"/>
              </w:rPr>
              <w:t>. Ц</w:t>
            </w:r>
            <w:r>
              <w:rPr>
                <w:rFonts w:ascii="Arial" w:eastAsia="Times New Roman" w:hAnsi="Arial" w:cs="Arial"/>
                <w:lang w:val="mn-MN"/>
              </w:rPr>
              <w:t xml:space="preserve">усны сийвэнд </w:t>
            </w:r>
            <w:r>
              <w:rPr>
                <w:rFonts w:ascii="Arial" w:eastAsia="Times New Roman" w:hAnsi="Arial" w:cs="Arial"/>
                <w:cs/>
                <w:lang w:val="mn-MN"/>
              </w:rPr>
              <w:t xml:space="preserve">уг пептидийн хэмжээ ихсэх </w:t>
            </w:r>
            <w:r>
              <w:rPr>
                <w:rFonts w:ascii="Arial" w:eastAsia="Times New Roman" w:hAnsi="Arial" w:cs="Arial"/>
                <w:lang w:val="mn-MN"/>
              </w:rPr>
              <w:t xml:space="preserve">нь эмнэлгээс </w:t>
            </w:r>
            <w:r>
              <w:rPr>
                <w:rFonts w:ascii="Arial" w:eastAsia="Times New Roman" w:hAnsi="Arial" w:cs="Arial"/>
                <w:lang w:val="mn-MN"/>
              </w:rPr>
              <w:t>гарсны дараах нас баралт</w:t>
            </w:r>
            <w:r>
              <w:rPr>
                <w:rFonts w:ascii="Arial" w:eastAsia="Times New Roman" w:hAnsi="Arial" w:cs="Arial"/>
                <w:cs/>
                <w:lang w:val="mn-MN"/>
              </w:rPr>
              <w:t>, эмнэлэгт</w:t>
            </w:r>
            <w:r>
              <w:rPr>
                <w:rFonts w:ascii="Arial" w:eastAsia="Times New Roman" w:hAnsi="Arial" w:cs="Arial"/>
                <w:lang w:val="mn-MN"/>
              </w:rPr>
              <w:t xml:space="preserve"> давтан хэвтэх эрсдэл</w:t>
            </w:r>
            <w:r>
              <w:rPr>
                <w:rFonts w:ascii="Arial" w:eastAsia="Times New Roman" w:hAnsi="Arial" w:cs="Arial"/>
                <w:cs/>
                <w:lang w:val="mn-MN"/>
              </w:rPr>
              <w:t>тэйг харуулна</w:t>
            </w:r>
            <w:r>
              <w:rPr>
                <w:rFonts w:ascii="Arial" w:eastAsia="Times New Roman" w:hAnsi="Arial" w:cs="Arial"/>
                <w:lang w:val="mn-MN"/>
              </w:rPr>
              <w:t>.</w:t>
            </w:r>
          </w:p>
        </w:tc>
      </w:tr>
      <w:tr w:rsidR="0019239A" w14:paraId="42278E67" w14:textId="77777777">
        <w:tc>
          <w:tcPr>
            <w:tcW w:w="0" w:type="auto"/>
            <w:vAlign w:val="center"/>
          </w:tcPr>
          <w:p w14:paraId="555E098F" w14:textId="77777777" w:rsidR="0019239A" w:rsidRDefault="00DC2BF8">
            <w:pPr>
              <w:spacing w:after="0" w:line="276" w:lineRule="auto"/>
              <w:jc w:val="center"/>
              <w:rPr>
                <w:rFonts w:ascii="Arial" w:eastAsia="Times New Roman" w:hAnsi="Arial" w:cs="Arial"/>
              </w:rPr>
            </w:pPr>
            <w:r>
              <w:rPr>
                <w:rFonts w:ascii="Arial" w:eastAsia="Times New Roman" w:hAnsi="Arial" w:cs="Arial"/>
                <w:lang w:val="mn-MN"/>
              </w:rPr>
              <w:t>Уушгины артерийн хялгасан судасны даралт</w:t>
            </w:r>
          </w:p>
        </w:tc>
        <w:tc>
          <w:tcPr>
            <w:tcW w:w="0" w:type="auto"/>
            <w:vAlign w:val="center"/>
          </w:tcPr>
          <w:p w14:paraId="13A19303" w14:textId="77777777" w:rsidR="0019239A" w:rsidRDefault="00DC2BF8">
            <w:pPr>
              <w:spacing w:after="0" w:line="276" w:lineRule="auto"/>
              <w:jc w:val="both"/>
              <w:rPr>
                <w:rFonts w:ascii="Arial" w:eastAsia="Times New Roman" w:hAnsi="Arial" w:cs="Arial"/>
                <w:lang w:val="mn-MN"/>
              </w:rPr>
            </w:pPr>
            <w:r>
              <w:rPr>
                <w:rFonts w:ascii="Arial" w:eastAsia="Times New Roman" w:hAnsi="Arial" w:cs="Arial"/>
                <w:lang w:val="mn-MN"/>
              </w:rPr>
              <w:t xml:space="preserve">Эмнэлэгт хэвтэх үеийн уушгины артерийн хялгасан судасны даралт </w:t>
            </w:r>
            <w:r>
              <w:rPr>
                <w:rFonts w:ascii="Arial" w:eastAsia="Times New Roman" w:hAnsi="Arial" w:cs="Arial"/>
              </w:rPr>
              <w:t>(PCWP)</w:t>
            </w:r>
            <w:r>
              <w:rPr>
                <w:rFonts w:ascii="Arial" w:eastAsia="Times New Roman" w:hAnsi="Arial" w:cs="Arial"/>
                <w:lang w:val="mn-MN"/>
              </w:rPr>
              <w:t xml:space="preserve"> буура</w:t>
            </w:r>
            <w:r>
              <w:rPr>
                <w:rFonts w:ascii="Arial" w:eastAsia="Times New Roman" w:hAnsi="Arial" w:cs="Arial"/>
                <w:cs/>
                <w:lang w:val="mn-MN"/>
              </w:rPr>
              <w:t>х</w:t>
            </w:r>
            <w:r>
              <w:rPr>
                <w:rFonts w:ascii="Arial" w:eastAsia="Times New Roman" w:hAnsi="Arial" w:cs="Arial"/>
                <w:lang w:val="mn-MN"/>
              </w:rPr>
              <w:t xml:space="preserve"> нь эмнэлг</w:t>
            </w:r>
            <w:r>
              <w:rPr>
                <w:rFonts w:ascii="Arial" w:eastAsiaTheme="minorEastAsia" w:hAnsi="Arial" w:cs="Arial"/>
                <w:lang w:val="mn-MN"/>
              </w:rPr>
              <w:t>ээс</w:t>
            </w:r>
            <w:r>
              <w:rPr>
                <w:rFonts w:ascii="Arial" w:eastAsia="Times New Roman" w:hAnsi="Arial" w:cs="Arial"/>
                <w:lang w:val="mn-MN"/>
              </w:rPr>
              <w:t xml:space="preserve"> гарсны дараах нас барах эрсдэл буурсныг илтгэнэ. </w:t>
            </w:r>
          </w:p>
          <w:p w14:paraId="38918852" w14:textId="77777777" w:rsidR="0019239A" w:rsidRDefault="00DC2BF8">
            <w:pPr>
              <w:spacing w:after="0" w:line="276" w:lineRule="auto"/>
              <w:jc w:val="both"/>
              <w:rPr>
                <w:rFonts w:ascii="Arial" w:eastAsia="Times New Roman" w:hAnsi="Arial" w:cs="Arial"/>
                <w:lang w:val="mn-MN"/>
              </w:rPr>
            </w:pPr>
            <w:r>
              <w:rPr>
                <w:rFonts w:ascii="Arial" w:eastAsia="Times New Roman" w:hAnsi="Arial" w:cs="Arial"/>
                <w:lang w:val="mn-MN"/>
              </w:rPr>
              <w:t>Хари</w:t>
            </w:r>
            <w:r>
              <w:rPr>
                <w:rFonts w:ascii="Arial" w:eastAsia="Times New Roman" w:hAnsi="Arial" w:cs="Arial"/>
                <w:lang w:val="mn-MN"/>
              </w:rPr>
              <w:t>н милринон</w:t>
            </w:r>
            <w:r>
              <w:rPr>
                <w:rFonts w:ascii="Arial" w:eastAsia="Times New Roman" w:hAnsi="Arial" w:cs="Arial"/>
                <w:cs/>
                <w:lang w:val="mn-MN"/>
              </w:rPr>
              <w:t>,</w:t>
            </w:r>
            <w:r>
              <w:rPr>
                <w:rFonts w:ascii="Arial" w:eastAsia="Times New Roman" w:hAnsi="Arial" w:cs="Arial"/>
                <w:lang w:val="mn-MN"/>
              </w:rPr>
              <w:t xml:space="preserve"> добутамин хэрэглэх үед PCWP буурах нь эмчилгээний үр дүн</w:t>
            </w:r>
            <w:r>
              <w:rPr>
                <w:rFonts w:ascii="Arial" w:eastAsia="Times New Roman" w:hAnsi="Arial" w:cs="Arial"/>
                <w:cs/>
                <w:lang w:val="mn-MN"/>
              </w:rPr>
              <w:t xml:space="preserve"> болон </w:t>
            </w:r>
            <w:r>
              <w:rPr>
                <w:rFonts w:ascii="Arial" w:eastAsia="Times New Roman" w:hAnsi="Arial" w:cs="Arial"/>
                <w:lang w:val="mn-MN"/>
              </w:rPr>
              <w:t>тавилан муу байгааг илтгэнэ.</w:t>
            </w:r>
          </w:p>
        </w:tc>
      </w:tr>
      <w:tr w:rsidR="0019239A" w14:paraId="21C35540" w14:textId="77777777">
        <w:tc>
          <w:tcPr>
            <w:tcW w:w="0" w:type="auto"/>
            <w:vAlign w:val="center"/>
          </w:tcPr>
          <w:p w14:paraId="028ECC61" w14:textId="77777777" w:rsidR="0019239A" w:rsidRDefault="00DC2BF8">
            <w:pPr>
              <w:spacing w:after="0" w:line="276" w:lineRule="auto"/>
              <w:jc w:val="center"/>
              <w:rPr>
                <w:rFonts w:ascii="Arial" w:eastAsia="Times New Roman" w:hAnsi="Arial" w:cs="Arial"/>
              </w:rPr>
            </w:pPr>
            <w:r>
              <w:rPr>
                <w:rFonts w:ascii="Arial" w:eastAsia="Times New Roman" w:hAnsi="Arial" w:cs="Arial"/>
                <w:lang w:val="mn-MN"/>
              </w:rPr>
              <w:t>Үйл ажиллагааны чадамж</w:t>
            </w:r>
          </w:p>
        </w:tc>
        <w:tc>
          <w:tcPr>
            <w:tcW w:w="0" w:type="auto"/>
            <w:vAlign w:val="center"/>
          </w:tcPr>
          <w:p w14:paraId="3B43593D" w14:textId="77777777" w:rsidR="0019239A" w:rsidRDefault="00DC2BF8">
            <w:pPr>
              <w:spacing w:after="0" w:line="276" w:lineRule="auto"/>
              <w:jc w:val="both"/>
              <w:rPr>
                <w:rFonts w:ascii="Arial" w:eastAsia="Times New Roman" w:hAnsi="Arial" w:cs="Arial"/>
              </w:rPr>
            </w:pPr>
            <w:r>
              <w:rPr>
                <w:rFonts w:ascii="Arial" w:eastAsia="Times New Roman" w:hAnsi="Arial" w:cs="Arial"/>
              </w:rPr>
              <w:t>6-</w:t>
            </w:r>
            <w:r>
              <w:rPr>
                <w:rFonts w:ascii="Arial" w:eastAsia="Times New Roman" w:hAnsi="Arial" w:cs="Arial"/>
                <w:lang w:val="mn-MN"/>
              </w:rPr>
              <w:t>минутын алхалтын сорил нь эмнэлгээс гарсны дараах тавиланг тодорхойлох</w:t>
            </w:r>
            <w:r>
              <w:rPr>
                <w:rFonts w:ascii="Arial" w:eastAsia="Times New Roman" w:hAnsi="Arial" w:cs="Arial"/>
                <w:cs/>
                <w:lang w:val="mn-MN"/>
              </w:rPr>
              <w:t xml:space="preserve">од </w:t>
            </w:r>
            <w:r>
              <w:rPr>
                <w:rFonts w:ascii="Arial" w:eastAsia="Times New Roman" w:hAnsi="Arial" w:cs="Arial"/>
                <w:lang w:val="mn-MN"/>
              </w:rPr>
              <w:t>чухал ач холбогдолтой юм.</w:t>
            </w:r>
          </w:p>
        </w:tc>
      </w:tr>
      <w:tr w:rsidR="0019239A" w14:paraId="22383D1E" w14:textId="77777777">
        <w:tc>
          <w:tcPr>
            <w:tcW w:w="0" w:type="auto"/>
            <w:vAlign w:val="center"/>
          </w:tcPr>
          <w:p w14:paraId="5DAA4BCB" w14:textId="77777777" w:rsidR="0019239A" w:rsidRDefault="00DC2BF8">
            <w:pPr>
              <w:spacing w:after="0" w:line="276" w:lineRule="auto"/>
              <w:jc w:val="center"/>
              <w:rPr>
                <w:rFonts w:ascii="Arial" w:eastAsia="Times New Roman" w:hAnsi="Arial" w:cs="Arial"/>
                <w:lang w:val="mn-MN"/>
              </w:rPr>
            </w:pPr>
            <w:r>
              <w:rPr>
                <w:rFonts w:ascii="Arial" w:eastAsia="Times New Roman" w:hAnsi="Arial" w:cs="Arial"/>
                <w:lang w:val="mn-MN"/>
              </w:rPr>
              <w:t>Бусад хүчин зүйлс</w:t>
            </w:r>
          </w:p>
        </w:tc>
        <w:tc>
          <w:tcPr>
            <w:tcW w:w="0" w:type="auto"/>
            <w:vAlign w:val="center"/>
          </w:tcPr>
          <w:p w14:paraId="692A98E3" w14:textId="77777777" w:rsidR="0019239A" w:rsidRDefault="00DC2BF8">
            <w:pPr>
              <w:spacing w:after="0" w:line="276" w:lineRule="auto"/>
              <w:jc w:val="both"/>
              <w:rPr>
                <w:rFonts w:ascii="Arial" w:eastAsia="Times New Roman" w:hAnsi="Arial" w:cs="Arial"/>
                <w:lang w:val="mn-MN"/>
              </w:rPr>
            </w:pPr>
            <w:r>
              <w:rPr>
                <w:rFonts w:ascii="Arial" w:eastAsia="Times New Roman" w:hAnsi="Arial" w:cs="Arial"/>
                <w:lang w:val="mn-MN"/>
              </w:rPr>
              <w:t xml:space="preserve">Зүрхний </w:t>
            </w:r>
            <w:r>
              <w:rPr>
                <w:rFonts w:ascii="Arial" w:eastAsia="Times New Roman" w:hAnsi="Arial" w:cs="Arial"/>
                <w:lang w:val="mn-MN"/>
              </w:rPr>
              <w:t>цацалтын фракц, цус багадалт, чихрийн шижин, шинээр илэрсэн хэм алдагдал гэх мэт</w:t>
            </w:r>
            <w:r>
              <w:rPr>
                <w:rFonts w:ascii="Arial" w:eastAsia="Times New Roman" w:hAnsi="Arial" w:cs="Arial"/>
                <w:cs/>
                <w:lang w:val="mn-MN"/>
              </w:rPr>
              <w:t>.</w:t>
            </w:r>
          </w:p>
        </w:tc>
      </w:tr>
    </w:tbl>
    <w:p w14:paraId="628D7D04" w14:textId="77777777" w:rsidR="0019239A" w:rsidRDefault="00DC2BF8">
      <w:pPr>
        <w:spacing w:after="0" w:line="276" w:lineRule="auto"/>
        <w:rPr>
          <w:rFonts w:ascii="Arial" w:eastAsiaTheme="minorEastAsia" w:hAnsi="Arial" w:cs="Arial"/>
          <w:lang w:val="mn-MN" w:eastAsia="zh-CN"/>
        </w:rPr>
      </w:pPr>
      <w:r>
        <w:rPr>
          <w:rFonts w:ascii="Arial" w:eastAsiaTheme="minorEastAsia" w:hAnsi="Arial" w:cs="Arial"/>
          <w:i/>
          <w:lang w:val="mn-MN" w:eastAsia="zh-CN"/>
        </w:rPr>
        <w:t xml:space="preserve">Эх сурвалж: </w:t>
      </w:r>
      <w:r>
        <w:rPr>
          <w:rFonts w:ascii="Arial" w:eastAsiaTheme="minorEastAsia" w:hAnsi="Arial" w:cs="Arial"/>
          <w:i/>
          <w:lang w:eastAsia="zh-CN"/>
        </w:rPr>
        <w:t>Guidelines for the Diagnosis and 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6901E97A" w14:textId="77777777" w:rsidR="0019239A" w:rsidRDefault="0019239A">
      <w:pPr>
        <w:spacing w:after="0" w:line="276" w:lineRule="auto"/>
        <w:rPr>
          <w:rFonts w:ascii="Arial" w:eastAsiaTheme="minorEastAsia" w:hAnsi="Arial" w:cs="Arial"/>
          <w:b/>
          <w:lang w:val="mn-MN" w:eastAsia="zh-CN"/>
        </w:rPr>
      </w:pPr>
    </w:p>
    <w:p w14:paraId="0966E429" w14:textId="77777777" w:rsidR="0019239A" w:rsidRDefault="00DC2BF8">
      <w:pPr>
        <w:spacing w:after="0" w:line="276" w:lineRule="auto"/>
        <w:rPr>
          <w:rFonts w:ascii="Arial" w:hAnsi="Arial" w:cs="Arial"/>
          <w:b/>
          <w:lang w:val="mn-MN"/>
        </w:rPr>
      </w:pPr>
      <w:r>
        <w:rPr>
          <w:rFonts w:ascii="Arial" w:hAnsi="Arial" w:cs="Arial"/>
          <w:b/>
          <w:lang w:val="mn-MN"/>
        </w:rPr>
        <w:lastRenderedPageBreak/>
        <w:t>А.9 Үйлчлүүлэгчид өгөх зөвлөгөө</w:t>
      </w:r>
    </w:p>
    <w:p w14:paraId="4B4BAF84"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i/>
          <w:lang w:val="mn-MN" w:eastAsia="zh-CN"/>
        </w:rPr>
        <w:t>Өвчтөн</w:t>
      </w:r>
      <w:r>
        <w:rPr>
          <w:rFonts w:ascii="Arial" w:eastAsiaTheme="minorEastAsia" w:hAnsi="Arial" w:cs="Arial"/>
          <w:i/>
          <w:lang w:val="mn-MN" w:eastAsia="zh-CN"/>
        </w:rPr>
        <w:t>, түүний ар гэрт өгөх мэдээлэл:</w:t>
      </w:r>
      <w:r>
        <w:rPr>
          <w:rFonts w:ascii="Arial" w:eastAsiaTheme="minorEastAsia" w:hAnsi="Arial" w:cs="Arial"/>
          <w:lang w:val="mn-MN" w:eastAsia="zh-CN"/>
        </w:rPr>
        <w:t xml:space="preserve"> ЗЦД нь анх удаа эсвэл зүрхний архаг дутагдалтай өвчтөний биеийн байдал цочмог байдлаар хүндрэх, өвчин сэдрэх байдлаар тохиолдож болно. Эмнэлэгт хэвтэн эмчлүүлж байхдаа хүндрэх болон нас барах тохиолдол өндөр тул заавал эмнэлэгт хэвтэн эмчлүүлэх шаардлагат</w:t>
      </w:r>
      <w:r>
        <w:rPr>
          <w:rFonts w:ascii="Arial" w:eastAsiaTheme="minorEastAsia" w:hAnsi="Arial" w:cs="Arial"/>
          <w:lang w:val="mn-MN" w:eastAsia="zh-CN"/>
        </w:rPr>
        <w:t xml:space="preserve">ай.  </w:t>
      </w:r>
    </w:p>
    <w:p w14:paraId="319944C1"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 xml:space="preserve">ЗЦД-д хүргэдэг олон шалтгаан байдаг. Тухайлбал: Титэм судасны цочмог хам шинж </w:t>
      </w:r>
      <w:r>
        <w:rPr>
          <w:rFonts w:ascii="Arial" w:eastAsiaTheme="minorEastAsia" w:hAnsi="Arial" w:cs="Arial"/>
          <w:lang w:eastAsia="zh-CN"/>
        </w:rPr>
        <w:t>(</w:t>
      </w:r>
      <w:r>
        <w:rPr>
          <w:rFonts w:ascii="Arial" w:eastAsiaTheme="minorEastAsia" w:hAnsi="Arial" w:cs="Arial"/>
          <w:lang w:val="mn-MN" w:eastAsia="zh-CN"/>
        </w:rPr>
        <w:t>ТСЦХШ</w:t>
      </w:r>
      <w:r>
        <w:rPr>
          <w:rFonts w:ascii="Arial" w:eastAsiaTheme="minorEastAsia" w:hAnsi="Arial" w:cs="Arial"/>
          <w:lang w:eastAsia="zh-CN"/>
        </w:rPr>
        <w:t>)</w:t>
      </w:r>
      <w:r>
        <w:rPr>
          <w:rFonts w:ascii="Arial" w:eastAsiaTheme="minorEastAsia" w:hAnsi="Arial" w:cs="Arial"/>
          <w:lang w:val="mn-MN" w:eastAsia="zh-CN"/>
        </w:rPr>
        <w:t>, аминд аюултай хэм алдагдал, артерийн даралт хэт ихсэх, халдвар гэх мэт. Анх үзсэн эмч, эмнэлгийн мэргэжилтэн анхан шатны яаралтай тусламж үзүүлж, арга хэмжээ авч б</w:t>
      </w:r>
      <w:r>
        <w:rPr>
          <w:rFonts w:ascii="Arial" w:eastAsiaTheme="minorEastAsia" w:hAnsi="Arial" w:cs="Arial"/>
          <w:lang w:val="mn-MN" w:eastAsia="zh-CN"/>
        </w:rPr>
        <w:t>иеийн байдлыг тогтворжуулсны дараа дараагийн шатны эмнэлэг рүү шилжүүлнэ. Үүссэн шалтгаанаас хамааран тухайлбал ТСЦХШ-ийн үед титэм судсан дотуурх оношилгоо</w:t>
      </w:r>
      <w:r>
        <w:rPr>
          <w:rFonts w:ascii="Arial" w:eastAsiaTheme="minorEastAsia" w:hAnsi="Arial" w:cs="Arial"/>
          <w:lang w:eastAsia="zh-CN"/>
        </w:rPr>
        <w:t>(</w:t>
      </w:r>
      <w:r>
        <w:rPr>
          <w:rFonts w:ascii="Arial" w:eastAsiaTheme="minorEastAsia" w:hAnsi="Arial" w:cs="Arial"/>
          <w:lang w:val="mn-MN" w:eastAsia="zh-CN"/>
        </w:rPr>
        <w:t>ТСДО</w:t>
      </w:r>
      <w:r>
        <w:rPr>
          <w:rFonts w:ascii="Arial" w:eastAsiaTheme="minorEastAsia" w:hAnsi="Arial" w:cs="Arial"/>
          <w:lang w:eastAsia="zh-CN"/>
        </w:rPr>
        <w:t>)</w:t>
      </w:r>
      <w:r>
        <w:rPr>
          <w:rFonts w:ascii="Arial" w:eastAsiaTheme="minorEastAsia" w:hAnsi="Arial" w:cs="Arial"/>
          <w:lang w:val="mn-MN" w:eastAsia="zh-CN"/>
        </w:rPr>
        <w:t>, титэм судсан дотуурх</w:t>
      </w:r>
      <w:r>
        <w:rPr>
          <w:rFonts w:ascii="Arial" w:eastAsiaTheme="minorEastAsia" w:hAnsi="Arial" w:cs="Arial"/>
          <w:lang w:eastAsia="zh-CN"/>
        </w:rPr>
        <w:t xml:space="preserve"> </w:t>
      </w:r>
      <w:r>
        <w:rPr>
          <w:rFonts w:ascii="Arial" w:eastAsiaTheme="minorEastAsia" w:hAnsi="Arial" w:cs="Arial"/>
          <w:lang w:val="mn-MN" w:eastAsia="zh-CN"/>
        </w:rPr>
        <w:t>эмчилгээ</w:t>
      </w:r>
      <w:r>
        <w:rPr>
          <w:rFonts w:ascii="Arial" w:eastAsiaTheme="minorEastAsia" w:hAnsi="Arial" w:cs="Arial"/>
          <w:lang w:eastAsia="zh-CN"/>
        </w:rPr>
        <w:t>(</w:t>
      </w:r>
      <w:r>
        <w:rPr>
          <w:rFonts w:ascii="Arial" w:eastAsiaTheme="minorEastAsia" w:hAnsi="Arial" w:cs="Arial"/>
          <w:lang w:val="mn-MN" w:eastAsia="zh-CN"/>
        </w:rPr>
        <w:t>ТСДЭ</w:t>
      </w:r>
      <w:r>
        <w:rPr>
          <w:rFonts w:ascii="Arial" w:eastAsiaTheme="minorEastAsia" w:hAnsi="Arial" w:cs="Arial"/>
          <w:lang w:eastAsia="zh-CN"/>
        </w:rPr>
        <w:t>)</w:t>
      </w:r>
      <w:r>
        <w:rPr>
          <w:rFonts w:ascii="Arial" w:eastAsiaTheme="minorEastAsia" w:hAnsi="Arial" w:cs="Arial"/>
          <w:lang w:val="mn-MN" w:eastAsia="zh-CN"/>
        </w:rPr>
        <w:t xml:space="preserve"> хийх боломжтой эмнэлэгт шилжүүлэх бол хавхлагын цочмог эмгэгийн шалтгаантай үед зүрхний мэс заслын тусламж үзүүлэх боломжтой эмнэлэгт хэвтүүлэн эмчилнэ.  </w:t>
      </w:r>
    </w:p>
    <w:p w14:paraId="5FEF65DF"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Эмнэлэгт эмчлэгдээд гарснаас 1-2 долоо хоногийн дараа амин чухал эрхтний үйл ажиллагааг хянах, лавла</w:t>
      </w:r>
      <w:r>
        <w:rPr>
          <w:rFonts w:ascii="Arial" w:eastAsiaTheme="minorEastAsia" w:hAnsi="Arial" w:cs="Arial"/>
          <w:lang w:val="mn-MN" w:eastAsia="zh-CN"/>
        </w:rPr>
        <w:t xml:space="preserve">гаа шатлалын эмнэлэгт шинжилгээнүүдийг давтах шаардлагатай. Цаашид өвчтөний биеийн байдал, шинжилгээний өөрчлөлт зэргээс хамааран эмчилгээ, хяналтын давтамжийг шийдвэрлэнэ. </w:t>
      </w:r>
    </w:p>
    <w:p w14:paraId="7E23F9F8" w14:textId="77777777" w:rsidR="0019239A" w:rsidRDefault="0019239A">
      <w:pPr>
        <w:spacing w:after="0" w:line="276" w:lineRule="auto"/>
        <w:rPr>
          <w:rFonts w:ascii="Arial" w:hAnsi="Arial" w:cs="Arial"/>
          <w:b/>
          <w:lang w:val="mn-MN"/>
        </w:rPr>
      </w:pPr>
    </w:p>
    <w:p w14:paraId="453996C1" w14:textId="77777777" w:rsidR="0019239A" w:rsidRDefault="00DC2BF8">
      <w:pPr>
        <w:spacing w:after="0" w:line="276" w:lineRule="auto"/>
        <w:rPr>
          <w:rFonts w:ascii="Arial" w:hAnsi="Arial" w:cs="Arial"/>
          <w:b/>
          <w:lang w:val="mn-MN"/>
        </w:rPr>
      </w:pPr>
      <w:r>
        <w:rPr>
          <w:rFonts w:ascii="Arial" w:hAnsi="Arial" w:cs="Arial"/>
          <w:b/>
          <w:lang w:val="mn-MN"/>
        </w:rPr>
        <w:t>А.10 Эрсдэлт хүчин зүйл</w:t>
      </w:r>
    </w:p>
    <w:p w14:paraId="4D594719"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 ихэнхдээ</w:t>
      </w:r>
      <w:r>
        <w:rPr>
          <w:rFonts w:ascii="Arial" w:eastAsiaTheme="minorEastAsia" w:hAnsi="Arial" w:cs="Arial"/>
          <w:lang w:val="mn-MN" w:eastAsia="zh-CN"/>
        </w:rPr>
        <w:t xml:space="preserve"> анхдагч буюу зүрхний булчингийн үйл ажиллага</w:t>
      </w:r>
      <w:r>
        <w:rPr>
          <w:rFonts w:ascii="Arial" w:eastAsiaTheme="minorEastAsia" w:hAnsi="Arial" w:cs="Arial"/>
          <w:lang w:val="mn-MN" w:eastAsia="zh-CN"/>
        </w:rPr>
        <w:t>аны цочмог алдагдал (цус хомсролын, үрэвслийн, хорт бодисын), хавхлагын цочмог дутмагшил, үнхэлцгийн чихэгдэл зэргээс шалтгаалж үүс</w:t>
      </w:r>
      <w:r>
        <w:rPr>
          <w:rFonts w:ascii="Arial" w:eastAsiaTheme="minorEastAsia" w:hAnsi="Arial" w:cs="Arial"/>
          <w:cs/>
          <w:lang w:val="mn-MN" w:eastAsia="zh-CN"/>
        </w:rPr>
        <w:t>дэг</w:t>
      </w:r>
      <w:r>
        <w:rPr>
          <w:rFonts w:ascii="Arial" w:eastAsiaTheme="minorEastAsia" w:hAnsi="Arial" w:cs="Arial"/>
          <w:lang w:val="mn-MN" w:eastAsia="zh-CN"/>
        </w:rPr>
        <w:t xml:space="preserve"> (Хүснэгт 2).</w:t>
      </w:r>
    </w:p>
    <w:p w14:paraId="750973E1" w14:textId="77777777" w:rsidR="0019239A" w:rsidRDefault="0019239A">
      <w:pPr>
        <w:spacing w:after="0" w:line="276" w:lineRule="auto"/>
        <w:jc w:val="both"/>
        <w:rPr>
          <w:rFonts w:ascii="Arial" w:eastAsiaTheme="minorEastAsia" w:hAnsi="Arial" w:cs="Arial"/>
          <w:lang w:val="mn-MN" w:eastAsia="zh-CN"/>
        </w:rPr>
      </w:pPr>
    </w:p>
    <w:p w14:paraId="06AF6ADD"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Хүснэгт 2. Зүрхний цочмог дутагдалд хүргэх шалтгаан, сэдээгч хүчин зүйлс</w:t>
      </w:r>
    </w:p>
    <w:tbl>
      <w:tblPr>
        <w:tblStyle w:val="TableGrid"/>
        <w:tblW w:w="0" w:type="auto"/>
        <w:tblLook w:val="04A0" w:firstRow="1" w:lastRow="0" w:firstColumn="1" w:lastColumn="0" w:noHBand="0" w:noVBand="1"/>
      </w:tblPr>
      <w:tblGrid>
        <w:gridCol w:w="9243"/>
      </w:tblGrid>
      <w:tr w:rsidR="0019239A" w14:paraId="1F722A46" w14:textId="77777777">
        <w:trPr>
          <w:trHeight w:val="309"/>
        </w:trPr>
        <w:tc>
          <w:tcPr>
            <w:tcW w:w="9243" w:type="dxa"/>
            <w:tcBorders>
              <w:top w:val="single" w:sz="4" w:space="0" w:color="auto"/>
              <w:left w:val="single" w:sz="4" w:space="0" w:color="auto"/>
              <w:bottom w:val="single" w:sz="4" w:space="0" w:color="auto"/>
              <w:right w:val="single" w:sz="4" w:space="0" w:color="auto"/>
            </w:tcBorders>
            <w:vAlign w:val="center"/>
          </w:tcPr>
          <w:p w14:paraId="12A357F6"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Титэм судасны цочмог хам шинж</w:t>
            </w:r>
          </w:p>
        </w:tc>
      </w:tr>
      <w:tr w:rsidR="0019239A" w14:paraId="3338C1C4" w14:textId="77777777">
        <w:tc>
          <w:tcPr>
            <w:tcW w:w="9243" w:type="dxa"/>
            <w:tcBorders>
              <w:top w:val="single" w:sz="4" w:space="0" w:color="auto"/>
              <w:left w:val="single" w:sz="4" w:space="0" w:color="auto"/>
              <w:bottom w:val="single" w:sz="4" w:space="0" w:color="auto"/>
              <w:right w:val="single" w:sz="4" w:space="0" w:color="auto"/>
            </w:tcBorders>
            <w:vAlign w:val="center"/>
          </w:tcPr>
          <w:p w14:paraId="79CC71DA"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Тах</w:t>
            </w:r>
            <w:r>
              <w:rPr>
                <w:rFonts w:ascii="Arial" w:eastAsia="SimSun" w:hAnsi="Arial" w:cs="Arial"/>
                <w:lang w:val="mn-MN"/>
              </w:rPr>
              <w:t>иаритми (тосгуурын жирвэгнээ, ховдлын тахиаритми гэх мэт)</w:t>
            </w:r>
          </w:p>
        </w:tc>
      </w:tr>
      <w:tr w:rsidR="0019239A" w14:paraId="57FC574B" w14:textId="77777777">
        <w:tc>
          <w:tcPr>
            <w:tcW w:w="9243" w:type="dxa"/>
            <w:tcBorders>
              <w:top w:val="single" w:sz="4" w:space="0" w:color="auto"/>
              <w:left w:val="single" w:sz="4" w:space="0" w:color="auto"/>
              <w:bottom w:val="single" w:sz="4" w:space="0" w:color="auto"/>
              <w:right w:val="single" w:sz="4" w:space="0" w:color="auto"/>
            </w:tcBorders>
            <w:vAlign w:val="center"/>
          </w:tcPr>
          <w:p w14:paraId="236E4290" w14:textId="77777777" w:rsidR="0019239A" w:rsidRDefault="00DC2BF8">
            <w:pPr>
              <w:spacing w:after="0" w:line="276" w:lineRule="auto"/>
              <w:jc w:val="both"/>
              <w:rPr>
                <w:rFonts w:ascii="Arial" w:eastAsia="SimSun" w:hAnsi="Arial" w:cs="Arial"/>
              </w:rPr>
            </w:pPr>
            <w:r>
              <w:rPr>
                <w:rFonts w:ascii="Arial" w:eastAsia="SimSun" w:hAnsi="Arial" w:cs="Arial"/>
                <w:lang w:val="mn-MN"/>
              </w:rPr>
              <w:t>Хэт өндөр артерийн даралт</w:t>
            </w:r>
          </w:p>
        </w:tc>
      </w:tr>
      <w:tr w:rsidR="0019239A" w14:paraId="501D0D18" w14:textId="77777777">
        <w:tc>
          <w:tcPr>
            <w:tcW w:w="9243" w:type="dxa"/>
            <w:tcBorders>
              <w:top w:val="single" w:sz="4" w:space="0" w:color="auto"/>
              <w:left w:val="single" w:sz="4" w:space="0" w:color="auto"/>
              <w:bottom w:val="single" w:sz="4" w:space="0" w:color="auto"/>
              <w:right w:val="single" w:sz="4" w:space="0" w:color="auto"/>
            </w:tcBorders>
            <w:vAlign w:val="center"/>
          </w:tcPr>
          <w:p w14:paraId="06ADAEF1"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Халдвар (уушгины хатгаа, халдварын эндокардит, үжил гэх мэт )</w:t>
            </w:r>
          </w:p>
        </w:tc>
      </w:tr>
      <w:tr w:rsidR="0019239A" w14:paraId="704FBD83" w14:textId="77777777">
        <w:tc>
          <w:tcPr>
            <w:tcW w:w="9243" w:type="dxa"/>
            <w:tcBorders>
              <w:top w:val="single" w:sz="4" w:space="0" w:color="auto"/>
              <w:left w:val="single" w:sz="4" w:space="0" w:color="auto"/>
              <w:bottom w:val="single" w:sz="4" w:space="0" w:color="auto"/>
              <w:right w:val="single" w:sz="4" w:space="0" w:color="auto"/>
            </w:tcBorders>
            <w:vAlign w:val="center"/>
          </w:tcPr>
          <w:p w14:paraId="058C3EBE"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Давс болон шингэний хэрэглээг зохистой хязгаарлаж чадаагүй эсвэл эмийн эмчилгээний дэглэм алдагдах</w:t>
            </w:r>
          </w:p>
        </w:tc>
      </w:tr>
      <w:tr w:rsidR="0019239A" w14:paraId="5B1F0160" w14:textId="77777777">
        <w:tc>
          <w:tcPr>
            <w:tcW w:w="9243" w:type="dxa"/>
            <w:tcBorders>
              <w:top w:val="single" w:sz="4" w:space="0" w:color="auto"/>
              <w:left w:val="single" w:sz="4" w:space="0" w:color="auto"/>
              <w:bottom w:val="single" w:sz="4" w:space="0" w:color="auto"/>
              <w:right w:val="single" w:sz="4" w:space="0" w:color="auto"/>
            </w:tcBorders>
            <w:vAlign w:val="center"/>
          </w:tcPr>
          <w:p w14:paraId="3E263729"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Брадиаритми</w:t>
            </w:r>
          </w:p>
        </w:tc>
      </w:tr>
      <w:tr w:rsidR="0019239A" w14:paraId="2ED89E55" w14:textId="77777777">
        <w:tc>
          <w:tcPr>
            <w:tcW w:w="9243" w:type="dxa"/>
            <w:tcBorders>
              <w:top w:val="single" w:sz="4" w:space="0" w:color="auto"/>
              <w:left w:val="single" w:sz="4" w:space="0" w:color="auto"/>
              <w:bottom w:val="single" w:sz="4" w:space="0" w:color="auto"/>
              <w:right w:val="single" w:sz="4" w:space="0" w:color="auto"/>
            </w:tcBorders>
            <w:vAlign w:val="center"/>
          </w:tcPr>
          <w:p w14:paraId="4F84A5C7"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Хорт бодисын хэрэглээ (архи, донтолт үүсгэх эмүүд)</w:t>
            </w:r>
          </w:p>
        </w:tc>
      </w:tr>
      <w:tr w:rsidR="0019239A" w14:paraId="54AEA4D2" w14:textId="77777777">
        <w:tc>
          <w:tcPr>
            <w:tcW w:w="9243" w:type="dxa"/>
            <w:tcBorders>
              <w:top w:val="single" w:sz="4" w:space="0" w:color="auto"/>
              <w:left w:val="single" w:sz="4" w:space="0" w:color="auto"/>
              <w:bottom w:val="single" w:sz="4" w:space="0" w:color="auto"/>
              <w:right w:val="single" w:sz="4" w:space="0" w:color="auto"/>
            </w:tcBorders>
            <w:vAlign w:val="center"/>
          </w:tcPr>
          <w:p w14:paraId="473EF0F4"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Эм (стеройд бус үрэвслийн эсрэг эмүүд, кортикостероидууд, сөрөг инотроп үйлдэлтэй эмүүд, зүрхэнд шууд хортой нөлөөтэй хими эмчилгээ)</w:t>
            </w:r>
          </w:p>
        </w:tc>
      </w:tr>
      <w:tr w:rsidR="0019239A" w14:paraId="55B2BB5C" w14:textId="77777777">
        <w:tc>
          <w:tcPr>
            <w:tcW w:w="9243" w:type="dxa"/>
            <w:tcBorders>
              <w:top w:val="single" w:sz="4" w:space="0" w:color="auto"/>
              <w:left w:val="single" w:sz="4" w:space="0" w:color="auto"/>
              <w:bottom w:val="single" w:sz="4" w:space="0" w:color="auto"/>
              <w:right w:val="single" w:sz="4" w:space="0" w:color="auto"/>
            </w:tcBorders>
            <w:vAlign w:val="center"/>
          </w:tcPr>
          <w:p w14:paraId="4AF5E082"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Уушгины архаг бөглөрөлт өвчний сэдрэл</w:t>
            </w:r>
          </w:p>
        </w:tc>
      </w:tr>
      <w:tr w:rsidR="0019239A" w14:paraId="2A9C030A" w14:textId="77777777">
        <w:tc>
          <w:tcPr>
            <w:tcW w:w="9243" w:type="dxa"/>
            <w:tcBorders>
              <w:top w:val="single" w:sz="4" w:space="0" w:color="auto"/>
              <w:left w:val="single" w:sz="4" w:space="0" w:color="auto"/>
              <w:bottom w:val="single" w:sz="4" w:space="0" w:color="auto"/>
              <w:right w:val="single" w:sz="4" w:space="0" w:color="auto"/>
            </w:tcBorders>
            <w:vAlign w:val="center"/>
          </w:tcPr>
          <w:p w14:paraId="44CA93FC"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 xml:space="preserve">Уушгины артерийн </w:t>
            </w:r>
            <w:r>
              <w:rPr>
                <w:rFonts w:ascii="Arial" w:eastAsia="SimSun" w:hAnsi="Arial" w:cs="Arial"/>
                <w:lang w:val="mn-MN"/>
              </w:rPr>
              <w:t>бүлэнт бөглөрөл</w:t>
            </w:r>
          </w:p>
        </w:tc>
      </w:tr>
      <w:tr w:rsidR="0019239A" w14:paraId="6D7AA392" w14:textId="77777777">
        <w:tc>
          <w:tcPr>
            <w:tcW w:w="9243" w:type="dxa"/>
            <w:tcBorders>
              <w:top w:val="single" w:sz="4" w:space="0" w:color="auto"/>
              <w:left w:val="single" w:sz="4" w:space="0" w:color="auto"/>
              <w:bottom w:val="single" w:sz="4" w:space="0" w:color="auto"/>
              <w:right w:val="single" w:sz="4" w:space="0" w:color="auto"/>
            </w:tcBorders>
            <w:vAlign w:val="center"/>
          </w:tcPr>
          <w:p w14:paraId="3E2D5DF7"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Мэс засал болон мэс заслын хүндрэлүүд</w:t>
            </w:r>
          </w:p>
        </w:tc>
      </w:tr>
      <w:tr w:rsidR="0019239A" w14:paraId="3E089408" w14:textId="77777777">
        <w:tc>
          <w:tcPr>
            <w:tcW w:w="9243" w:type="dxa"/>
            <w:tcBorders>
              <w:top w:val="single" w:sz="4" w:space="0" w:color="auto"/>
              <w:left w:val="single" w:sz="4" w:space="0" w:color="auto"/>
              <w:bottom w:val="single" w:sz="4" w:space="0" w:color="auto"/>
              <w:right w:val="single" w:sz="4" w:space="0" w:color="auto"/>
            </w:tcBorders>
            <w:vAlign w:val="center"/>
          </w:tcPr>
          <w:p w14:paraId="14E205E3"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Симпатик идэвхжил, стрессийн шалтгаант зүрхний тэлэгдэл</w:t>
            </w:r>
          </w:p>
        </w:tc>
      </w:tr>
      <w:tr w:rsidR="0019239A" w14:paraId="792636E9" w14:textId="77777777">
        <w:tc>
          <w:tcPr>
            <w:tcW w:w="9243" w:type="dxa"/>
            <w:tcBorders>
              <w:top w:val="single" w:sz="4" w:space="0" w:color="auto"/>
              <w:left w:val="single" w:sz="4" w:space="0" w:color="auto"/>
              <w:bottom w:val="single" w:sz="4" w:space="0" w:color="auto"/>
              <w:right w:val="single" w:sz="4" w:space="0" w:color="auto"/>
            </w:tcBorders>
            <w:vAlign w:val="center"/>
          </w:tcPr>
          <w:p w14:paraId="6A23C415"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Бодисын солилцоо болон дааврын үйл ажиллагааны алдагдал (бамбай булчирхайн үйл ажиллагааны алдагдал, чихрийн шижингийн кетоацидоз, бөөрний дээд</w:t>
            </w:r>
            <w:r>
              <w:rPr>
                <w:rFonts w:ascii="Arial" w:eastAsia="SimSun" w:hAnsi="Arial" w:cs="Arial"/>
                <w:lang w:val="mn-MN"/>
              </w:rPr>
              <w:t xml:space="preserve"> булчирхайн үйл ажиллагааны алдагдал гэх мэт)</w:t>
            </w:r>
          </w:p>
        </w:tc>
      </w:tr>
      <w:tr w:rsidR="0019239A" w14:paraId="38019510" w14:textId="77777777">
        <w:tc>
          <w:tcPr>
            <w:tcW w:w="9243" w:type="dxa"/>
            <w:tcBorders>
              <w:top w:val="single" w:sz="4" w:space="0" w:color="auto"/>
              <w:left w:val="single" w:sz="4" w:space="0" w:color="auto"/>
              <w:bottom w:val="single" w:sz="4" w:space="0" w:color="auto"/>
              <w:right w:val="single" w:sz="4" w:space="0" w:color="auto"/>
            </w:tcBorders>
            <w:vAlign w:val="center"/>
          </w:tcPr>
          <w:p w14:paraId="4A158E51"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Хүнд зэргийн цус багадалт</w:t>
            </w:r>
          </w:p>
        </w:tc>
      </w:tr>
      <w:tr w:rsidR="0019239A" w14:paraId="03204EA5" w14:textId="77777777">
        <w:tc>
          <w:tcPr>
            <w:tcW w:w="9243" w:type="dxa"/>
            <w:tcBorders>
              <w:top w:val="single" w:sz="4" w:space="0" w:color="auto"/>
              <w:left w:val="single" w:sz="4" w:space="0" w:color="auto"/>
              <w:bottom w:val="single" w:sz="4" w:space="0" w:color="auto"/>
              <w:right w:val="single" w:sz="4" w:space="0" w:color="auto"/>
            </w:tcBorders>
            <w:vAlign w:val="center"/>
          </w:tcPr>
          <w:p w14:paraId="2FC06646"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Жирэмсний болоод төрсний дараах хэвийн бус үзүүлэлтүүд</w:t>
            </w:r>
          </w:p>
        </w:tc>
      </w:tr>
      <w:tr w:rsidR="0019239A" w14:paraId="05721613" w14:textId="77777777">
        <w:tc>
          <w:tcPr>
            <w:tcW w:w="9243" w:type="dxa"/>
            <w:tcBorders>
              <w:top w:val="single" w:sz="4" w:space="0" w:color="auto"/>
              <w:left w:val="single" w:sz="4" w:space="0" w:color="auto"/>
              <w:bottom w:val="single" w:sz="4" w:space="0" w:color="auto"/>
              <w:right w:val="single" w:sz="4" w:space="0" w:color="auto"/>
            </w:tcBorders>
            <w:vAlign w:val="center"/>
          </w:tcPr>
          <w:p w14:paraId="0975C0CC"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lastRenderedPageBreak/>
              <w:t>Тархины цусан хангамжийн хямрал</w:t>
            </w:r>
          </w:p>
        </w:tc>
      </w:tr>
      <w:tr w:rsidR="0019239A" w14:paraId="2B59C9E8" w14:textId="77777777">
        <w:tc>
          <w:tcPr>
            <w:tcW w:w="9243" w:type="dxa"/>
            <w:tcBorders>
              <w:top w:val="single" w:sz="4" w:space="0" w:color="auto"/>
              <w:left w:val="single" w:sz="4" w:space="0" w:color="auto"/>
              <w:bottom w:val="single" w:sz="4" w:space="0" w:color="auto"/>
              <w:right w:val="single" w:sz="4" w:space="0" w:color="auto"/>
            </w:tcBorders>
            <w:vAlign w:val="center"/>
          </w:tcPr>
          <w:p w14:paraId="04C597B6"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 xml:space="preserve">Цочмогоор үүссэн механик шалтгаанууд: Титмийн цочмог хам шинжийн хүндрэлийн улмаас зүрхний </w:t>
            </w:r>
            <w:r>
              <w:rPr>
                <w:rFonts w:ascii="Arial" w:eastAsia="SimSun" w:hAnsi="Arial" w:cs="Arial"/>
                <w:lang w:val="mn-MN"/>
              </w:rPr>
              <w:t>булчин урагдах (ханын урагдал, ховдол хоорондын таславч цоорох, хоёр хавтаст хавхлагын дутагдал), цээжний гэмтэл эсвэл зүрхний мэс ажилбартай холбоотой механик гэмтлүүд, цочмог халдварт эндокардитын шалтгаант зүрхний өөрийнх нь эсвэл хиймэл хавхлагын цочмо</w:t>
            </w:r>
            <w:r>
              <w:rPr>
                <w:rFonts w:ascii="Arial" w:eastAsia="SimSun" w:hAnsi="Arial" w:cs="Arial"/>
                <w:lang w:val="mn-MN"/>
              </w:rPr>
              <w:t>г дутагдал, гол судасны хуулрал, бүлэнт бөглөрөл.</w:t>
            </w:r>
          </w:p>
        </w:tc>
      </w:tr>
    </w:tbl>
    <w:p w14:paraId="2EA3A356" w14:textId="77777777" w:rsidR="0019239A" w:rsidRDefault="00DC2BF8">
      <w:pPr>
        <w:spacing w:after="0" w:line="276" w:lineRule="auto"/>
        <w:rPr>
          <w:rFonts w:ascii="Arial" w:eastAsiaTheme="minorEastAsia" w:hAnsi="Arial" w:cs="Arial"/>
          <w:lang w:eastAsia="zh-CN"/>
        </w:rPr>
      </w:pPr>
      <w:r>
        <w:rPr>
          <w:rFonts w:ascii="Arial" w:eastAsiaTheme="minorEastAsia" w:hAnsi="Arial" w:cs="Arial"/>
          <w:i/>
          <w:lang w:val="mn-MN" w:eastAsia="zh-CN"/>
        </w:rPr>
        <w:t xml:space="preserve">Эх сурвалж: </w:t>
      </w:r>
      <w:r>
        <w:rPr>
          <w:rFonts w:ascii="Arial" w:eastAsiaTheme="minorEastAsia" w:hAnsi="Arial" w:cs="Arial"/>
          <w:i/>
          <w:lang w:eastAsia="zh-CN"/>
        </w:rPr>
        <w:t>Guidelines for the Diagnosis and 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56BDF192" w14:textId="77777777" w:rsidR="0019239A" w:rsidRDefault="0019239A">
      <w:pPr>
        <w:spacing w:after="0" w:line="276" w:lineRule="auto"/>
        <w:rPr>
          <w:rFonts w:ascii="Arial" w:hAnsi="Arial" w:cs="Arial"/>
          <w:b/>
          <w:lang w:val="mn-MN"/>
        </w:rPr>
      </w:pPr>
    </w:p>
    <w:p w14:paraId="4FE94FA2" w14:textId="77777777" w:rsidR="0019239A" w:rsidRDefault="00DC2BF8">
      <w:pPr>
        <w:spacing w:after="0" w:line="276" w:lineRule="auto"/>
        <w:rPr>
          <w:rFonts w:ascii="Arial" w:hAnsi="Arial" w:cs="Arial"/>
          <w:b/>
          <w:lang w:val="mn-MN"/>
        </w:rPr>
      </w:pPr>
      <w:r>
        <w:rPr>
          <w:rFonts w:ascii="Arial" w:hAnsi="Arial" w:cs="Arial"/>
          <w:b/>
          <w:lang w:val="mn-MN"/>
        </w:rPr>
        <w:t>Б. УРЬДЧИЛАН СЭРГИЙЛЭЛТ, ЭРТ ИЛРҮҮЛЭГ</w:t>
      </w:r>
    </w:p>
    <w:p w14:paraId="44A0D710" w14:textId="77777777" w:rsidR="0019239A" w:rsidRDefault="0019239A">
      <w:pPr>
        <w:spacing w:after="0" w:line="276" w:lineRule="auto"/>
        <w:rPr>
          <w:rFonts w:ascii="Arial" w:hAnsi="Arial" w:cs="Arial"/>
          <w:b/>
          <w:lang w:val="mn-MN"/>
        </w:rPr>
      </w:pPr>
    </w:p>
    <w:p w14:paraId="69675927" w14:textId="77777777" w:rsidR="0019239A" w:rsidRDefault="00DC2BF8">
      <w:pPr>
        <w:spacing w:after="0" w:line="276" w:lineRule="auto"/>
        <w:jc w:val="both"/>
        <w:rPr>
          <w:rFonts w:ascii="Arial" w:hAnsi="Arial" w:cs="Arial"/>
          <w:b/>
          <w:lang w:val="mn-MN"/>
        </w:rPr>
      </w:pPr>
      <w:r>
        <w:rPr>
          <w:rFonts w:ascii="Arial" w:hAnsi="Arial" w:cs="Arial"/>
          <w:b/>
          <w:lang w:val="mn-MN"/>
        </w:rPr>
        <w:t>Б.1 Эрүүл мэндийн анхан шатны болон лавлагаа тусламж, үйлчилгээ</w:t>
      </w:r>
      <w:r>
        <w:rPr>
          <w:rFonts w:ascii="Arial" w:hAnsi="Arial" w:cs="Arial"/>
          <w:b/>
          <w:cs/>
          <w:lang w:val="mn-MN"/>
        </w:rPr>
        <w:t xml:space="preserve"> тус бүрт </w:t>
      </w:r>
      <w:r>
        <w:rPr>
          <w:rFonts w:ascii="Arial" w:hAnsi="Arial" w:cs="Arial"/>
          <w:b/>
          <w:lang w:val="mn-MN"/>
        </w:rPr>
        <w:t>эрт илрүүлг</w:t>
      </w:r>
      <w:r>
        <w:rPr>
          <w:rFonts w:ascii="Arial" w:hAnsi="Arial" w:cs="Arial"/>
          <w:b/>
          <w:cs/>
          <w:lang w:val="mn-MN"/>
        </w:rPr>
        <w:t>ийг</w:t>
      </w:r>
      <w:r>
        <w:rPr>
          <w:rFonts w:ascii="Arial" w:hAnsi="Arial" w:cs="Arial"/>
          <w:b/>
          <w:lang w:val="mn-MN"/>
        </w:rPr>
        <w:t xml:space="preserve"> зохион байгуулах</w:t>
      </w:r>
    </w:p>
    <w:p w14:paraId="3CD40CED" w14:textId="77777777" w:rsidR="0019239A" w:rsidRDefault="00DC2BF8">
      <w:pPr>
        <w:spacing w:after="0" w:line="276" w:lineRule="auto"/>
        <w:jc w:val="both"/>
        <w:rPr>
          <w:rFonts w:ascii="Arial" w:hAnsi="Arial" w:cs="Arial"/>
          <w:lang w:val="mn-MN"/>
        </w:rPr>
      </w:pPr>
      <w:r>
        <w:rPr>
          <w:rFonts w:ascii="Arial" w:hAnsi="Arial" w:cs="Arial"/>
          <w:cs/>
          <w:lang w:val="mn-MN"/>
        </w:rPr>
        <w:t>ЗЦД</w:t>
      </w:r>
      <w:r>
        <w:rPr>
          <w:rFonts w:ascii="Arial" w:hAnsi="Arial" w:cs="Arial"/>
          <w:lang w:val="mn-MN"/>
        </w:rPr>
        <w:t xml:space="preserve"> нь амь тэнссэн</w:t>
      </w:r>
      <w:r>
        <w:rPr>
          <w:rFonts w:ascii="Arial" w:hAnsi="Arial" w:cs="Arial"/>
          <w:cs/>
          <w:lang w:val="mn-MN"/>
        </w:rPr>
        <w:t xml:space="preserve">, </w:t>
      </w:r>
      <w:r>
        <w:rPr>
          <w:rFonts w:ascii="Arial" w:hAnsi="Arial" w:cs="Arial"/>
          <w:lang w:val="mn-MN"/>
        </w:rPr>
        <w:t>яаралтай тусламж үйлчилгээ шаард</w:t>
      </w:r>
      <w:r>
        <w:rPr>
          <w:rFonts w:ascii="Arial" w:hAnsi="Arial" w:cs="Arial"/>
          <w:cs/>
          <w:lang w:val="mn-MN"/>
        </w:rPr>
        <w:t xml:space="preserve">даг </w:t>
      </w:r>
      <w:r>
        <w:rPr>
          <w:rFonts w:ascii="Arial" w:hAnsi="Arial" w:cs="Arial"/>
          <w:lang w:val="mn-MN"/>
        </w:rPr>
        <w:t>эмнэлзүйн хам шинж юм. Өвчний эхэн үед цаг алдалгүй зовуурь, шинж тэмдгийг таньж, үүс</w:t>
      </w:r>
      <w:r>
        <w:rPr>
          <w:rFonts w:ascii="Arial" w:hAnsi="Arial" w:cs="Arial"/>
          <w:cs/>
          <w:lang w:val="mn-MN"/>
        </w:rPr>
        <w:t>г</w:t>
      </w:r>
      <w:r>
        <w:rPr>
          <w:rFonts w:ascii="Arial" w:hAnsi="Arial" w:cs="Arial"/>
          <w:lang w:val="mn-MN"/>
        </w:rPr>
        <w:t>эж</w:t>
      </w:r>
      <w:r>
        <w:rPr>
          <w:rFonts w:ascii="Arial" w:hAnsi="Arial" w:cs="Arial"/>
          <w:cs/>
          <w:lang w:val="mn-MN"/>
        </w:rPr>
        <w:t xml:space="preserve"> буй</w:t>
      </w:r>
      <w:r>
        <w:rPr>
          <w:rFonts w:ascii="Arial" w:hAnsi="Arial" w:cs="Arial"/>
          <w:lang w:val="mn-MN"/>
        </w:rPr>
        <w:t xml:space="preserve"> шалтгааныг илрүүлэх эрт үеийн оношилгоо туйлын чухал</w:t>
      </w:r>
      <w:r>
        <w:rPr>
          <w:rFonts w:ascii="Arial" w:hAnsi="Arial" w:cs="Arial"/>
          <w:cs/>
          <w:lang w:val="mn-MN"/>
        </w:rPr>
        <w:t xml:space="preserve"> байдаг</w:t>
      </w:r>
      <w:r>
        <w:rPr>
          <w:rFonts w:ascii="Arial" w:hAnsi="Arial" w:cs="Arial"/>
          <w:lang w:val="mn-MN"/>
        </w:rPr>
        <w:t xml:space="preserve">. </w:t>
      </w:r>
    </w:p>
    <w:p w14:paraId="2E00BF2F" w14:textId="77777777" w:rsidR="0019239A" w:rsidRDefault="00DC2BF8">
      <w:pPr>
        <w:spacing w:after="0" w:line="276" w:lineRule="auto"/>
        <w:jc w:val="both"/>
        <w:rPr>
          <w:rFonts w:ascii="Arial" w:hAnsi="Arial" w:cs="Arial"/>
          <w:lang w:val="mn-MN"/>
        </w:rPr>
      </w:pPr>
      <w:r>
        <w:rPr>
          <w:rFonts w:ascii="Arial" w:hAnsi="Arial" w:cs="Arial"/>
          <w:cs/>
          <w:lang w:val="mn-MN"/>
        </w:rPr>
        <w:t>З</w:t>
      </w:r>
      <w:r>
        <w:rPr>
          <w:rFonts w:ascii="Arial" w:hAnsi="Arial" w:cs="Arial"/>
          <w:lang w:val="mn-MN"/>
        </w:rPr>
        <w:t>үрхний</w:t>
      </w:r>
      <w:r>
        <w:rPr>
          <w:rFonts w:ascii="Arial" w:hAnsi="Arial" w:cs="Arial"/>
          <w:lang w:val="mn-MN"/>
        </w:rPr>
        <w:t xml:space="preserve"> болон зүрхний бус шалтгаант эрсдэлт хүчин зүйлс, эмгэгийг эрт илрүүлэн оношлох нь тухайн өвчин даамжирч </w:t>
      </w:r>
      <w:r>
        <w:rPr>
          <w:rFonts w:ascii="Arial" w:hAnsi="Arial" w:cs="Arial"/>
          <w:cs/>
          <w:lang w:val="mn-MN"/>
        </w:rPr>
        <w:t>ЗЦД-</w:t>
      </w:r>
      <w:r>
        <w:rPr>
          <w:rFonts w:ascii="Arial" w:hAnsi="Arial" w:cs="Arial"/>
          <w:lang w:val="mn-MN"/>
        </w:rPr>
        <w:t xml:space="preserve">аар хүндрэхээс урьдчилан сэргийлэх гол арга зам болно. </w:t>
      </w:r>
      <w:r>
        <w:rPr>
          <w:rFonts w:ascii="Arial" w:hAnsi="Arial" w:cs="Arial"/>
          <w:cs/>
          <w:lang w:val="mn-MN"/>
        </w:rPr>
        <w:t>ЗЦД-</w:t>
      </w:r>
      <w:r>
        <w:rPr>
          <w:rFonts w:ascii="Arial" w:hAnsi="Arial" w:cs="Arial"/>
          <w:lang w:val="mn-MN"/>
        </w:rPr>
        <w:t>аар хүндрэх хүчин зүйлсийг А.</w:t>
      </w:r>
      <w:r>
        <w:rPr>
          <w:rFonts w:ascii="Arial" w:hAnsi="Arial" w:cs="Arial"/>
        </w:rPr>
        <w:t>10</w:t>
      </w:r>
      <w:r>
        <w:rPr>
          <w:rFonts w:ascii="Arial" w:hAnsi="Arial" w:cs="Arial"/>
          <w:lang w:val="mn-MN"/>
        </w:rPr>
        <w:t xml:space="preserve">-ын хүснэгт 2-оос харна уу. </w:t>
      </w:r>
    </w:p>
    <w:p w14:paraId="6DB334CE" w14:textId="77777777" w:rsidR="0019239A" w:rsidRDefault="0019239A">
      <w:pPr>
        <w:spacing w:after="0" w:line="276" w:lineRule="auto"/>
        <w:rPr>
          <w:rFonts w:ascii="Arial" w:hAnsi="Arial" w:cs="Arial"/>
          <w:b/>
          <w:lang w:val="mn-MN"/>
        </w:rPr>
      </w:pPr>
    </w:p>
    <w:p w14:paraId="0EFDAEA9" w14:textId="77777777" w:rsidR="0019239A" w:rsidRDefault="00DC2BF8">
      <w:pPr>
        <w:spacing w:after="0" w:line="276" w:lineRule="auto"/>
        <w:rPr>
          <w:rFonts w:ascii="Arial" w:hAnsi="Arial" w:cs="Arial"/>
          <w:b/>
          <w:lang w:val="mn-MN"/>
        </w:rPr>
      </w:pPr>
      <w:r>
        <w:rPr>
          <w:rFonts w:ascii="Arial" w:hAnsi="Arial" w:cs="Arial"/>
          <w:b/>
          <w:lang w:val="mn-MN"/>
        </w:rPr>
        <w:t>Б.4 Эрт илрүүлэг хийх</w:t>
      </w:r>
      <w:r>
        <w:rPr>
          <w:rFonts w:ascii="Arial" w:hAnsi="Arial" w:cs="Arial"/>
          <w:b/>
          <w:lang w:val="mn-MN"/>
        </w:rPr>
        <w:t xml:space="preserve"> арга техник</w:t>
      </w:r>
    </w:p>
    <w:p w14:paraId="35224B8F" w14:textId="77777777" w:rsidR="0019239A" w:rsidRDefault="00DC2BF8">
      <w:pPr>
        <w:spacing w:after="0" w:line="276" w:lineRule="auto"/>
        <w:jc w:val="both"/>
        <w:rPr>
          <w:rFonts w:ascii="Arial" w:hAnsi="Arial" w:cs="Arial"/>
          <w:lang w:val="mn-MN"/>
        </w:rPr>
      </w:pPr>
      <w:r>
        <w:rPr>
          <w:rFonts w:ascii="Arial" w:hAnsi="Arial" w:cs="Arial"/>
          <w:lang w:val="mn-MN"/>
        </w:rPr>
        <w:t>Өрх</w:t>
      </w:r>
      <w:r>
        <w:rPr>
          <w:rFonts w:ascii="Arial" w:hAnsi="Arial" w:cs="Arial"/>
          <w:lang w:val="mn-MN"/>
        </w:rPr>
        <w:t xml:space="preserve">, сумын эрүүл мэндийн байгууллага нь </w:t>
      </w:r>
      <w:r>
        <w:rPr>
          <w:rFonts w:ascii="Arial" w:hAnsi="Arial" w:cs="Arial"/>
          <w:cs/>
          <w:lang w:val="mn-MN"/>
        </w:rPr>
        <w:t>ЗЦД</w:t>
      </w:r>
      <w:r>
        <w:rPr>
          <w:rFonts w:ascii="Arial" w:hAnsi="Arial" w:cs="Arial"/>
          <w:lang w:val="mn-MN"/>
        </w:rPr>
        <w:t xml:space="preserve"> сэжиглэж буй тохиолдолд оношилгоо</w:t>
      </w:r>
      <w:r>
        <w:rPr>
          <w:rFonts w:ascii="Arial" w:hAnsi="Arial" w:cs="Arial"/>
          <w:cs/>
          <w:lang w:val="mn-MN"/>
        </w:rPr>
        <w:t>,</w:t>
      </w:r>
      <w:r>
        <w:rPr>
          <w:rFonts w:ascii="Arial" w:hAnsi="Arial" w:cs="Arial"/>
          <w:lang w:val="mn-MN"/>
        </w:rPr>
        <w:t xml:space="preserve"> эмийн ба эмийн бус эмчилгээг цаг алдалгүй зэрэг эхлүүлж</w:t>
      </w:r>
      <w:r>
        <w:rPr>
          <w:rFonts w:ascii="Arial" w:hAnsi="Arial" w:cs="Arial"/>
          <w:cs/>
          <w:lang w:val="mn-MN"/>
        </w:rPr>
        <w:t>, цаашид боломжтой бол</w:t>
      </w:r>
      <w:r>
        <w:rPr>
          <w:rFonts w:ascii="Arial" w:hAnsi="Arial" w:cs="Arial"/>
          <w:lang w:val="mn-MN"/>
        </w:rPr>
        <w:t xml:space="preserve"> зүрхний тасаг, зүрхний эрчимт эмчилгээний тасаг </w:t>
      </w:r>
      <w:r>
        <w:rPr>
          <w:rFonts w:ascii="Arial" w:hAnsi="Arial" w:cs="Arial"/>
        </w:rPr>
        <w:t>(</w:t>
      </w:r>
      <w:r>
        <w:rPr>
          <w:rFonts w:ascii="Arial" w:hAnsi="Arial" w:cs="Arial"/>
          <w:lang w:val="mn-MN"/>
        </w:rPr>
        <w:t>ЭЭТ</w:t>
      </w:r>
      <w:r>
        <w:rPr>
          <w:rFonts w:ascii="Arial" w:hAnsi="Arial" w:cs="Arial"/>
        </w:rPr>
        <w:t>)</w:t>
      </w:r>
      <w:r>
        <w:rPr>
          <w:rFonts w:ascii="Arial" w:hAnsi="Arial" w:cs="Arial"/>
          <w:cs/>
          <w:lang w:val="mn-MN"/>
        </w:rPr>
        <w:t>,</w:t>
      </w:r>
      <w:r>
        <w:rPr>
          <w:rFonts w:ascii="Arial" w:hAnsi="Arial" w:cs="Arial"/>
          <w:lang w:val="mn-MN"/>
        </w:rPr>
        <w:t xml:space="preserve"> сэхээн амьдруулах тасаг бүхий а</w:t>
      </w:r>
      <w:r>
        <w:rPr>
          <w:rFonts w:ascii="Arial" w:hAnsi="Arial" w:cs="Arial"/>
          <w:lang w:val="mn-MN"/>
        </w:rPr>
        <w:t xml:space="preserve">хисан шатны эмнэлэгт шилжүүлэх шаардлагатай. </w:t>
      </w:r>
      <w:r>
        <w:rPr>
          <w:rFonts w:ascii="Arial" w:hAnsi="Arial" w:cs="Arial"/>
          <w:cs/>
          <w:lang w:val="mn-MN"/>
        </w:rPr>
        <w:t>ЗЦД</w:t>
      </w:r>
      <w:r>
        <w:rPr>
          <w:rFonts w:ascii="Arial" w:hAnsi="Arial" w:cs="Arial"/>
          <w:lang w:val="mn-MN"/>
        </w:rPr>
        <w:t xml:space="preserve"> сэжиглэж буй тохиолдолд оношилгоо</w:t>
      </w:r>
      <w:r>
        <w:rPr>
          <w:rFonts w:ascii="Arial" w:hAnsi="Arial" w:cs="Arial"/>
          <w:cs/>
          <w:lang w:val="mn-MN"/>
        </w:rPr>
        <w:t>,</w:t>
      </w:r>
      <w:r>
        <w:rPr>
          <w:rFonts w:ascii="Arial" w:hAnsi="Arial" w:cs="Arial"/>
          <w:lang w:val="mn-MN"/>
        </w:rPr>
        <w:t xml:space="preserve"> эмчилгээ</w:t>
      </w:r>
      <w:r>
        <w:rPr>
          <w:rFonts w:ascii="Arial" w:hAnsi="Arial" w:cs="Arial"/>
          <w:cs/>
          <w:lang w:val="mn-MN"/>
        </w:rPr>
        <w:t>г эхлэх</w:t>
      </w:r>
      <w:r>
        <w:rPr>
          <w:rFonts w:ascii="Arial" w:hAnsi="Arial" w:cs="Arial"/>
          <w:lang w:val="mn-MN"/>
        </w:rPr>
        <w:t xml:space="preserve"> болон өвчтөн илгээх шалгуурыг зааврын В хэсэгт тусгав. </w:t>
      </w:r>
    </w:p>
    <w:p w14:paraId="7FB96F55" w14:textId="77777777" w:rsidR="0019239A" w:rsidRDefault="00DC2BF8">
      <w:pPr>
        <w:spacing w:after="0" w:line="276" w:lineRule="auto"/>
        <w:jc w:val="both"/>
        <w:rPr>
          <w:rFonts w:ascii="Arial" w:hAnsi="Arial" w:cs="Arial"/>
          <w:bCs/>
          <w:lang w:val="mn-MN"/>
        </w:rPr>
      </w:pPr>
      <w:r>
        <w:rPr>
          <w:rFonts w:ascii="Arial" w:hAnsi="Arial" w:cs="Arial"/>
          <w:bCs/>
          <w:lang w:val="mn-MN"/>
        </w:rPr>
        <w:t>Дараах шинж</w:t>
      </w:r>
      <w:r>
        <w:rPr>
          <w:rFonts w:ascii="Arial" w:hAnsi="Arial" w:cs="Arial"/>
          <w:bCs/>
          <w:cs/>
          <w:lang w:val="mn-MN"/>
        </w:rPr>
        <w:t>,</w:t>
      </w:r>
      <w:r>
        <w:rPr>
          <w:rFonts w:ascii="Arial" w:hAnsi="Arial" w:cs="Arial"/>
          <w:bCs/>
          <w:lang w:val="mn-MN"/>
        </w:rPr>
        <w:t xml:space="preserve"> тэмдэг илэрвэл яаралтай тусламж, эрчимт эмчилгээ хийгдэх боломжтой э</w:t>
      </w:r>
      <w:r>
        <w:rPr>
          <w:rFonts w:ascii="Arial" w:hAnsi="Arial" w:cs="Arial"/>
          <w:bCs/>
        </w:rPr>
        <w:t>мнэлэгт яаралтай</w:t>
      </w:r>
      <w:r>
        <w:rPr>
          <w:rFonts w:ascii="Arial" w:hAnsi="Arial" w:cs="Arial"/>
          <w:bCs/>
          <w:lang w:val="mn-MN"/>
        </w:rPr>
        <w:t xml:space="preserve"> ха</w:t>
      </w:r>
      <w:r>
        <w:rPr>
          <w:rFonts w:ascii="Arial" w:hAnsi="Arial" w:cs="Arial"/>
          <w:bCs/>
          <w:lang w:val="mn-MN"/>
        </w:rPr>
        <w:t>ндана</w:t>
      </w:r>
      <w:r>
        <w:rPr>
          <w:rFonts w:ascii="Arial" w:hAnsi="Arial" w:cs="Arial"/>
          <w:bCs/>
          <w:cs/>
          <w:lang w:val="mn-MN"/>
        </w:rPr>
        <w:t>. Үүнд</w:t>
      </w:r>
      <w:r>
        <w:rPr>
          <w:rFonts w:ascii="Arial" w:hAnsi="Arial" w:cs="Arial"/>
          <w:bCs/>
          <w:lang w:val="mn-MN"/>
        </w:rPr>
        <w:t xml:space="preserve">: </w:t>
      </w:r>
    </w:p>
    <w:p w14:paraId="07F10D8A" w14:textId="77777777" w:rsidR="0019239A" w:rsidRDefault="00DC2BF8">
      <w:pPr>
        <w:pStyle w:val="ListParagraph"/>
        <w:numPr>
          <w:ilvl w:val="1"/>
          <w:numId w:val="2"/>
        </w:numPr>
        <w:spacing w:after="0" w:line="276" w:lineRule="auto"/>
        <w:jc w:val="both"/>
        <w:rPr>
          <w:rFonts w:ascii="Arial" w:eastAsia="Calibri" w:hAnsi="Arial" w:cs="Arial"/>
          <w:lang w:val="mn-MN"/>
        </w:rPr>
      </w:pPr>
      <w:r>
        <w:rPr>
          <w:rFonts w:ascii="Arial" w:eastAsia="Calibri" w:hAnsi="Arial" w:cs="Arial"/>
          <w:lang w:val="mn-MN"/>
        </w:rPr>
        <w:t xml:space="preserve">ЗАД-ын эмийн эмчилгээ үр дүн багатай </w:t>
      </w:r>
      <w:r>
        <w:rPr>
          <w:rFonts w:ascii="Arial" w:eastAsia="Calibri" w:hAnsi="Arial" w:cs="Arial"/>
        </w:rPr>
        <w:t>(хүчилтөрөгч</w:t>
      </w:r>
      <w:r>
        <w:rPr>
          <w:rFonts w:ascii="Arial" w:eastAsia="Calibri" w:hAnsi="Arial" w:cs="Arial"/>
          <w:lang w:val="mn-MN"/>
        </w:rPr>
        <w:t>ийн</w:t>
      </w:r>
      <w:r>
        <w:rPr>
          <w:rFonts w:ascii="Arial" w:eastAsia="Calibri" w:hAnsi="Arial" w:cs="Arial"/>
        </w:rPr>
        <w:t xml:space="preserve"> хэрэгцээ</w:t>
      </w:r>
      <w:r>
        <w:rPr>
          <w:rFonts w:ascii="Arial" w:eastAsia="Calibri" w:hAnsi="Arial" w:cs="Arial"/>
          <w:lang w:val="mn-MN"/>
        </w:rPr>
        <w:t xml:space="preserve"> нэмэгдэх</w:t>
      </w:r>
      <w:r>
        <w:rPr>
          <w:rFonts w:ascii="Arial" w:eastAsia="Calibri" w:hAnsi="Arial" w:cs="Arial"/>
        </w:rPr>
        <w:t>, инотроп бэлдмэ</w:t>
      </w:r>
      <w:r>
        <w:rPr>
          <w:rFonts w:ascii="Arial" w:eastAsia="Calibri" w:hAnsi="Arial" w:cs="Arial"/>
          <w:cs/>
          <w:lang w:val="mn-MN"/>
        </w:rPr>
        <w:t>л</w:t>
      </w:r>
      <w:r>
        <w:rPr>
          <w:rFonts w:ascii="Arial" w:eastAsia="Calibri" w:hAnsi="Arial" w:cs="Arial"/>
        </w:rPr>
        <w:t xml:space="preserve"> хийх шаардлага үүсэх);</w:t>
      </w:r>
    </w:p>
    <w:p w14:paraId="45A10BC6" w14:textId="77777777" w:rsidR="0019239A" w:rsidRDefault="00DC2BF8">
      <w:pPr>
        <w:pStyle w:val="ListParagraph"/>
        <w:numPr>
          <w:ilvl w:val="1"/>
          <w:numId w:val="2"/>
        </w:numPr>
        <w:spacing w:after="0" w:line="276" w:lineRule="auto"/>
        <w:jc w:val="both"/>
        <w:rPr>
          <w:rFonts w:ascii="Arial" w:eastAsia="Calibri" w:hAnsi="Arial" w:cs="Arial"/>
          <w:lang w:val="mn-MN"/>
        </w:rPr>
      </w:pPr>
      <w:r>
        <w:rPr>
          <w:rFonts w:ascii="Arial" w:eastAsia="Calibri" w:hAnsi="Arial" w:cs="Arial"/>
          <w:lang w:val="mn-MN"/>
        </w:rPr>
        <w:t>Зүрхний</w:t>
      </w:r>
      <w:r>
        <w:rPr>
          <w:rFonts w:ascii="Arial" w:eastAsia="Calibri" w:hAnsi="Arial" w:cs="Arial"/>
          <w:cs/>
          <w:lang w:val="mn-MN"/>
        </w:rPr>
        <w:t xml:space="preserve"> х</w:t>
      </w:r>
      <w:r>
        <w:rPr>
          <w:rFonts w:ascii="Arial" w:eastAsia="Calibri" w:hAnsi="Arial" w:cs="Arial"/>
          <w:lang w:val="mn-MN"/>
        </w:rPr>
        <w:t>үнд</w:t>
      </w:r>
      <w:r>
        <w:rPr>
          <w:rFonts w:ascii="Arial" w:eastAsia="Calibri" w:hAnsi="Arial" w:cs="Arial"/>
          <w:lang w:val="mn-MN"/>
        </w:rPr>
        <w:t xml:space="preserve"> хэлбэрийн хэм алдагдал (пароксизмт тахикарди, тосгуур ховдлын зангилааны бүтэн хориг) илрэх</w:t>
      </w:r>
      <w:r>
        <w:rPr>
          <w:rFonts w:ascii="Arial" w:eastAsia="Calibri" w:hAnsi="Arial" w:cs="Arial"/>
        </w:rPr>
        <w:t>;</w:t>
      </w:r>
    </w:p>
    <w:p w14:paraId="4E4D7DF3" w14:textId="77777777" w:rsidR="0019239A" w:rsidRDefault="00DC2BF8">
      <w:pPr>
        <w:pStyle w:val="ListParagraph"/>
        <w:numPr>
          <w:ilvl w:val="1"/>
          <w:numId w:val="2"/>
        </w:numPr>
        <w:spacing w:after="0" w:line="276" w:lineRule="auto"/>
        <w:jc w:val="both"/>
        <w:rPr>
          <w:rFonts w:ascii="Arial" w:eastAsia="Calibri" w:hAnsi="Arial" w:cs="Arial"/>
          <w:cs/>
          <w:lang w:val="mn-MN"/>
        </w:rPr>
      </w:pPr>
      <w:r>
        <w:rPr>
          <w:rFonts w:ascii="Arial" w:eastAsia="Calibri" w:hAnsi="Arial" w:cs="Arial"/>
          <w:lang w:val="mn-MN"/>
        </w:rPr>
        <w:t>Зүрх</w:t>
      </w:r>
      <w:r>
        <w:rPr>
          <w:rFonts w:ascii="Arial" w:eastAsia="Calibri" w:hAnsi="Arial" w:cs="Arial"/>
          <w:cs/>
          <w:lang w:val="mn-MN"/>
        </w:rPr>
        <w:t xml:space="preserve"> чихэлдэх</w:t>
      </w:r>
      <w:r>
        <w:rPr>
          <w:rFonts w:ascii="Arial" w:eastAsia="Calibri" w:hAnsi="Arial" w:cs="Arial"/>
          <w:lang w:val="mn-MN"/>
        </w:rPr>
        <w:t xml:space="preserve"> </w:t>
      </w:r>
      <w:r>
        <w:rPr>
          <w:rFonts w:ascii="Arial" w:eastAsia="Calibri" w:hAnsi="Arial" w:cs="Arial"/>
        </w:rPr>
        <w:t>(</w:t>
      </w:r>
      <w:r>
        <w:rPr>
          <w:rFonts w:ascii="Arial" w:eastAsia="Calibri" w:hAnsi="Arial" w:cs="Arial"/>
          <w:lang w:val="mn-MN"/>
        </w:rPr>
        <w:t>тампонад</w:t>
      </w:r>
      <w:r>
        <w:rPr>
          <w:rFonts w:ascii="Arial" w:eastAsia="Calibri" w:hAnsi="Arial" w:cs="Arial"/>
        </w:rPr>
        <w:t>)</w:t>
      </w:r>
      <w:r>
        <w:rPr>
          <w:rFonts w:ascii="Arial" w:eastAsia="Calibri" w:hAnsi="Arial" w:cs="Arial"/>
          <w:lang w:val="mn-MN"/>
        </w:rPr>
        <w:t xml:space="preserve"> үнхэлцэг</w:t>
      </w:r>
      <w:r>
        <w:rPr>
          <w:rFonts w:ascii="Arial" w:eastAsia="Calibri" w:hAnsi="Arial" w:cs="Arial"/>
          <w:cs/>
          <w:lang w:val="mn-MN"/>
        </w:rPr>
        <w:t xml:space="preserve">т </w:t>
      </w:r>
      <w:r>
        <w:rPr>
          <w:rFonts w:ascii="Arial" w:eastAsia="Calibri" w:hAnsi="Arial" w:cs="Arial"/>
          <w:lang w:val="mn-MN"/>
        </w:rPr>
        <w:t xml:space="preserve">их хэмжээний </w:t>
      </w:r>
      <w:r>
        <w:rPr>
          <w:rFonts w:ascii="Arial" w:eastAsia="Calibri" w:hAnsi="Arial" w:cs="Arial"/>
          <w:cs/>
          <w:lang w:val="mn-MN"/>
        </w:rPr>
        <w:t>шингэн хуримтлагдах</w:t>
      </w:r>
      <w:r>
        <w:rPr>
          <w:rFonts w:ascii="Arial" w:eastAsia="Calibri" w:hAnsi="Arial" w:cs="Arial" w:hint="cs"/>
          <w:cs/>
          <w:lang w:val="mn-MN"/>
        </w:rPr>
        <w:t>;</w:t>
      </w:r>
      <w:r>
        <w:rPr>
          <w:rFonts w:ascii="Arial" w:eastAsia="Calibri" w:hAnsi="Arial" w:cs="Arial"/>
          <w:cs/>
          <w:lang w:val="mn-MN"/>
        </w:rPr>
        <w:t xml:space="preserve"> </w:t>
      </w:r>
    </w:p>
    <w:p w14:paraId="0DE5B703" w14:textId="77777777" w:rsidR="0019239A" w:rsidRDefault="00DC2BF8">
      <w:pPr>
        <w:pStyle w:val="ListParagraph"/>
        <w:numPr>
          <w:ilvl w:val="1"/>
          <w:numId w:val="2"/>
        </w:numPr>
        <w:spacing w:after="0" w:line="276" w:lineRule="auto"/>
        <w:jc w:val="both"/>
        <w:rPr>
          <w:rFonts w:ascii="Arial" w:eastAsia="Calibri" w:hAnsi="Arial" w:cs="Arial"/>
          <w:lang w:val="mn-MN"/>
        </w:rPr>
      </w:pPr>
      <w:r>
        <w:rPr>
          <w:rFonts w:ascii="Arial" w:hAnsi="Arial" w:cs="Arial"/>
          <w:bCs/>
          <w:lang w:val="mn-MN"/>
        </w:rPr>
        <w:t>ЗАД цочмог хэлбэрээр ээнэгшил алдагдах</w:t>
      </w:r>
      <w:r>
        <w:rPr>
          <w:rFonts w:ascii="Arial" w:hAnsi="Arial" w:cs="Arial"/>
          <w:bCs/>
        </w:rPr>
        <w:t>;</w:t>
      </w:r>
      <w:r>
        <w:rPr>
          <w:rFonts w:ascii="Arial" w:hAnsi="Arial" w:cs="Arial"/>
          <w:bCs/>
          <w:lang w:val="mn-MN"/>
        </w:rPr>
        <w:t xml:space="preserve"> </w:t>
      </w:r>
    </w:p>
    <w:p w14:paraId="40AA9880" w14:textId="77777777" w:rsidR="0019239A" w:rsidRDefault="00DC2BF8">
      <w:pPr>
        <w:pStyle w:val="ListParagraph"/>
        <w:numPr>
          <w:ilvl w:val="1"/>
          <w:numId w:val="2"/>
        </w:numPr>
        <w:spacing w:after="0" w:line="276" w:lineRule="auto"/>
        <w:jc w:val="both"/>
        <w:rPr>
          <w:rFonts w:ascii="Arial" w:eastAsia="Calibri" w:hAnsi="Arial" w:cs="Arial"/>
          <w:lang w:val="mn-MN"/>
        </w:rPr>
      </w:pPr>
      <w:r>
        <w:rPr>
          <w:rFonts w:ascii="Arial" w:hAnsi="Arial" w:cs="Arial"/>
          <w:bCs/>
          <w:lang w:val="mn-MN"/>
        </w:rPr>
        <w:t>Уушгины хаван илрэх</w:t>
      </w:r>
      <w:r>
        <w:rPr>
          <w:rFonts w:ascii="Arial" w:hAnsi="Arial" w:cs="Arial"/>
          <w:bCs/>
        </w:rPr>
        <w:t>;</w:t>
      </w:r>
    </w:p>
    <w:p w14:paraId="6BA938FE" w14:textId="77777777" w:rsidR="0019239A" w:rsidRDefault="00DC2BF8">
      <w:pPr>
        <w:pStyle w:val="ListParagraph"/>
        <w:numPr>
          <w:ilvl w:val="1"/>
          <w:numId w:val="2"/>
        </w:numPr>
        <w:spacing w:after="0" w:line="276" w:lineRule="auto"/>
        <w:jc w:val="both"/>
        <w:rPr>
          <w:rFonts w:ascii="Arial" w:eastAsia="Calibri" w:hAnsi="Arial" w:cs="Arial"/>
          <w:lang w:val="mn-MN"/>
        </w:rPr>
      </w:pPr>
      <w:r>
        <w:rPr>
          <w:rFonts w:ascii="Arial" w:hAnsi="Arial" w:cs="Arial"/>
          <w:bCs/>
          <w:lang w:val="mn-MN"/>
        </w:rPr>
        <w:t>Зүрхний шок</w:t>
      </w:r>
      <w:r>
        <w:rPr>
          <w:rFonts w:ascii="Arial" w:hAnsi="Arial" w:cs="Arial"/>
          <w:bCs/>
        </w:rPr>
        <w:t>;</w:t>
      </w:r>
    </w:p>
    <w:p w14:paraId="55FC67F3" w14:textId="77777777" w:rsidR="0019239A" w:rsidRDefault="0019239A">
      <w:pPr>
        <w:spacing w:after="0" w:line="276" w:lineRule="auto"/>
        <w:rPr>
          <w:rFonts w:ascii="Arial" w:hAnsi="Arial" w:cs="Arial"/>
          <w:b/>
          <w:lang w:val="mn-MN"/>
        </w:rPr>
      </w:pPr>
    </w:p>
    <w:p w14:paraId="4F2CC2E6" w14:textId="77777777" w:rsidR="0019239A" w:rsidRDefault="00DC2BF8">
      <w:pPr>
        <w:spacing w:after="0" w:line="276" w:lineRule="auto"/>
        <w:rPr>
          <w:rFonts w:ascii="Arial" w:hAnsi="Arial" w:cs="Arial"/>
          <w:b/>
        </w:rPr>
      </w:pPr>
      <w:r>
        <w:rPr>
          <w:rFonts w:ascii="Arial" w:hAnsi="Arial" w:cs="Arial"/>
          <w:b/>
          <w:lang w:val="mn-MN"/>
        </w:rPr>
        <w:t xml:space="preserve">В. ОНОШИЛГОО, ЭМЧИЛГЭЭНИЙ ДЭС ДАРААЛАЛ </w:t>
      </w:r>
      <w:r>
        <w:rPr>
          <w:rFonts w:ascii="Arial" w:hAnsi="Arial" w:cs="Arial"/>
          <w:b/>
        </w:rPr>
        <w:t>(</w:t>
      </w:r>
      <w:r>
        <w:rPr>
          <w:rFonts w:ascii="Arial" w:hAnsi="Arial" w:cs="Arial"/>
          <w:b/>
          <w:lang w:val="mn-MN"/>
        </w:rPr>
        <w:t>АЛГОРИТМ</w:t>
      </w:r>
      <w:r>
        <w:rPr>
          <w:rFonts w:ascii="Arial" w:hAnsi="Arial" w:cs="Arial"/>
          <w:b/>
        </w:rPr>
        <w:t>)</w:t>
      </w:r>
    </w:p>
    <w:p w14:paraId="033DC16F" w14:textId="77777777" w:rsidR="0019239A" w:rsidRDefault="00DC2BF8">
      <w:pPr>
        <w:spacing w:after="0" w:line="276" w:lineRule="auto"/>
        <w:jc w:val="both"/>
        <w:rPr>
          <w:rFonts w:ascii="Arial" w:hAnsi="Arial" w:cs="Arial"/>
          <w:b/>
          <w:lang w:val="mn-MN"/>
        </w:rPr>
      </w:pPr>
      <w:r>
        <w:rPr>
          <w:rFonts w:ascii="Arial" w:hAnsi="Arial" w:cs="Arial"/>
          <w:b/>
          <w:lang w:val="mn-MN"/>
        </w:rPr>
        <w:t>В.1</w:t>
      </w:r>
      <w:r>
        <w:rPr>
          <w:rFonts w:ascii="Arial" w:hAnsi="Arial" w:cs="Arial"/>
          <w:b/>
        </w:rPr>
        <w:t xml:space="preserve"> </w:t>
      </w:r>
      <w:r>
        <w:rPr>
          <w:rFonts w:ascii="Arial" w:hAnsi="Arial" w:cs="Arial"/>
          <w:b/>
          <w:lang w:val="mn-MN"/>
        </w:rPr>
        <w:t>-</w:t>
      </w:r>
      <w:r>
        <w:rPr>
          <w:rFonts w:ascii="Arial" w:hAnsi="Arial" w:cs="Arial"/>
          <w:b/>
        </w:rPr>
        <w:t xml:space="preserve"> </w:t>
      </w:r>
      <w:r>
        <w:rPr>
          <w:rFonts w:ascii="Arial" w:hAnsi="Arial" w:cs="Arial"/>
          <w:b/>
          <w:lang w:val="mn-MN"/>
        </w:rPr>
        <w:t xml:space="preserve">В.2.2 Зовуурь, эмнэлзүйн шинж, ерөнхий болон бодит үзлэг, багажийн шинжилгээ, </w:t>
      </w:r>
      <w:r>
        <w:rPr>
          <w:rFonts w:ascii="Arial" w:hAnsi="Arial" w:cs="Arial"/>
          <w:b/>
          <w:lang w:val="mn-MN"/>
        </w:rPr>
        <w:t>дурдатгал, бодит үзлэг</w:t>
      </w:r>
    </w:p>
    <w:p w14:paraId="73326490"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ЗЦД-ын</w:t>
      </w:r>
      <w:r>
        <w:rPr>
          <w:rFonts w:ascii="Arial" w:eastAsiaTheme="minorEastAsia" w:hAnsi="Arial" w:cs="Arial"/>
          <w:lang w:val="mn-MN" w:eastAsia="zh-CN"/>
        </w:rPr>
        <w:t xml:space="preserve"> үеийн зовуурь, шинж тэмдэг нь шингэний ачаалал (уушгины зогсонгишил эсвэл захын хаван) нэмэгдэх эсвэл зүрхний цацалтын фракцын бууралт, захын гипоперфузийн алдагдалтай холбоотой илэрдэг (Хүснэгт 3). </w:t>
      </w:r>
    </w:p>
    <w:p w14:paraId="6F48CCB7" w14:textId="77777777" w:rsidR="0019239A" w:rsidRDefault="0019239A">
      <w:pPr>
        <w:spacing w:after="0" w:line="276" w:lineRule="auto"/>
        <w:rPr>
          <w:rFonts w:ascii="Arial" w:eastAsiaTheme="minorEastAsia" w:hAnsi="Arial" w:cs="Arial"/>
          <w:lang w:val="mn-MN" w:eastAsia="zh-CN"/>
        </w:rPr>
      </w:pPr>
    </w:p>
    <w:p w14:paraId="56E288AF"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 xml:space="preserve">Хүснэгт 3. </w:t>
      </w:r>
      <w:r>
        <w:rPr>
          <w:rFonts w:ascii="Arial" w:eastAsiaTheme="minorEastAsia" w:hAnsi="Arial" w:cs="Arial"/>
          <w:b/>
          <w:cs/>
          <w:lang w:val="mn-MN" w:eastAsia="zh-CN"/>
        </w:rPr>
        <w:t>ЗЦД-ын</w:t>
      </w:r>
      <w:r>
        <w:rPr>
          <w:rFonts w:ascii="Arial" w:eastAsiaTheme="minorEastAsia" w:hAnsi="Arial" w:cs="Arial"/>
          <w:bCs/>
          <w:lang w:val="mn-MN" w:eastAsia="zh-CN"/>
        </w:rPr>
        <w:t xml:space="preserve"> үеийн з</w:t>
      </w:r>
      <w:r>
        <w:rPr>
          <w:rFonts w:ascii="Arial" w:eastAsiaTheme="minorEastAsia" w:hAnsi="Arial" w:cs="Arial"/>
          <w:bCs/>
          <w:lang w:val="mn-MN" w:eastAsia="zh-CN"/>
        </w:rPr>
        <w:t>овуурь, шинж тэмдэг</w:t>
      </w:r>
    </w:p>
    <w:tbl>
      <w:tblPr>
        <w:tblStyle w:val="TableGrid"/>
        <w:tblW w:w="0" w:type="auto"/>
        <w:tblLook w:val="04A0" w:firstRow="1" w:lastRow="0" w:firstColumn="1" w:lastColumn="0" w:noHBand="0" w:noVBand="1"/>
      </w:tblPr>
      <w:tblGrid>
        <w:gridCol w:w="2830"/>
        <w:gridCol w:w="6413"/>
      </w:tblGrid>
      <w:tr w:rsidR="0019239A" w14:paraId="4DE608E9" w14:textId="77777777">
        <w:tc>
          <w:tcPr>
            <w:tcW w:w="2830" w:type="dxa"/>
          </w:tcPr>
          <w:p w14:paraId="4BA27352"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Нэршил</w:t>
            </w:r>
          </w:p>
        </w:tc>
        <w:tc>
          <w:tcPr>
            <w:tcW w:w="6413" w:type="dxa"/>
          </w:tcPr>
          <w:p w14:paraId="322EF126"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Тодорхойлолт</w:t>
            </w:r>
          </w:p>
        </w:tc>
      </w:tr>
      <w:tr w:rsidR="0019239A" w14:paraId="7651D43D" w14:textId="77777777">
        <w:tc>
          <w:tcPr>
            <w:tcW w:w="2830" w:type="dxa"/>
            <w:vAlign w:val="center"/>
          </w:tcPr>
          <w:p w14:paraId="0CF09EC6" w14:textId="77777777" w:rsidR="0019239A" w:rsidRDefault="00DC2BF8">
            <w:pPr>
              <w:spacing w:after="0" w:line="276" w:lineRule="auto"/>
              <w:rPr>
                <w:rFonts w:ascii="Arial" w:eastAsiaTheme="minorEastAsia" w:hAnsi="Arial" w:cs="Arial"/>
              </w:rPr>
            </w:pPr>
            <w:r>
              <w:rPr>
                <w:rFonts w:ascii="Arial" w:eastAsiaTheme="minorEastAsia" w:hAnsi="Arial" w:cs="Arial"/>
                <w:lang w:val="mn-MN"/>
              </w:rPr>
              <w:t xml:space="preserve">Зогсонгишлын шинж </w:t>
            </w:r>
            <w:r>
              <w:rPr>
                <w:rFonts w:ascii="Arial" w:eastAsiaTheme="minorEastAsia" w:hAnsi="Arial" w:cs="Arial"/>
              </w:rPr>
              <w:t>(</w:t>
            </w:r>
            <w:r>
              <w:rPr>
                <w:rFonts w:ascii="Arial" w:eastAsiaTheme="minorEastAsia" w:hAnsi="Arial" w:cs="Arial"/>
                <w:lang w:val="mn-MN"/>
              </w:rPr>
              <w:t>зүүн</w:t>
            </w:r>
            <w:r>
              <w:rPr>
                <w:rFonts w:ascii="Arial" w:eastAsiaTheme="minorEastAsia" w:hAnsi="Arial" w:cs="Arial"/>
              </w:rPr>
              <w:t>)</w:t>
            </w:r>
          </w:p>
        </w:tc>
        <w:tc>
          <w:tcPr>
            <w:tcW w:w="6413" w:type="dxa"/>
            <w:vAlign w:val="center"/>
          </w:tcPr>
          <w:p w14:paraId="0607DA64"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Байрлал хамааралтай амьсгал давчдах, шөнөөр гэнэт амьсгаадах, 2 талын уушгинд нойтон хэржигнүүр сонсогдох</w:t>
            </w:r>
            <w:r>
              <w:rPr>
                <w:rFonts w:ascii="Arial" w:eastAsiaTheme="minorEastAsia" w:hAnsi="Arial" w:cs="Arial"/>
              </w:rPr>
              <w:t>;</w:t>
            </w:r>
          </w:p>
        </w:tc>
      </w:tr>
      <w:tr w:rsidR="0019239A" w14:paraId="0E07BFCC" w14:textId="77777777">
        <w:tc>
          <w:tcPr>
            <w:tcW w:w="2830" w:type="dxa"/>
            <w:vAlign w:val="center"/>
          </w:tcPr>
          <w:p w14:paraId="3C4824EB"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 xml:space="preserve">Зогсонгишлын шинж </w:t>
            </w:r>
            <w:r>
              <w:rPr>
                <w:rFonts w:ascii="Arial" w:eastAsiaTheme="minorEastAsia" w:hAnsi="Arial" w:cs="Arial"/>
              </w:rPr>
              <w:t>(</w:t>
            </w:r>
            <w:r>
              <w:rPr>
                <w:rFonts w:ascii="Arial" w:eastAsiaTheme="minorEastAsia" w:hAnsi="Arial" w:cs="Arial"/>
                <w:lang w:val="mn-MN"/>
              </w:rPr>
              <w:t>баруун</w:t>
            </w:r>
            <w:r>
              <w:rPr>
                <w:rFonts w:ascii="Arial" w:eastAsiaTheme="minorEastAsia" w:hAnsi="Arial" w:cs="Arial"/>
              </w:rPr>
              <w:t>)</w:t>
            </w:r>
          </w:p>
        </w:tc>
        <w:tc>
          <w:tcPr>
            <w:tcW w:w="6413" w:type="dxa"/>
            <w:vAlign w:val="center"/>
          </w:tcPr>
          <w:p w14:paraId="36BD0F7B"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Гүрээний вен өргөсөх, захын хаван, элэг томрох, </w:t>
            </w:r>
            <w:r>
              <w:rPr>
                <w:rFonts w:ascii="Arial" w:eastAsiaTheme="minorEastAsia" w:hAnsi="Arial" w:cs="Arial"/>
                <w:lang w:val="mn-MN"/>
              </w:rPr>
              <w:t>элэг-гүрээний венийн рефлюкс, хэвлийн хөндийд шингэн хурах, хэвлийн хавангийн шинж тэмдэг илрэх</w:t>
            </w:r>
            <w:r>
              <w:rPr>
                <w:rFonts w:ascii="Arial" w:eastAsiaTheme="minorEastAsia" w:hAnsi="Arial" w:cs="Arial"/>
              </w:rPr>
              <w:t>;</w:t>
            </w:r>
          </w:p>
        </w:tc>
      </w:tr>
      <w:tr w:rsidR="0019239A" w14:paraId="6EA74520" w14:textId="77777777">
        <w:tc>
          <w:tcPr>
            <w:tcW w:w="2830" w:type="dxa"/>
            <w:vAlign w:val="center"/>
          </w:tcPr>
          <w:p w14:paraId="5A55ADFB"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Гипоперфузийн шинж</w:t>
            </w:r>
          </w:p>
        </w:tc>
        <w:tc>
          <w:tcPr>
            <w:tcW w:w="6413" w:type="dxa"/>
            <w:vAlign w:val="center"/>
          </w:tcPr>
          <w:p w14:paraId="24004ADB"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Мөчид хүйтэн – нойтон, ухаан санаа самуурах, чичрэх, захын судасны хүчдэл дүүрэлт бүдгэрэх</w:t>
            </w:r>
            <w:r>
              <w:rPr>
                <w:rFonts w:ascii="Arial" w:eastAsiaTheme="minorEastAsia" w:hAnsi="Arial" w:cs="Arial"/>
              </w:rPr>
              <w:t>;</w:t>
            </w:r>
          </w:p>
          <w:p w14:paraId="3A4470C7"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Гипоперфузи нь гипотензитэй хавсран илрэх нь эл</w:t>
            </w:r>
            <w:r>
              <w:rPr>
                <w:rFonts w:ascii="Arial" w:eastAsiaTheme="minorEastAsia" w:hAnsi="Arial" w:cs="Arial"/>
                <w:lang w:val="mn-MN"/>
              </w:rPr>
              <w:t xml:space="preserve">бэг тохиолддог. </w:t>
            </w:r>
          </w:p>
        </w:tc>
      </w:tr>
      <w:tr w:rsidR="0019239A" w14:paraId="52F149E3" w14:textId="77777777">
        <w:tc>
          <w:tcPr>
            <w:tcW w:w="2830" w:type="dxa"/>
            <w:vAlign w:val="center"/>
          </w:tcPr>
          <w:p w14:paraId="2213DDBB"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Даралт багасах</w:t>
            </w:r>
          </w:p>
        </w:tc>
        <w:tc>
          <w:tcPr>
            <w:tcW w:w="6413" w:type="dxa"/>
            <w:vAlign w:val="center"/>
          </w:tcPr>
          <w:p w14:paraId="6F2E0135"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СД</w:t>
            </w:r>
            <w:r>
              <w:rPr>
                <w:rFonts w:ascii="Arial" w:eastAsiaTheme="minorEastAsia" w:hAnsi="Arial" w:cs="Arial"/>
              </w:rPr>
              <w:t xml:space="preserve"> &lt;</w:t>
            </w:r>
            <w:r>
              <w:rPr>
                <w:rFonts w:ascii="Arial" w:eastAsiaTheme="minorEastAsia" w:hAnsi="Arial" w:cs="Arial"/>
                <w:lang w:val="mn-MN"/>
              </w:rPr>
              <w:t xml:space="preserve"> </w:t>
            </w:r>
            <w:r>
              <w:rPr>
                <w:rFonts w:ascii="Arial" w:eastAsiaTheme="minorEastAsia" w:hAnsi="Arial" w:cs="Arial"/>
              </w:rPr>
              <w:t>90</w:t>
            </w:r>
            <w:r>
              <w:rPr>
                <w:rFonts w:ascii="Arial" w:eastAsiaTheme="minorEastAsia" w:hAnsi="Arial" w:cs="Arial"/>
                <w:lang w:val="mn-MN"/>
              </w:rPr>
              <w:t xml:space="preserve">мм МУБ, артерийн дундаж даралт </w:t>
            </w:r>
            <w:r>
              <w:rPr>
                <w:rFonts w:ascii="Arial" w:eastAsiaTheme="minorEastAsia" w:hAnsi="Arial" w:cs="Arial"/>
              </w:rPr>
              <w:t xml:space="preserve">&lt; 65 </w:t>
            </w:r>
            <w:r>
              <w:rPr>
                <w:rFonts w:ascii="Arial" w:eastAsiaTheme="minorEastAsia" w:hAnsi="Arial" w:cs="Arial"/>
                <w:lang w:val="mn-MN"/>
              </w:rPr>
              <w:t>мм МУБ</w:t>
            </w:r>
            <w:r>
              <w:rPr>
                <w:rFonts w:ascii="Arial" w:eastAsiaTheme="minorEastAsia" w:hAnsi="Arial" w:cs="Arial"/>
              </w:rPr>
              <w:t>;</w:t>
            </w:r>
          </w:p>
        </w:tc>
      </w:tr>
      <w:tr w:rsidR="0019239A" w14:paraId="33FBE34D" w14:textId="77777777">
        <w:tc>
          <w:tcPr>
            <w:tcW w:w="2830" w:type="dxa"/>
            <w:vAlign w:val="center"/>
          </w:tcPr>
          <w:p w14:paraId="0DAC5838"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Брадикарди</w:t>
            </w:r>
          </w:p>
        </w:tc>
        <w:tc>
          <w:tcPr>
            <w:tcW w:w="6413" w:type="dxa"/>
            <w:vAlign w:val="center"/>
          </w:tcPr>
          <w:p w14:paraId="27C10C26"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Зүрхний цохилтын тоо</w:t>
            </w:r>
            <w:r>
              <w:rPr>
                <w:rFonts w:ascii="Arial" w:eastAsiaTheme="minorEastAsia" w:hAnsi="Arial" w:cs="Arial"/>
              </w:rPr>
              <w:t>(</w:t>
            </w:r>
            <w:r>
              <w:rPr>
                <w:rFonts w:ascii="Arial" w:eastAsiaTheme="minorEastAsia" w:hAnsi="Arial" w:cs="Arial"/>
                <w:lang w:val="mn-MN"/>
              </w:rPr>
              <w:t>ЗЦТ</w:t>
            </w:r>
            <w:r>
              <w:rPr>
                <w:rFonts w:ascii="Arial" w:eastAsiaTheme="minorEastAsia" w:hAnsi="Arial" w:cs="Arial"/>
              </w:rPr>
              <w:t>)</w:t>
            </w:r>
            <w:r>
              <w:rPr>
                <w:rFonts w:ascii="Arial" w:eastAsiaTheme="minorEastAsia" w:hAnsi="Arial" w:cs="Arial"/>
                <w:lang w:val="mn-MN"/>
              </w:rPr>
              <w:t xml:space="preserve"> </w:t>
            </w:r>
            <w:r>
              <w:rPr>
                <w:rFonts w:ascii="Arial" w:eastAsiaTheme="minorEastAsia" w:hAnsi="Arial" w:cs="Arial"/>
              </w:rPr>
              <w:t>&lt;</w:t>
            </w:r>
            <w:r>
              <w:rPr>
                <w:rFonts w:ascii="Arial" w:eastAsiaTheme="minorEastAsia" w:hAnsi="Arial" w:cs="Arial"/>
                <w:lang w:val="mn-MN"/>
              </w:rPr>
              <w:t xml:space="preserve"> </w:t>
            </w:r>
            <w:r>
              <w:rPr>
                <w:rFonts w:ascii="Arial" w:eastAsiaTheme="minorEastAsia" w:hAnsi="Arial" w:cs="Arial"/>
              </w:rPr>
              <w:t>40</w:t>
            </w:r>
            <w:r>
              <w:rPr>
                <w:rFonts w:ascii="Arial" w:eastAsiaTheme="minorEastAsia" w:hAnsi="Arial" w:cs="Arial"/>
                <w:lang w:val="mn-MN"/>
              </w:rPr>
              <w:t xml:space="preserve"> удаа</w:t>
            </w:r>
            <w:r>
              <w:rPr>
                <w:rFonts w:ascii="Arial" w:eastAsiaTheme="minorEastAsia" w:hAnsi="Arial" w:cs="Arial"/>
              </w:rPr>
              <w:t>/</w:t>
            </w:r>
            <w:r>
              <w:rPr>
                <w:rFonts w:ascii="Arial" w:eastAsiaTheme="minorEastAsia" w:hAnsi="Arial" w:cs="Arial"/>
                <w:lang w:val="mn-MN"/>
              </w:rPr>
              <w:t>минут</w:t>
            </w:r>
            <w:r>
              <w:rPr>
                <w:rFonts w:ascii="Arial" w:eastAsiaTheme="minorEastAsia" w:hAnsi="Arial" w:cs="Arial"/>
              </w:rPr>
              <w:t>;</w:t>
            </w:r>
          </w:p>
        </w:tc>
      </w:tr>
      <w:tr w:rsidR="0019239A" w14:paraId="10C67E11" w14:textId="77777777">
        <w:tc>
          <w:tcPr>
            <w:tcW w:w="2830" w:type="dxa"/>
            <w:vAlign w:val="center"/>
          </w:tcPr>
          <w:p w14:paraId="614BBE1D"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Тахикарди</w:t>
            </w:r>
          </w:p>
        </w:tc>
        <w:tc>
          <w:tcPr>
            <w:tcW w:w="6413" w:type="dxa"/>
            <w:vAlign w:val="center"/>
          </w:tcPr>
          <w:p w14:paraId="31C940C4"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ЗЦТ </w:t>
            </w:r>
            <w:r>
              <w:rPr>
                <w:rFonts w:ascii="Arial" w:eastAsiaTheme="minorEastAsia" w:hAnsi="Arial" w:cs="Arial"/>
              </w:rPr>
              <w:t>&gt;120</w:t>
            </w:r>
            <w:r>
              <w:rPr>
                <w:rFonts w:ascii="Arial" w:eastAsiaTheme="minorEastAsia" w:hAnsi="Arial" w:cs="Arial"/>
                <w:lang w:val="mn-MN"/>
              </w:rPr>
              <w:t xml:space="preserve"> удаа/минут</w:t>
            </w:r>
            <w:r>
              <w:rPr>
                <w:rFonts w:ascii="Arial" w:eastAsiaTheme="minorEastAsia" w:hAnsi="Arial" w:cs="Arial"/>
              </w:rPr>
              <w:t>;</w:t>
            </w:r>
          </w:p>
        </w:tc>
      </w:tr>
      <w:tr w:rsidR="0019239A" w14:paraId="5DA82E66" w14:textId="77777777">
        <w:tc>
          <w:tcPr>
            <w:tcW w:w="2830" w:type="dxa"/>
            <w:vAlign w:val="center"/>
          </w:tcPr>
          <w:p w14:paraId="29DF0401"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Амьсгалын өөрчлөлт</w:t>
            </w:r>
          </w:p>
        </w:tc>
        <w:tc>
          <w:tcPr>
            <w:tcW w:w="6413" w:type="dxa"/>
            <w:vAlign w:val="center"/>
          </w:tcPr>
          <w:p w14:paraId="6BA96C2F"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Амьсгалын тоо</w:t>
            </w:r>
            <w:r>
              <w:rPr>
                <w:rFonts w:ascii="Arial" w:eastAsiaTheme="minorEastAsia" w:hAnsi="Arial" w:cs="Arial"/>
              </w:rPr>
              <w:t>(</w:t>
            </w:r>
            <w:r>
              <w:rPr>
                <w:rFonts w:ascii="Arial" w:eastAsiaTheme="minorEastAsia" w:hAnsi="Arial" w:cs="Arial"/>
                <w:lang w:val="mn-MN"/>
              </w:rPr>
              <w:t>АТ</w:t>
            </w:r>
            <w:r>
              <w:rPr>
                <w:rFonts w:ascii="Arial" w:eastAsiaTheme="minorEastAsia" w:hAnsi="Arial" w:cs="Arial"/>
              </w:rPr>
              <w:t>)</w:t>
            </w:r>
            <w:r>
              <w:rPr>
                <w:rFonts w:ascii="Arial" w:eastAsiaTheme="minorEastAsia" w:hAnsi="Arial" w:cs="Arial"/>
                <w:lang w:val="mn-MN"/>
              </w:rPr>
              <w:t>&gt;25 удаа/мин, амьсгалд туслах бүлчингууд оролцох</w:t>
            </w:r>
            <w:r>
              <w:rPr>
                <w:rFonts w:ascii="Arial" w:eastAsiaTheme="minorEastAsia" w:hAnsi="Arial" w:cs="Arial"/>
                <w:cs/>
                <w:lang w:val="mn-MN"/>
              </w:rPr>
              <w:t>,</w:t>
            </w:r>
            <w:r>
              <w:rPr>
                <w:rFonts w:ascii="Arial" w:eastAsiaTheme="minorEastAsia" w:hAnsi="Arial" w:cs="Arial"/>
                <w:lang w:val="mn-MN"/>
              </w:rPr>
              <w:t xml:space="preserve"> эсвэл </w:t>
            </w:r>
            <w:r>
              <w:rPr>
                <w:rFonts w:ascii="Arial" w:eastAsiaTheme="minorEastAsia" w:hAnsi="Arial" w:cs="Arial"/>
                <w:cs/>
                <w:lang w:val="mn-MN"/>
              </w:rPr>
              <w:t xml:space="preserve">өнгөц </w:t>
            </w:r>
            <w:r>
              <w:rPr>
                <w:rFonts w:ascii="Arial" w:eastAsiaTheme="minorEastAsia" w:hAnsi="Arial" w:cs="Arial"/>
                <w:lang w:val="mn-MN"/>
              </w:rPr>
              <w:t>амьсгалтай АТ&lt;8 удаа/мин</w:t>
            </w:r>
            <w:r>
              <w:rPr>
                <w:rFonts w:ascii="Arial" w:eastAsiaTheme="minorEastAsia" w:hAnsi="Arial" w:cs="Arial"/>
              </w:rPr>
              <w:t>;</w:t>
            </w:r>
          </w:p>
        </w:tc>
      </w:tr>
      <w:tr w:rsidR="0019239A" w14:paraId="5CF97E8F" w14:textId="77777777">
        <w:tc>
          <w:tcPr>
            <w:tcW w:w="2830" w:type="dxa"/>
            <w:vAlign w:val="center"/>
          </w:tcPr>
          <w:p w14:paraId="1808EB7B"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Сатураци буурах</w:t>
            </w:r>
          </w:p>
        </w:tc>
        <w:tc>
          <w:tcPr>
            <w:tcW w:w="6413" w:type="dxa"/>
            <w:vAlign w:val="center"/>
          </w:tcPr>
          <w:p w14:paraId="293E7ACB"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Цусан дахь хүчилтөрөгчийн хэмжээ/сатураци </w:t>
            </w:r>
            <w:r>
              <w:rPr>
                <w:rFonts w:ascii="Arial" w:eastAsiaTheme="minorEastAsia" w:hAnsi="Arial" w:cs="Arial"/>
              </w:rPr>
              <w:t>SaO</w:t>
            </w:r>
            <w:r>
              <w:rPr>
                <w:rFonts w:ascii="Arial" w:eastAsiaTheme="minorEastAsia" w:hAnsi="Arial" w:cs="Arial"/>
                <w:vertAlign w:val="subscript"/>
              </w:rPr>
              <w:t>2</w:t>
            </w:r>
            <w:r>
              <w:rPr>
                <w:rFonts w:ascii="Arial" w:eastAsiaTheme="minorEastAsia" w:hAnsi="Arial" w:cs="Arial"/>
                <w:lang w:val="mn-MN"/>
              </w:rPr>
              <w:t>&lt;90</w:t>
            </w:r>
            <w:r>
              <w:rPr>
                <w:rFonts w:ascii="Arial" w:eastAsiaTheme="minorEastAsia" w:hAnsi="Arial" w:cs="Arial"/>
              </w:rPr>
              <w:t>%;</w:t>
            </w:r>
          </w:p>
        </w:tc>
      </w:tr>
      <w:tr w:rsidR="0019239A" w14:paraId="508BBDCE" w14:textId="77777777">
        <w:tc>
          <w:tcPr>
            <w:tcW w:w="2830" w:type="dxa"/>
            <w:vAlign w:val="center"/>
          </w:tcPr>
          <w:p w14:paraId="6A79125B"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Гипокси</w:t>
            </w:r>
          </w:p>
        </w:tc>
        <w:tc>
          <w:tcPr>
            <w:tcW w:w="6413" w:type="dxa"/>
            <w:vAlign w:val="center"/>
          </w:tcPr>
          <w:p w14:paraId="41C2282A"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Артерийн цусны хүчилтөрөгчийн парциал даралт PaO</w:t>
            </w:r>
            <w:r>
              <w:rPr>
                <w:rFonts w:ascii="Arial" w:eastAsiaTheme="minorEastAsia" w:hAnsi="Arial" w:cs="Arial"/>
                <w:vertAlign w:val="subscript"/>
                <w:lang w:val="mn-MN"/>
              </w:rPr>
              <w:t xml:space="preserve">2 </w:t>
            </w:r>
            <w:r>
              <w:rPr>
                <w:rFonts w:ascii="Arial" w:eastAsiaTheme="minorEastAsia" w:hAnsi="Arial" w:cs="Arial"/>
                <w:lang w:val="mn-MN"/>
              </w:rPr>
              <w:t>&lt;80 мм МУБ (цусны хийн шинжилгээнд)</w:t>
            </w:r>
          </w:p>
        </w:tc>
      </w:tr>
      <w:tr w:rsidR="0019239A" w14:paraId="3F38024E" w14:textId="77777777">
        <w:tc>
          <w:tcPr>
            <w:tcW w:w="2830" w:type="dxa"/>
            <w:vAlign w:val="center"/>
          </w:tcPr>
          <w:p w14:paraId="1BFD6CEB"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Гипокси - амьсгалын дутагдал I зэрэг</w:t>
            </w:r>
          </w:p>
        </w:tc>
        <w:tc>
          <w:tcPr>
            <w:tcW w:w="6413" w:type="dxa"/>
            <w:vAlign w:val="center"/>
          </w:tcPr>
          <w:p w14:paraId="6448281E"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PaO</w:t>
            </w:r>
            <w:r>
              <w:rPr>
                <w:rFonts w:ascii="Arial" w:eastAsiaTheme="minorEastAsia" w:hAnsi="Arial" w:cs="Arial"/>
                <w:vertAlign w:val="subscript"/>
                <w:lang w:val="mn-MN"/>
              </w:rPr>
              <w:t>2</w:t>
            </w:r>
            <w:r>
              <w:rPr>
                <w:rFonts w:ascii="Arial" w:eastAsiaTheme="minorEastAsia" w:hAnsi="Arial" w:cs="Arial"/>
                <w:lang w:val="mn-MN"/>
              </w:rPr>
              <w:t xml:space="preserve"> &lt;60 мм МУБ</w:t>
            </w:r>
          </w:p>
        </w:tc>
      </w:tr>
      <w:tr w:rsidR="0019239A" w14:paraId="172BA222" w14:textId="77777777">
        <w:tc>
          <w:tcPr>
            <w:tcW w:w="2830" w:type="dxa"/>
            <w:vAlign w:val="center"/>
          </w:tcPr>
          <w:p w14:paraId="62BD4A64"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Гиперкапни</w:t>
            </w:r>
          </w:p>
        </w:tc>
        <w:tc>
          <w:tcPr>
            <w:tcW w:w="6413" w:type="dxa"/>
            <w:vAlign w:val="center"/>
          </w:tcPr>
          <w:p w14:paraId="12DBD94A"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Артерийн цусны нүүрсхүчлийн парциал даралт PaСO</w:t>
            </w:r>
            <w:r>
              <w:rPr>
                <w:rFonts w:ascii="Arial" w:eastAsiaTheme="minorEastAsia" w:hAnsi="Arial" w:cs="Arial"/>
                <w:vertAlign w:val="subscript"/>
                <w:lang w:val="mn-MN"/>
              </w:rPr>
              <w:t>2</w:t>
            </w:r>
            <w:r>
              <w:rPr>
                <w:rFonts w:ascii="Arial" w:eastAsiaTheme="minorEastAsia" w:hAnsi="Arial" w:cs="Arial"/>
                <w:lang w:val="mn-MN"/>
              </w:rPr>
              <w:t xml:space="preserve"> &gt;45 мм МУБ (цусны хийн шинжилгээнд)</w:t>
            </w:r>
          </w:p>
        </w:tc>
      </w:tr>
      <w:tr w:rsidR="0019239A" w14:paraId="0162D00E" w14:textId="77777777">
        <w:tc>
          <w:tcPr>
            <w:tcW w:w="2830" w:type="dxa"/>
            <w:vAlign w:val="center"/>
          </w:tcPr>
          <w:p w14:paraId="7FF7B94E"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Гиперкапнийн амьсгалын дутагдал II зэрэг</w:t>
            </w:r>
          </w:p>
        </w:tc>
        <w:tc>
          <w:tcPr>
            <w:tcW w:w="6413" w:type="dxa"/>
            <w:vAlign w:val="center"/>
          </w:tcPr>
          <w:p w14:paraId="5D8CE61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PaСO</w:t>
            </w:r>
            <w:r>
              <w:rPr>
                <w:rFonts w:ascii="Arial" w:eastAsiaTheme="minorEastAsia" w:hAnsi="Arial" w:cs="Arial"/>
                <w:vertAlign w:val="subscript"/>
                <w:lang w:val="mn-MN"/>
              </w:rPr>
              <w:t>2</w:t>
            </w:r>
            <w:r>
              <w:rPr>
                <w:rFonts w:ascii="Arial" w:eastAsiaTheme="minorEastAsia" w:hAnsi="Arial" w:cs="Arial"/>
                <w:lang w:val="mn-MN"/>
              </w:rPr>
              <w:t xml:space="preserve"> &gt;50 мм МУБ </w:t>
            </w:r>
          </w:p>
        </w:tc>
      </w:tr>
      <w:tr w:rsidR="0019239A" w14:paraId="4BF4C9D0" w14:textId="77777777">
        <w:tc>
          <w:tcPr>
            <w:tcW w:w="2830" w:type="dxa"/>
            <w:vAlign w:val="center"/>
          </w:tcPr>
          <w:p w14:paraId="46D44D34"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Ацидоз</w:t>
            </w:r>
          </w:p>
        </w:tc>
        <w:tc>
          <w:tcPr>
            <w:tcW w:w="6413" w:type="dxa"/>
            <w:vAlign w:val="center"/>
          </w:tcPr>
          <w:p w14:paraId="59A28C7F" w14:textId="77777777" w:rsidR="0019239A" w:rsidRDefault="00DC2BF8">
            <w:pPr>
              <w:spacing w:after="0" w:line="276" w:lineRule="auto"/>
              <w:jc w:val="both"/>
              <w:rPr>
                <w:rFonts w:ascii="Arial" w:eastAsiaTheme="minorEastAsia" w:hAnsi="Arial" w:cs="Arial"/>
              </w:rPr>
            </w:pPr>
            <w:r>
              <w:rPr>
                <w:rFonts w:ascii="Arial" w:eastAsiaTheme="minorEastAsia" w:hAnsi="Arial" w:cs="Arial"/>
              </w:rPr>
              <w:t>pH&lt;7.35</w:t>
            </w:r>
          </w:p>
        </w:tc>
      </w:tr>
      <w:tr w:rsidR="0019239A" w14:paraId="5C87C185" w14:textId="77777777">
        <w:tc>
          <w:tcPr>
            <w:tcW w:w="2830" w:type="dxa"/>
            <w:vAlign w:val="center"/>
          </w:tcPr>
          <w:p w14:paraId="08EF1D10"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Цусны лактатын хэмжээ ихсэх</w:t>
            </w:r>
          </w:p>
        </w:tc>
        <w:tc>
          <w:tcPr>
            <w:tcW w:w="6413" w:type="dxa"/>
            <w:vAlign w:val="center"/>
          </w:tcPr>
          <w:p w14:paraId="583AA2E3"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&gt;2 ммоль</w:t>
            </w:r>
            <w:r>
              <w:rPr>
                <w:rFonts w:ascii="Arial" w:eastAsiaTheme="minorEastAsia" w:hAnsi="Arial" w:cs="Arial"/>
              </w:rPr>
              <w:t>/</w:t>
            </w:r>
            <w:r>
              <w:rPr>
                <w:rFonts w:ascii="Arial" w:eastAsiaTheme="minorEastAsia" w:hAnsi="Arial" w:cs="Arial"/>
                <w:lang w:val="mn-MN"/>
              </w:rPr>
              <w:t>л</w:t>
            </w:r>
          </w:p>
        </w:tc>
      </w:tr>
      <w:tr w:rsidR="0019239A" w14:paraId="52C54E10" w14:textId="77777777">
        <w:tc>
          <w:tcPr>
            <w:tcW w:w="2830" w:type="dxa"/>
            <w:vAlign w:val="center"/>
          </w:tcPr>
          <w:p w14:paraId="5F17EA19"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Олигоури</w:t>
            </w:r>
          </w:p>
        </w:tc>
        <w:tc>
          <w:tcPr>
            <w:tcW w:w="6413" w:type="dxa"/>
            <w:vAlign w:val="center"/>
          </w:tcPr>
          <w:p w14:paraId="337CB8AB"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Шээсний гарц &lt;0.5 мл </w:t>
            </w:r>
            <w:r>
              <w:rPr>
                <w:rFonts w:ascii="Arial" w:eastAsiaTheme="minorEastAsia" w:hAnsi="Arial" w:cs="Arial"/>
                <w:lang w:val="mn-MN"/>
              </w:rPr>
              <w:t>/кг/цаг</w:t>
            </w:r>
          </w:p>
        </w:tc>
      </w:tr>
    </w:tbl>
    <w:p w14:paraId="7650A2C3"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i/>
          <w:lang w:val="mn-MN" w:eastAsia="zh-CN"/>
        </w:rPr>
        <w:t xml:space="preserve">Эх сурвалж: </w:t>
      </w:r>
      <w:r>
        <w:rPr>
          <w:rFonts w:ascii="Arial" w:eastAsiaTheme="minorEastAsia" w:hAnsi="Arial" w:cs="Arial"/>
          <w:i/>
          <w:lang w:eastAsia="zh-CN"/>
        </w:rPr>
        <w:t>Guidelines for the Diagnosis and 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0E8102B6" w14:textId="77777777" w:rsidR="0019239A" w:rsidRDefault="0019239A">
      <w:pPr>
        <w:spacing w:after="0" w:line="276" w:lineRule="auto"/>
        <w:jc w:val="both"/>
        <w:rPr>
          <w:rFonts w:ascii="Arial" w:eastAsiaTheme="minorEastAsia" w:hAnsi="Arial" w:cs="Arial"/>
          <w:lang w:val="mn-MN" w:eastAsia="zh-CN"/>
        </w:rPr>
      </w:pPr>
    </w:p>
    <w:p w14:paraId="0651BAF1"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Өвчтөнд</w:t>
      </w:r>
      <w:r>
        <w:rPr>
          <w:rFonts w:ascii="Arial" w:eastAsiaTheme="minorEastAsia" w:hAnsi="Arial" w:cs="Arial"/>
          <w:lang w:val="mn-MN" w:eastAsia="zh-CN"/>
        </w:rPr>
        <w:t xml:space="preserve"> илэрч буй зовуурь, шинж</w:t>
      </w:r>
      <w:r>
        <w:rPr>
          <w:rFonts w:ascii="Arial" w:eastAsiaTheme="minorEastAsia" w:hAnsi="Arial" w:cs="Arial"/>
          <w:cs/>
          <w:lang w:val="mn-MN" w:eastAsia="zh-CN"/>
        </w:rPr>
        <w:t>,</w:t>
      </w:r>
      <w:r>
        <w:rPr>
          <w:rFonts w:ascii="Arial" w:eastAsiaTheme="minorEastAsia" w:hAnsi="Arial" w:cs="Arial"/>
          <w:lang w:val="mn-MN" w:eastAsia="zh-CN"/>
        </w:rPr>
        <w:t xml:space="preserve"> тэмдгийг цус зогсонгишил б</w:t>
      </w:r>
      <w:r>
        <w:rPr>
          <w:rFonts w:ascii="Arial" w:eastAsiaTheme="minorEastAsia" w:hAnsi="Arial" w:cs="Arial"/>
          <w:cs/>
          <w:lang w:val="mn-MN" w:eastAsia="zh-CN"/>
        </w:rPr>
        <w:t>а</w:t>
      </w:r>
      <w:r>
        <w:rPr>
          <w:rFonts w:ascii="Arial" w:eastAsiaTheme="minorEastAsia" w:hAnsi="Arial" w:cs="Arial"/>
          <w:lang w:val="mn-MN" w:eastAsia="zh-CN"/>
        </w:rPr>
        <w:t xml:space="preserve"> захын эрхтний цусан хангамжаас </w:t>
      </w:r>
      <w:r>
        <w:rPr>
          <w:rFonts w:ascii="Arial" w:eastAsiaTheme="minorEastAsia" w:hAnsi="Arial" w:cs="Arial"/>
          <w:lang w:eastAsia="zh-CN"/>
        </w:rPr>
        <w:t>(</w:t>
      </w:r>
      <w:r>
        <w:rPr>
          <w:rFonts w:ascii="Arial" w:eastAsiaTheme="minorEastAsia" w:hAnsi="Arial" w:cs="Arial"/>
          <w:lang w:val="mn-MN" w:eastAsia="zh-CN"/>
        </w:rPr>
        <w:t>перфузээс</w:t>
      </w:r>
      <w:r>
        <w:rPr>
          <w:rFonts w:ascii="Arial" w:eastAsiaTheme="minorEastAsia" w:hAnsi="Arial" w:cs="Arial"/>
          <w:lang w:eastAsia="zh-CN"/>
        </w:rPr>
        <w:t>)</w:t>
      </w:r>
      <w:r>
        <w:rPr>
          <w:rFonts w:ascii="Arial" w:eastAsiaTheme="minorEastAsia" w:hAnsi="Arial" w:cs="Arial"/>
          <w:lang w:val="mn-MN" w:eastAsia="zh-CN"/>
        </w:rPr>
        <w:t xml:space="preserve"> хамааран 4 бүлэгт ангилна (Зураг </w:t>
      </w:r>
      <w:r>
        <w:rPr>
          <w:rFonts w:ascii="Arial" w:eastAsiaTheme="minorEastAsia" w:hAnsi="Arial" w:cs="Arial"/>
          <w:lang w:eastAsia="zh-CN"/>
        </w:rPr>
        <w:t>1</w:t>
      </w:r>
      <w:r>
        <w:rPr>
          <w:rFonts w:ascii="Arial" w:eastAsiaTheme="minorEastAsia" w:hAnsi="Arial" w:cs="Arial"/>
          <w:lang w:val="mn-MN" w:eastAsia="zh-CN"/>
        </w:rPr>
        <w:t xml:space="preserve">). </w:t>
      </w:r>
    </w:p>
    <w:p w14:paraId="087D5338" w14:textId="77777777" w:rsidR="0019239A" w:rsidRDefault="0019239A">
      <w:pPr>
        <w:spacing w:after="0" w:line="276" w:lineRule="auto"/>
        <w:jc w:val="center"/>
        <w:rPr>
          <w:rFonts w:ascii="Arial" w:eastAsiaTheme="minorEastAsia" w:hAnsi="Arial" w:cs="Arial"/>
          <w:bCs/>
          <w:lang w:val="mn-MN" w:eastAsia="zh-CN"/>
        </w:rPr>
      </w:pPr>
    </w:p>
    <w:p w14:paraId="4AEE5081"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 xml:space="preserve">Зураг </w:t>
      </w:r>
      <w:r>
        <w:rPr>
          <w:rFonts w:ascii="Arial" w:eastAsiaTheme="minorEastAsia" w:hAnsi="Arial" w:cs="Arial"/>
          <w:bCs/>
          <w:lang w:eastAsia="zh-CN"/>
        </w:rPr>
        <w:t>1</w:t>
      </w:r>
      <w:r>
        <w:rPr>
          <w:rFonts w:ascii="Arial" w:eastAsiaTheme="minorEastAsia" w:hAnsi="Arial" w:cs="Arial"/>
          <w:bCs/>
          <w:lang w:val="mn-MN" w:eastAsia="zh-CN"/>
        </w:rPr>
        <w:t>. ЗЦД-ын зогсонгишил, гипоперфузийн эмнэлзүйн ангилал</w:t>
      </w:r>
    </w:p>
    <w:p w14:paraId="33933171" w14:textId="77777777" w:rsidR="0019239A" w:rsidRDefault="00DC2BF8">
      <w:pPr>
        <w:spacing w:after="0" w:line="276" w:lineRule="auto"/>
        <w:jc w:val="center"/>
        <w:rPr>
          <w:rFonts w:ascii="Arial" w:eastAsiaTheme="minorEastAsia" w:hAnsi="Arial" w:cs="Arial"/>
          <w:lang w:val="mn-MN" w:eastAsia="zh-CN"/>
        </w:rPr>
      </w:pPr>
      <w:r>
        <w:rPr>
          <w:rFonts w:ascii="Arial" w:eastAsiaTheme="minorEastAsia" w:hAnsi="Arial" w:cs="Arial"/>
          <w:noProof/>
        </w:rPr>
        <w:lastRenderedPageBreak/>
        <w:drawing>
          <wp:inline distT="0" distB="0" distL="0" distR="0" wp14:anchorId="73431567" wp14:editId="6F98F9C4">
            <wp:extent cx="4413250" cy="25082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
                    <a:srcRect l="20086" t="16713" r="5663" b="8263"/>
                    <a:stretch>
                      <a:fillRect/>
                    </a:stretch>
                  </pic:blipFill>
                  <pic:spPr>
                    <a:xfrm>
                      <a:off x="0" y="0"/>
                      <a:ext cx="4413250" cy="2508250"/>
                    </a:xfrm>
                    <a:prstGeom prst="rect">
                      <a:avLst/>
                    </a:prstGeom>
                    <a:ln>
                      <a:noFill/>
                    </a:ln>
                  </pic:spPr>
                </pic:pic>
              </a:graphicData>
            </a:graphic>
          </wp:inline>
        </w:drawing>
      </w:r>
    </w:p>
    <w:p w14:paraId="30DC87F4" w14:textId="77777777" w:rsidR="0019239A" w:rsidRDefault="00DC2BF8">
      <w:pPr>
        <w:spacing w:after="0" w:line="276" w:lineRule="auto"/>
        <w:jc w:val="center"/>
        <w:rPr>
          <w:rFonts w:ascii="Arial" w:eastAsiaTheme="minorEastAsia" w:hAnsi="Arial" w:cs="Arial"/>
          <w:i/>
          <w:lang w:val="mn-MN" w:eastAsia="zh-CN"/>
        </w:rPr>
      </w:pPr>
      <w:r>
        <w:rPr>
          <w:rFonts w:ascii="Arial" w:eastAsiaTheme="minorEastAsia" w:hAnsi="Arial" w:cs="Arial"/>
          <w:i/>
          <w:lang w:val="mn-MN" w:eastAsia="zh-CN"/>
        </w:rPr>
        <w:t xml:space="preserve">Эх сурвалж: </w:t>
      </w:r>
      <w:r>
        <w:rPr>
          <w:rFonts w:ascii="Arial" w:eastAsiaTheme="minorEastAsia" w:hAnsi="Arial" w:cs="Arial"/>
          <w:i/>
          <w:lang w:eastAsia="zh-CN"/>
        </w:rPr>
        <w:t>Guidelines for the Diagnosis and 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2016</w:t>
      </w:r>
      <w:r>
        <w:rPr>
          <w:rFonts w:ascii="Arial" w:eastAsiaTheme="minorEastAsia" w:hAnsi="Arial" w:cs="Arial"/>
          <w:i/>
          <w:lang w:eastAsia="zh-CN"/>
        </w:rPr>
        <w:t>.</w:t>
      </w:r>
    </w:p>
    <w:p w14:paraId="1758758F" w14:textId="77777777" w:rsidR="0019239A" w:rsidRDefault="00DC2BF8">
      <w:pPr>
        <w:numPr>
          <w:ilvl w:val="0"/>
          <w:numId w:val="3"/>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Дулаан-нойтон (захын перфузи хангалттай, зогсонгишилтой)</w:t>
      </w:r>
    </w:p>
    <w:p w14:paraId="37A2A13A" w14:textId="77777777" w:rsidR="0019239A" w:rsidRDefault="00DC2BF8">
      <w:pPr>
        <w:numPr>
          <w:ilvl w:val="0"/>
          <w:numId w:val="3"/>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Хүйтэн-нойтон (захын перфузи </w:t>
      </w:r>
      <w:r>
        <w:rPr>
          <w:rFonts w:ascii="Arial" w:eastAsiaTheme="minorEastAsia" w:hAnsi="Arial" w:cs="Arial"/>
          <w:lang w:val="mn-MN" w:eastAsia="zh-CN"/>
        </w:rPr>
        <w:t>хангалтгүй, зогсонгишилтой)</w:t>
      </w:r>
    </w:p>
    <w:p w14:paraId="75100356" w14:textId="77777777" w:rsidR="0019239A" w:rsidRDefault="00DC2BF8">
      <w:pPr>
        <w:numPr>
          <w:ilvl w:val="0"/>
          <w:numId w:val="3"/>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Хүйтэн-хуурай (цус зогсонгишилгүй боловч захын перфузи хангалтгүй)</w:t>
      </w:r>
    </w:p>
    <w:p w14:paraId="025CEF36" w14:textId="77777777" w:rsidR="0019239A" w:rsidRDefault="00DC2BF8">
      <w:pPr>
        <w:numPr>
          <w:ilvl w:val="0"/>
          <w:numId w:val="3"/>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Дулаан-хуурай (ээнэгшил алдагдаагүй)</w:t>
      </w:r>
    </w:p>
    <w:p w14:paraId="42518C8F" w14:textId="77777777" w:rsidR="0019239A" w:rsidRDefault="0019239A">
      <w:pPr>
        <w:spacing w:after="0" w:line="276" w:lineRule="auto"/>
        <w:jc w:val="both"/>
        <w:rPr>
          <w:rFonts w:ascii="Arial" w:eastAsiaTheme="minorEastAsia" w:hAnsi="Arial" w:cs="Arial"/>
          <w:lang w:val="mn-MN" w:eastAsia="zh-CN"/>
        </w:rPr>
      </w:pPr>
    </w:p>
    <w:p w14:paraId="4D8A2EA8" w14:textId="77777777" w:rsidR="0019239A" w:rsidRDefault="00DC2BF8">
      <w:pPr>
        <w:spacing w:after="0" w:line="276" w:lineRule="auto"/>
        <w:rPr>
          <w:rFonts w:ascii="Arial" w:eastAsiaTheme="minorEastAsia" w:hAnsi="Arial" w:cs="Arial"/>
          <w:lang w:val="mn-MN" w:eastAsia="zh-CN"/>
        </w:rPr>
      </w:pPr>
      <w:r>
        <w:rPr>
          <w:rFonts w:ascii="Arial" w:eastAsiaTheme="minorEastAsia" w:hAnsi="Arial" w:cs="Arial"/>
          <w:lang w:val="mn-MN" w:eastAsia="zh-CN"/>
        </w:rPr>
        <w:t xml:space="preserve">Эмнэлзүйн дөрвөн гол хам шинжийг хүснэгт 4-өөр үзүүлэв. </w:t>
      </w:r>
    </w:p>
    <w:p w14:paraId="492CB24E" w14:textId="77777777" w:rsidR="0019239A" w:rsidRDefault="0019239A">
      <w:pPr>
        <w:spacing w:after="0" w:line="276" w:lineRule="auto"/>
        <w:rPr>
          <w:rFonts w:ascii="Arial" w:eastAsiaTheme="minorEastAsia" w:hAnsi="Arial" w:cs="Arial"/>
          <w:lang w:val="mn-MN" w:eastAsia="zh-CN"/>
        </w:rPr>
      </w:pPr>
    </w:p>
    <w:p w14:paraId="52C13AEB" w14:textId="77777777" w:rsidR="0019239A" w:rsidRDefault="00DC2BF8">
      <w:pPr>
        <w:spacing w:after="0" w:line="276" w:lineRule="auto"/>
        <w:jc w:val="center"/>
        <w:rPr>
          <w:rFonts w:ascii="Arial" w:hAnsi="Arial" w:cs="Arial"/>
          <w:lang w:val="mn-MN"/>
        </w:rPr>
      </w:pPr>
      <w:r>
        <w:rPr>
          <w:rFonts w:ascii="Arial" w:hAnsi="Arial" w:cs="Arial"/>
          <w:bCs/>
          <w:lang w:val="mn-MN"/>
        </w:rPr>
        <w:t>Хүснэгт 4.</w:t>
      </w:r>
      <w:r>
        <w:rPr>
          <w:rFonts w:ascii="Arial" w:hAnsi="Arial" w:cs="Arial"/>
          <w:lang w:val="mn-MN"/>
        </w:rPr>
        <w:t xml:space="preserve"> </w:t>
      </w:r>
      <w:r>
        <w:rPr>
          <w:rFonts w:ascii="Arial" w:hAnsi="Arial" w:cs="Arial"/>
          <w:b/>
          <w:cs/>
          <w:lang w:val="mn-MN"/>
        </w:rPr>
        <w:t>ЗЦД-ын</w:t>
      </w:r>
      <w:r>
        <w:rPr>
          <w:rFonts w:ascii="Arial" w:hAnsi="Arial" w:cs="Arial"/>
          <w:b/>
          <w:lang w:val="mn-MN"/>
        </w:rPr>
        <w:t xml:space="preserve"> </w:t>
      </w:r>
      <w:r>
        <w:rPr>
          <w:rFonts w:ascii="Arial" w:hAnsi="Arial" w:cs="Arial"/>
          <w:bCs/>
          <w:lang w:val="mn-MN"/>
        </w:rPr>
        <w:t>эмнэлзүйн ангилал</w:t>
      </w:r>
    </w:p>
    <w:tbl>
      <w:tblPr>
        <w:tblStyle w:val="TableGrid"/>
        <w:tblW w:w="9350" w:type="dxa"/>
        <w:jc w:val="center"/>
        <w:tblLayout w:type="fixed"/>
        <w:tblLook w:val="04A0" w:firstRow="1" w:lastRow="0" w:firstColumn="1" w:lastColumn="0" w:noHBand="0" w:noVBand="1"/>
      </w:tblPr>
      <w:tblGrid>
        <w:gridCol w:w="1413"/>
        <w:gridCol w:w="1984"/>
        <w:gridCol w:w="1984"/>
        <w:gridCol w:w="1984"/>
        <w:gridCol w:w="1985"/>
      </w:tblGrid>
      <w:tr w:rsidR="0019239A" w14:paraId="77C23E8A" w14:textId="77777777">
        <w:trPr>
          <w:jc w:val="center"/>
        </w:trPr>
        <w:tc>
          <w:tcPr>
            <w:tcW w:w="1413" w:type="dxa"/>
            <w:vAlign w:val="center"/>
          </w:tcPr>
          <w:p w14:paraId="59FE2861" w14:textId="77777777" w:rsidR="0019239A" w:rsidRDefault="0019239A">
            <w:pPr>
              <w:spacing w:after="0" w:line="276" w:lineRule="auto"/>
              <w:jc w:val="center"/>
              <w:rPr>
                <w:rFonts w:ascii="Arial" w:eastAsiaTheme="minorEastAsia" w:hAnsi="Arial" w:cs="Arial"/>
                <w:b/>
                <w:lang w:val="mn-MN"/>
              </w:rPr>
            </w:pPr>
          </w:p>
        </w:tc>
        <w:tc>
          <w:tcPr>
            <w:tcW w:w="1984" w:type="dxa"/>
            <w:vAlign w:val="center"/>
          </w:tcPr>
          <w:p w14:paraId="065FF75F"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 xml:space="preserve">Ээнэгшил цочмог алдагдсан </w:t>
            </w:r>
            <w:r>
              <w:rPr>
                <w:rFonts w:ascii="Arial" w:eastAsiaTheme="minorEastAsia" w:hAnsi="Arial" w:cs="Arial"/>
                <w:b/>
                <w:lang w:val="mn-MN"/>
              </w:rPr>
              <w:t>зүрхний дутагдал</w:t>
            </w:r>
          </w:p>
        </w:tc>
        <w:tc>
          <w:tcPr>
            <w:tcW w:w="1984" w:type="dxa"/>
            <w:vAlign w:val="center"/>
          </w:tcPr>
          <w:p w14:paraId="2AA19ABB"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Уушгины цочмог хаван</w:t>
            </w:r>
          </w:p>
        </w:tc>
        <w:tc>
          <w:tcPr>
            <w:tcW w:w="1984" w:type="dxa"/>
            <w:vAlign w:val="center"/>
          </w:tcPr>
          <w:p w14:paraId="14B9B9A6"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Дан баруун ховдлын дутагдал</w:t>
            </w:r>
          </w:p>
        </w:tc>
        <w:tc>
          <w:tcPr>
            <w:tcW w:w="1985" w:type="dxa"/>
            <w:vAlign w:val="center"/>
          </w:tcPr>
          <w:p w14:paraId="3413D43F"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Зүрхний шок</w:t>
            </w:r>
          </w:p>
        </w:tc>
      </w:tr>
      <w:tr w:rsidR="0019239A" w14:paraId="34C9802D" w14:textId="77777777">
        <w:trPr>
          <w:jc w:val="center"/>
        </w:trPr>
        <w:tc>
          <w:tcPr>
            <w:tcW w:w="1413" w:type="dxa"/>
            <w:vAlign w:val="center"/>
          </w:tcPr>
          <w:p w14:paraId="71E6232D"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Үндсэн</w:t>
            </w:r>
            <w:r>
              <w:rPr>
                <w:rFonts w:ascii="Arial" w:eastAsiaTheme="minorEastAsia" w:hAnsi="Arial" w:cs="Arial"/>
                <w:b/>
                <w:lang w:val="mn-MN"/>
              </w:rPr>
              <w:t xml:space="preserve"> механизм</w:t>
            </w:r>
          </w:p>
        </w:tc>
        <w:tc>
          <w:tcPr>
            <w:tcW w:w="1984" w:type="dxa"/>
            <w:vAlign w:val="center"/>
          </w:tcPr>
          <w:p w14:paraId="24E056AE"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Зүүн ховдол</w:t>
            </w:r>
            <w:r>
              <w:rPr>
                <w:rFonts w:ascii="Arial" w:eastAsiaTheme="minorEastAsia" w:hAnsi="Arial" w:cs="Arial"/>
              </w:rPr>
              <w:t>(</w:t>
            </w:r>
            <w:r>
              <w:rPr>
                <w:rFonts w:ascii="Arial" w:eastAsiaTheme="minorEastAsia" w:hAnsi="Arial" w:cs="Arial"/>
                <w:lang w:val="mn-MN"/>
              </w:rPr>
              <w:t>ЗХ</w:t>
            </w:r>
            <w:r>
              <w:rPr>
                <w:rFonts w:ascii="Arial" w:eastAsiaTheme="minorEastAsia" w:hAnsi="Arial" w:cs="Arial"/>
              </w:rPr>
              <w:t>)</w:t>
            </w:r>
            <w:r>
              <w:rPr>
                <w:rFonts w:ascii="Arial" w:eastAsiaTheme="minorEastAsia" w:hAnsi="Arial" w:cs="Arial"/>
                <w:lang w:val="mn-MN"/>
              </w:rPr>
              <w:t>-ын үйл ажиллагааны алдагдал,</w:t>
            </w:r>
          </w:p>
          <w:p w14:paraId="4D6A294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натри ба ус биед хуримтлагдах</w:t>
            </w:r>
          </w:p>
        </w:tc>
        <w:tc>
          <w:tcPr>
            <w:tcW w:w="1984" w:type="dxa"/>
            <w:vAlign w:val="center"/>
          </w:tcPr>
          <w:p w14:paraId="7CBD667F"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дараах ачаалал ихсэх ба эсвэл ЗХ-ын диастолын үйл ажиллагаа давамгайлан алдагд</w:t>
            </w:r>
            <w:r>
              <w:rPr>
                <w:rFonts w:ascii="Arial" w:eastAsiaTheme="minorEastAsia" w:hAnsi="Arial" w:cs="Arial"/>
                <w:lang w:val="mn-MN"/>
              </w:rPr>
              <w:t>ах,</w:t>
            </w:r>
          </w:p>
          <w:p w14:paraId="091205B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хавхлагын эмгэг</w:t>
            </w:r>
          </w:p>
        </w:tc>
        <w:tc>
          <w:tcPr>
            <w:tcW w:w="1984" w:type="dxa"/>
            <w:vAlign w:val="center"/>
          </w:tcPr>
          <w:p w14:paraId="1371B61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Баруун ховдол</w:t>
            </w:r>
            <w:r>
              <w:rPr>
                <w:rFonts w:ascii="Arial" w:eastAsiaTheme="minorEastAsia" w:hAnsi="Arial" w:cs="Arial"/>
              </w:rPr>
              <w:t>(</w:t>
            </w:r>
            <w:r>
              <w:rPr>
                <w:rFonts w:ascii="Arial" w:eastAsiaTheme="minorEastAsia" w:hAnsi="Arial" w:cs="Arial"/>
                <w:lang w:val="mn-MN"/>
              </w:rPr>
              <w:t>БХ</w:t>
            </w:r>
            <w:r>
              <w:rPr>
                <w:rFonts w:ascii="Arial" w:eastAsiaTheme="minorEastAsia" w:hAnsi="Arial" w:cs="Arial"/>
              </w:rPr>
              <w:t>)</w:t>
            </w:r>
            <w:r>
              <w:rPr>
                <w:rFonts w:ascii="Arial" w:eastAsiaTheme="minorEastAsia" w:hAnsi="Arial" w:cs="Arial"/>
                <w:lang w:val="mn-MN"/>
              </w:rPr>
              <w:t>-ын үйл ажиллагааны алдагдал ба эсвэл уушгины артерийн даралт ихсэлт</w:t>
            </w:r>
          </w:p>
        </w:tc>
        <w:tc>
          <w:tcPr>
            <w:tcW w:w="1985" w:type="dxa"/>
            <w:vAlign w:val="center"/>
          </w:tcPr>
          <w:p w14:paraId="0C625E5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үйл ажиллагааны хүнд хэлбэрийн алдагдал</w:t>
            </w:r>
          </w:p>
        </w:tc>
      </w:tr>
      <w:tr w:rsidR="0019239A" w14:paraId="6EF57969" w14:textId="77777777">
        <w:trPr>
          <w:jc w:val="center"/>
        </w:trPr>
        <w:tc>
          <w:tcPr>
            <w:tcW w:w="1413" w:type="dxa"/>
            <w:vAlign w:val="center"/>
          </w:tcPr>
          <w:p w14:paraId="31471903"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Зовуурийн үндсэн шалтгаан</w:t>
            </w:r>
          </w:p>
        </w:tc>
        <w:tc>
          <w:tcPr>
            <w:tcW w:w="1984" w:type="dxa"/>
            <w:vAlign w:val="center"/>
          </w:tcPr>
          <w:p w14:paraId="0F9759B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Шингэн хуримтлагдах, ховдлын дотоод даралт ихсэх</w:t>
            </w:r>
          </w:p>
        </w:tc>
        <w:tc>
          <w:tcPr>
            <w:tcW w:w="1984" w:type="dxa"/>
            <w:vAlign w:val="center"/>
          </w:tcPr>
          <w:p w14:paraId="3C58875C"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cs/>
                <w:lang w:val="mn-MN"/>
              </w:rPr>
              <w:t>У</w:t>
            </w:r>
            <w:r>
              <w:rPr>
                <w:rFonts w:ascii="Arial" w:eastAsiaTheme="minorEastAsia" w:hAnsi="Arial" w:cs="Arial"/>
                <w:lang w:val="mn-MN"/>
              </w:rPr>
              <w:t xml:space="preserve">ушгинд </w:t>
            </w:r>
            <w:r>
              <w:rPr>
                <w:rFonts w:ascii="Arial" w:eastAsiaTheme="minorEastAsia" w:hAnsi="Arial" w:cs="Arial"/>
                <w:cs/>
                <w:lang w:val="mn-MN"/>
              </w:rPr>
              <w:t>ш</w:t>
            </w:r>
            <w:r>
              <w:rPr>
                <w:rFonts w:ascii="Arial" w:eastAsiaTheme="minorEastAsia" w:hAnsi="Arial" w:cs="Arial"/>
                <w:lang w:val="mn-MN"/>
              </w:rPr>
              <w:t>ингэн</w:t>
            </w:r>
            <w:r>
              <w:rPr>
                <w:rFonts w:ascii="Arial" w:eastAsiaTheme="minorEastAsia" w:hAnsi="Arial" w:cs="Arial"/>
                <w:cs/>
                <w:lang w:val="mn-MN"/>
              </w:rPr>
              <w:t xml:space="preserve"> </w:t>
            </w:r>
            <w:r>
              <w:rPr>
                <w:rFonts w:ascii="Arial" w:eastAsiaTheme="minorEastAsia" w:hAnsi="Arial" w:cs="Arial"/>
                <w:lang w:val="mn-MN"/>
              </w:rPr>
              <w:t>хуримтлагдах ба  амьсгалын цочмог</w:t>
            </w:r>
            <w:r>
              <w:rPr>
                <w:rFonts w:ascii="Arial" w:eastAsiaTheme="minorEastAsia" w:hAnsi="Arial" w:cs="Arial"/>
              </w:rPr>
              <w:t xml:space="preserve"> </w:t>
            </w:r>
            <w:r>
              <w:rPr>
                <w:rFonts w:ascii="Arial" w:eastAsiaTheme="minorEastAsia" w:hAnsi="Arial" w:cs="Arial"/>
                <w:lang w:val="mn-MN"/>
              </w:rPr>
              <w:t>дутагдал үүс</w:t>
            </w:r>
            <w:r>
              <w:rPr>
                <w:rFonts w:ascii="Arial" w:eastAsiaTheme="minorEastAsia" w:hAnsi="Arial" w:cs="Arial"/>
                <w:cs/>
                <w:lang w:val="mn-MN"/>
              </w:rPr>
              <w:t>эх</w:t>
            </w:r>
          </w:p>
        </w:tc>
        <w:tc>
          <w:tcPr>
            <w:tcW w:w="1984" w:type="dxa"/>
            <w:vAlign w:val="center"/>
          </w:tcPr>
          <w:p w14:paraId="2B4DA6C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Төвийн венийн даралт ихсэх ба ихэвчлэн системийн гипоперфузи</w:t>
            </w:r>
          </w:p>
        </w:tc>
        <w:tc>
          <w:tcPr>
            <w:tcW w:w="1985" w:type="dxa"/>
            <w:vAlign w:val="center"/>
          </w:tcPr>
          <w:p w14:paraId="5D039EF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Системийн-</w:t>
            </w:r>
            <w:r>
              <w:rPr>
                <w:rFonts w:ascii="Arial" w:eastAsiaTheme="minorEastAsia" w:hAnsi="Arial" w:cs="Arial"/>
                <w:b/>
                <w:i/>
                <w:u w:val="single"/>
                <w:lang w:val="mn-MN"/>
              </w:rPr>
              <w:t xml:space="preserve"> </w:t>
            </w:r>
            <w:r>
              <w:rPr>
                <w:rFonts w:ascii="Arial" w:eastAsiaTheme="minorEastAsia" w:hAnsi="Arial" w:cs="Arial"/>
                <w:lang w:val="mn-MN"/>
              </w:rPr>
              <w:t>Гипоперфузи</w:t>
            </w:r>
          </w:p>
        </w:tc>
      </w:tr>
      <w:tr w:rsidR="0019239A" w14:paraId="62EF20C7" w14:textId="77777777">
        <w:trPr>
          <w:jc w:val="center"/>
        </w:trPr>
        <w:tc>
          <w:tcPr>
            <w:tcW w:w="1413" w:type="dxa"/>
            <w:vAlign w:val="center"/>
          </w:tcPr>
          <w:p w14:paraId="5A3FA6A1"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Эхлэл</w:t>
            </w:r>
          </w:p>
        </w:tc>
        <w:tc>
          <w:tcPr>
            <w:tcW w:w="1984" w:type="dxa"/>
            <w:vAlign w:val="center"/>
          </w:tcPr>
          <w:p w14:paraId="56E8677F"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Аажим </w:t>
            </w:r>
            <w:r>
              <w:rPr>
                <w:rFonts w:ascii="Arial" w:eastAsiaTheme="minorEastAsia" w:hAnsi="Arial" w:cs="Arial"/>
              </w:rPr>
              <w:t>(</w:t>
            </w:r>
            <w:r>
              <w:rPr>
                <w:rFonts w:ascii="Arial" w:eastAsiaTheme="minorEastAsia" w:hAnsi="Arial" w:cs="Arial"/>
                <w:lang w:val="mn-MN"/>
              </w:rPr>
              <w:t>өдрөөр</w:t>
            </w:r>
            <w:r>
              <w:rPr>
                <w:rFonts w:ascii="Arial" w:eastAsiaTheme="minorEastAsia" w:hAnsi="Arial" w:cs="Arial"/>
              </w:rPr>
              <w:t>)</w:t>
            </w:r>
          </w:p>
        </w:tc>
        <w:tc>
          <w:tcPr>
            <w:tcW w:w="1984" w:type="dxa"/>
            <w:vAlign w:val="center"/>
          </w:tcPr>
          <w:p w14:paraId="2CD75A64"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Цочмог </w:t>
            </w:r>
            <w:r>
              <w:rPr>
                <w:rFonts w:ascii="Arial" w:eastAsiaTheme="minorEastAsia" w:hAnsi="Arial" w:cs="Arial"/>
              </w:rPr>
              <w:t>(</w:t>
            </w:r>
            <w:r>
              <w:rPr>
                <w:rFonts w:ascii="Arial" w:eastAsiaTheme="minorEastAsia" w:hAnsi="Arial" w:cs="Arial"/>
                <w:lang w:val="mn-MN"/>
              </w:rPr>
              <w:t>цагаар</w:t>
            </w:r>
            <w:r>
              <w:rPr>
                <w:rFonts w:ascii="Arial" w:eastAsiaTheme="minorEastAsia" w:hAnsi="Arial" w:cs="Arial"/>
              </w:rPr>
              <w:t>)</w:t>
            </w:r>
          </w:p>
        </w:tc>
        <w:tc>
          <w:tcPr>
            <w:tcW w:w="1984" w:type="dxa"/>
            <w:vAlign w:val="center"/>
          </w:tcPr>
          <w:p w14:paraId="5CB36D57"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Аажим эсвэл цочмог</w:t>
            </w:r>
          </w:p>
        </w:tc>
        <w:tc>
          <w:tcPr>
            <w:tcW w:w="1985" w:type="dxa"/>
            <w:vAlign w:val="center"/>
          </w:tcPr>
          <w:p w14:paraId="6A769997"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Аажим эсвэл цочмог</w:t>
            </w:r>
          </w:p>
        </w:tc>
      </w:tr>
      <w:tr w:rsidR="0019239A" w14:paraId="65FD3694" w14:textId="77777777">
        <w:trPr>
          <w:jc w:val="center"/>
        </w:trPr>
        <w:tc>
          <w:tcPr>
            <w:tcW w:w="1413" w:type="dxa"/>
            <w:vAlign w:val="center"/>
          </w:tcPr>
          <w:p w14:paraId="0AC953DA"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lastRenderedPageBreak/>
              <w:t>Гемоди-намикийн үндсэн өөрчлөл-түүд</w:t>
            </w:r>
          </w:p>
        </w:tc>
        <w:tc>
          <w:tcPr>
            <w:tcW w:w="1984" w:type="dxa"/>
            <w:vAlign w:val="center"/>
          </w:tcPr>
          <w:p w14:paraId="68A298B3"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LVEDP боло</w:t>
            </w:r>
            <w:r>
              <w:rPr>
                <w:rFonts w:ascii="Arial" w:eastAsiaTheme="minorEastAsia" w:hAnsi="Arial" w:cs="Arial"/>
                <w:lang w:val="mn-MN"/>
              </w:rPr>
              <w:t>н PCWP</w:t>
            </w:r>
            <w:r>
              <w:rPr>
                <w:rFonts w:ascii="Arial" w:eastAsiaTheme="minorEastAsia" w:hAnsi="Arial" w:cs="Arial"/>
                <w:vertAlign w:val="superscript"/>
                <w:lang w:val="mn-MN"/>
              </w:rPr>
              <w:t>а</w:t>
            </w:r>
            <w:r>
              <w:rPr>
                <w:rFonts w:ascii="Arial" w:eastAsiaTheme="minorEastAsia" w:hAnsi="Arial" w:cs="Arial"/>
                <w:lang w:val="mn-MN"/>
              </w:rPr>
              <w:t xml:space="preserve"> ихэснэ.</w:t>
            </w:r>
          </w:p>
          <w:p w14:paraId="40C9084F"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цацалтын эзлэхүүн бага</w:t>
            </w:r>
            <w:r>
              <w:rPr>
                <w:rFonts w:ascii="Arial" w:eastAsiaTheme="minorEastAsia" w:hAnsi="Arial" w:cs="Arial"/>
                <w:cs/>
                <w:lang w:val="mn-MN"/>
              </w:rPr>
              <w:t>,</w:t>
            </w:r>
            <w:r>
              <w:rPr>
                <w:rFonts w:ascii="Arial" w:eastAsiaTheme="minorEastAsia" w:hAnsi="Arial" w:cs="Arial"/>
                <w:lang w:val="mn-MN"/>
              </w:rPr>
              <w:t xml:space="preserve"> эсвэл хэвийн.</w:t>
            </w:r>
          </w:p>
          <w:p w14:paraId="7B508D2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Систолын даралт</w:t>
            </w:r>
            <w:r>
              <w:rPr>
                <w:rFonts w:ascii="Arial" w:eastAsiaTheme="minorEastAsia" w:hAnsi="Arial" w:cs="Arial"/>
              </w:rPr>
              <w:t>(</w:t>
            </w:r>
            <w:r>
              <w:rPr>
                <w:rFonts w:ascii="Arial" w:eastAsiaTheme="minorEastAsia" w:hAnsi="Arial" w:cs="Arial"/>
                <w:lang w:val="mn-MN"/>
              </w:rPr>
              <w:t>СД</w:t>
            </w:r>
            <w:r>
              <w:rPr>
                <w:rFonts w:ascii="Arial" w:eastAsiaTheme="minorEastAsia" w:hAnsi="Arial" w:cs="Arial"/>
              </w:rPr>
              <w:t>)</w:t>
            </w:r>
            <w:r>
              <w:rPr>
                <w:rFonts w:ascii="Arial" w:eastAsiaTheme="minorEastAsia" w:hAnsi="Arial" w:cs="Arial"/>
                <w:lang w:val="mn-MN"/>
              </w:rPr>
              <w:t xml:space="preserve"> хэвийн-бага.</w:t>
            </w:r>
          </w:p>
        </w:tc>
        <w:tc>
          <w:tcPr>
            <w:tcW w:w="1984" w:type="dxa"/>
            <w:vAlign w:val="center"/>
          </w:tcPr>
          <w:p w14:paraId="5C43CB76"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LVEDP болон PCWP</w:t>
            </w:r>
            <w:r>
              <w:rPr>
                <w:rFonts w:ascii="Arial" w:eastAsiaTheme="minorEastAsia" w:hAnsi="Arial" w:cs="Arial"/>
                <w:vertAlign w:val="superscript"/>
                <w:lang w:val="mn-MN"/>
              </w:rPr>
              <w:t>а</w:t>
            </w:r>
            <w:r>
              <w:rPr>
                <w:rFonts w:ascii="Arial" w:eastAsiaTheme="minorEastAsia" w:hAnsi="Arial" w:cs="Arial"/>
                <w:lang w:val="mn-MN"/>
              </w:rPr>
              <w:t xml:space="preserve"> ихэснэ,</w:t>
            </w:r>
          </w:p>
          <w:p w14:paraId="2FE153FF"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цацалтын эзлэхүүн хэвийн,</w:t>
            </w:r>
          </w:p>
          <w:p w14:paraId="72602737"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СД хэвийн-өндөр.</w:t>
            </w:r>
          </w:p>
        </w:tc>
        <w:tc>
          <w:tcPr>
            <w:tcW w:w="1984" w:type="dxa"/>
            <w:vAlign w:val="center"/>
          </w:tcPr>
          <w:p w14:paraId="6DCD510E"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Right ventricular end diastolic pressure ихсэнэ.</w:t>
            </w:r>
          </w:p>
          <w:p w14:paraId="78AB6B76"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Зүрхний цацалтын эзлэхүүн бага. СД </w:t>
            </w:r>
            <w:r>
              <w:rPr>
                <w:rFonts w:ascii="Arial" w:eastAsiaTheme="minorEastAsia" w:hAnsi="Arial" w:cs="Arial"/>
                <w:lang w:val="mn-MN"/>
              </w:rPr>
              <w:t>бага.</w:t>
            </w:r>
          </w:p>
          <w:p w14:paraId="634684ED" w14:textId="77777777" w:rsidR="0019239A" w:rsidRDefault="0019239A">
            <w:pPr>
              <w:spacing w:after="0" w:line="276" w:lineRule="auto"/>
              <w:jc w:val="both"/>
              <w:rPr>
                <w:rFonts w:ascii="Arial" w:eastAsiaTheme="minorEastAsia" w:hAnsi="Arial" w:cs="Arial"/>
                <w:lang w:val="mn-MN"/>
              </w:rPr>
            </w:pPr>
          </w:p>
        </w:tc>
        <w:tc>
          <w:tcPr>
            <w:tcW w:w="1985" w:type="dxa"/>
            <w:vAlign w:val="center"/>
          </w:tcPr>
          <w:p w14:paraId="23666A1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Right ventricular end diastolic pressure болон pulmonary pressure wedge pressure ихсэнэ,</w:t>
            </w:r>
          </w:p>
          <w:p w14:paraId="2AFFCC3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цацалтын эзлэхүүн бага, СД бага.</w:t>
            </w:r>
          </w:p>
          <w:p w14:paraId="324A431B" w14:textId="77777777" w:rsidR="0019239A" w:rsidRDefault="0019239A">
            <w:pPr>
              <w:spacing w:after="0" w:line="276" w:lineRule="auto"/>
              <w:jc w:val="both"/>
              <w:rPr>
                <w:rFonts w:ascii="Arial" w:eastAsiaTheme="minorEastAsia" w:hAnsi="Arial" w:cs="Arial"/>
                <w:lang w:val="mn-MN"/>
              </w:rPr>
            </w:pPr>
          </w:p>
        </w:tc>
      </w:tr>
      <w:tr w:rsidR="0019239A" w14:paraId="29C871D6" w14:textId="77777777">
        <w:trPr>
          <w:jc w:val="center"/>
        </w:trPr>
        <w:tc>
          <w:tcPr>
            <w:tcW w:w="1413" w:type="dxa"/>
            <w:vAlign w:val="center"/>
          </w:tcPr>
          <w:p w14:paraId="3E23A874"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Үндсэн</w:t>
            </w:r>
            <w:r>
              <w:rPr>
                <w:rFonts w:ascii="Arial" w:eastAsiaTheme="minorEastAsia" w:hAnsi="Arial" w:cs="Arial"/>
                <w:b/>
                <w:lang w:val="mn-MN"/>
              </w:rPr>
              <w:t xml:space="preserve"> эмнэлзүйн илрэл</w:t>
            </w:r>
          </w:p>
        </w:tc>
        <w:tc>
          <w:tcPr>
            <w:tcW w:w="1984" w:type="dxa"/>
            <w:vAlign w:val="center"/>
          </w:tcPr>
          <w:p w14:paraId="7902381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Нойтон ба дулаан эсвэл хуурай ба хүйтэн</w:t>
            </w:r>
          </w:p>
        </w:tc>
        <w:tc>
          <w:tcPr>
            <w:tcW w:w="1984" w:type="dxa"/>
            <w:vAlign w:val="center"/>
          </w:tcPr>
          <w:p w14:paraId="652DBA6B" w14:textId="77777777" w:rsidR="0019239A" w:rsidRDefault="00DC2BF8">
            <w:pPr>
              <w:spacing w:after="0" w:line="276" w:lineRule="auto"/>
              <w:jc w:val="both"/>
              <w:rPr>
                <w:rFonts w:ascii="Arial" w:eastAsiaTheme="minorEastAsia" w:hAnsi="Arial" w:cs="Arial"/>
                <w:vertAlign w:val="superscript"/>
              </w:rPr>
            </w:pPr>
            <w:r>
              <w:rPr>
                <w:rFonts w:ascii="Arial" w:eastAsiaTheme="minorEastAsia" w:hAnsi="Arial" w:cs="Arial"/>
                <w:lang w:val="mn-MN"/>
              </w:rPr>
              <w:t>Нойтон ба дулаан</w:t>
            </w:r>
            <w:r>
              <w:rPr>
                <w:rFonts w:ascii="Arial" w:eastAsiaTheme="minorEastAsia" w:hAnsi="Arial" w:cs="Arial"/>
                <w:vertAlign w:val="superscript"/>
              </w:rPr>
              <w:t>b</w:t>
            </w:r>
          </w:p>
        </w:tc>
        <w:tc>
          <w:tcPr>
            <w:tcW w:w="1984" w:type="dxa"/>
            <w:vAlign w:val="center"/>
          </w:tcPr>
          <w:p w14:paraId="26557769"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Хуурай ба хүйтэн</w:t>
            </w:r>
            <w:r>
              <w:rPr>
                <w:rFonts w:ascii="Arial" w:eastAsiaTheme="minorEastAsia" w:hAnsi="Arial" w:cs="Arial" w:hint="cs"/>
                <w:cs/>
                <w:lang w:val="mn-MN"/>
              </w:rPr>
              <w:t xml:space="preserve"> эсвэл</w:t>
            </w:r>
            <w:r>
              <w:rPr>
                <w:rFonts w:ascii="Arial" w:eastAsiaTheme="minorEastAsia" w:hAnsi="Arial" w:cs="Arial"/>
                <w:lang w:val="mn-MN"/>
              </w:rPr>
              <w:t xml:space="preserve"> нойтон ба дулаан</w:t>
            </w:r>
          </w:p>
        </w:tc>
        <w:tc>
          <w:tcPr>
            <w:tcW w:w="1985" w:type="dxa"/>
            <w:vAlign w:val="center"/>
          </w:tcPr>
          <w:p w14:paraId="37D2B722"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Нойтон ба хүйтэн</w:t>
            </w:r>
          </w:p>
        </w:tc>
      </w:tr>
      <w:tr w:rsidR="0019239A" w14:paraId="445AF3B9" w14:textId="77777777">
        <w:trPr>
          <w:jc w:val="center"/>
        </w:trPr>
        <w:tc>
          <w:tcPr>
            <w:tcW w:w="1413" w:type="dxa"/>
            <w:vAlign w:val="center"/>
          </w:tcPr>
          <w:p w14:paraId="09C3FA75"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Үндсэн</w:t>
            </w:r>
            <w:r>
              <w:rPr>
                <w:rFonts w:ascii="Arial" w:eastAsiaTheme="minorEastAsia" w:hAnsi="Arial" w:cs="Arial"/>
                <w:b/>
                <w:lang w:val="mn-MN"/>
              </w:rPr>
              <w:t xml:space="preserve"> эмчилгээ</w:t>
            </w:r>
          </w:p>
        </w:tc>
        <w:tc>
          <w:tcPr>
            <w:tcW w:w="1984" w:type="dxa"/>
            <w:vAlign w:val="center"/>
          </w:tcPr>
          <w:p w14:paraId="3E6C1A9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Шээс хөөгч эм</w:t>
            </w:r>
          </w:p>
          <w:p w14:paraId="5444122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инотроп/вазопрессор (захын гипоперфузи/гипотензи үед).</w:t>
            </w:r>
          </w:p>
          <w:p w14:paraId="5278539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Хэрэв шаардлагатай бол богино хугацааны механик дэмжлэг эсвэл бөөр орлуулах эмчилгээ.</w:t>
            </w:r>
          </w:p>
        </w:tc>
        <w:tc>
          <w:tcPr>
            <w:tcW w:w="1984" w:type="dxa"/>
            <w:vAlign w:val="center"/>
          </w:tcPr>
          <w:p w14:paraId="6D2B3B9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Шээс хөөгч эм</w:t>
            </w:r>
          </w:p>
          <w:p w14:paraId="2E990B9C" w14:textId="77777777" w:rsidR="0019239A" w:rsidRDefault="00DC2BF8">
            <w:pPr>
              <w:spacing w:after="0" w:line="276" w:lineRule="auto"/>
              <w:jc w:val="both"/>
              <w:rPr>
                <w:rFonts w:ascii="Arial" w:eastAsiaTheme="minorEastAsia" w:hAnsi="Arial" w:cs="Arial"/>
                <w:vertAlign w:val="superscript"/>
                <w:lang w:val="mn-MN"/>
              </w:rPr>
            </w:pPr>
            <w:r>
              <w:rPr>
                <w:rFonts w:ascii="Arial" w:eastAsiaTheme="minorEastAsia" w:hAnsi="Arial" w:cs="Arial"/>
                <w:lang w:val="mn-MN"/>
              </w:rPr>
              <w:t>Судас тэлэгч</w:t>
            </w:r>
            <w:r>
              <w:rPr>
                <w:rFonts w:ascii="Arial" w:eastAsiaTheme="minorEastAsia" w:hAnsi="Arial" w:cs="Arial"/>
                <w:vertAlign w:val="superscript"/>
                <w:lang w:val="mn-MN"/>
              </w:rPr>
              <w:t>b</w:t>
            </w:r>
          </w:p>
        </w:tc>
        <w:tc>
          <w:tcPr>
            <w:tcW w:w="1984" w:type="dxa"/>
            <w:vAlign w:val="center"/>
          </w:tcPr>
          <w:p w14:paraId="405F22BC"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Захын хаванд шээс </w:t>
            </w:r>
            <w:r>
              <w:rPr>
                <w:rFonts w:ascii="Arial" w:eastAsiaTheme="minorEastAsia" w:hAnsi="Arial" w:cs="Arial"/>
                <w:lang w:val="mn-MN"/>
              </w:rPr>
              <w:t>хөөгч эм хэрэглэх</w:t>
            </w:r>
          </w:p>
          <w:p w14:paraId="1CC44F9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Инотроп/ вазопрессор (захын гипоперфузи/гипотензи үед)</w:t>
            </w:r>
          </w:p>
          <w:p w14:paraId="322DACF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Хэрэв шаардлагатай бол богино хугацааны механик дэмжлэг эсвэл бөөр орлуулах эмчилгээ</w:t>
            </w:r>
          </w:p>
        </w:tc>
        <w:tc>
          <w:tcPr>
            <w:tcW w:w="1985" w:type="dxa"/>
            <w:vAlign w:val="center"/>
          </w:tcPr>
          <w:p w14:paraId="1D51758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Инотроп/ вазопрессор</w:t>
            </w:r>
          </w:p>
          <w:p w14:paraId="59163779"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Богино хугацааны механик дэмжлэг эсвэл бөөр орлуулах эмчилгээ</w:t>
            </w:r>
          </w:p>
        </w:tc>
      </w:tr>
    </w:tbl>
    <w:p w14:paraId="7044E715" w14:textId="77777777" w:rsidR="0019239A" w:rsidRDefault="00DC2BF8">
      <w:pPr>
        <w:spacing w:after="0" w:line="276" w:lineRule="auto"/>
        <w:jc w:val="both"/>
        <w:rPr>
          <w:rFonts w:ascii="Arial" w:hAnsi="Arial" w:cs="Arial"/>
          <w:i/>
        </w:rPr>
      </w:pPr>
      <w:r>
        <w:rPr>
          <w:rFonts w:ascii="Arial" w:hAnsi="Arial" w:cs="Arial"/>
          <w:i/>
          <w:vertAlign w:val="superscript"/>
          <w:lang w:val="mn-MN"/>
        </w:rPr>
        <w:t>а</w:t>
      </w:r>
      <w:r>
        <w:rPr>
          <w:rFonts w:ascii="Arial" w:hAnsi="Arial" w:cs="Arial"/>
          <w:i/>
          <w:lang w:val="mn-MN"/>
        </w:rPr>
        <w:t>Зүрхний цацал</w:t>
      </w:r>
      <w:r>
        <w:rPr>
          <w:rFonts w:ascii="Arial" w:hAnsi="Arial" w:cs="Arial"/>
          <w:i/>
          <w:lang w:val="mn-MN"/>
        </w:rPr>
        <w:t xml:space="preserve">тын эзлэхүүн багассан үед хэвийн байж болно. </w:t>
      </w:r>
      <w:r>
        <w:rPr>
          <w:rFonts w:ascii="Arial" w:hAnsi="Arial" w:cs="Arial"/>
          <w:i/>
          <w:vertAlign w:val="superscript"/>
          <w:lang w:val="mn-MN"/>
        </w:rPr>
        <w:t>b</w:t>
      </w:r>
      <w:r>
        <w:rPr>
          <w:rFonts w:ascii="Arial" w:hAnsi="Arial" w:cs="Arial"/>
          <w:i/>
          <w:lang w:val="mn-MN"/>
        </w:rPr>
        <w:t xml:space="preserve">Инотроп болон/эсвэл вазопессор шаардлагатай, нойтон, хуурай хэлбэр? ховор тохиолдож болно. </w:t>
      </w:r>
    </w:p>
    <w:p w14:paraId="1E61F988" w14:textId="77777777" w:rsidR="0019239A" w:rsidRDefault="00DC2BF8">
      <w:pPr>
        <w:spacing w:after="0" w:line="276" w:lineRule="auto"/>
        <w:jc w:val="center"/>
        <w:rPr>
          <w:rFonts w:ascii="Arial" w:hAnsi="Arial" w:cs="Arial"/>
          <w:i/>
          <w:lang w:val="mn-MN"/>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 xml:space="preserve">. </w:t>
      </w:r>
    </w:p>
    <w:p w14:paraId="2FAE9546" w14:textId="77777777" w:rsidR="0019239A" w:rsidRDefault="0019239A">
      <w:pPr>
        <w:spacing w:after="0" w:line="276" w:lineRule="auto"/>
        <w:rPr>
          <w:rFonts w:ascii="Arial" w:eastAsiaTheme="minorEastAsia" w:hAnsi="Arial" w:cs="Arial"/>
          <w:lang w:val="mn-MN" w:eastAsia="zh-CN"/>
        </w:rPr>
      </w:pPr>
    </w:p>
    <w:p w14:paraId="57A1611D" w14:textId="77777777" w:rsidR="0019239A" w:rsidRDefault="00DC2BF8">
      <w:pPr>
        <w:numPr>
          <w:ilvl w:val="0"/>
          <w:numId w:val="4"/>
        </w:numPr>
        <w:spacing w:after="0" w:line="276" w:lineRule="auto"/>
        <w:contextualSpacing/>
        <w:jc w:val="both"/>
        <w:rPr>
          <w:rFonts w:ascii="Arial" w:eastAsiaTheme="minorEastAsia" w:hAnsi="Arial" w:cs="Arial"/>
          <w:lang w:val="mn-MN" w:eastAsia="zh-CN"/>
        </w:rPr>
      </w:pPr>
      <w:r>
        <w:rPr>
          <w:rFonts w:ascii="Arial" w:eastAsiaTheme="minorEastAsia" w:hAnsi="Arial" w:cs="Arial"/>
          <w:cs/>
          <w:lang w:val="mn-MN" w:eastAsia="zh-CN"/>
        </w:rPr>
        <w:t>Э</w:t>
      </w:r>
      <w:r>
        <w:rPr>
          <w:rFonts w:ascii="Arial" w:eastAsiaTheme="minorEastAsia" w:hAnsi="Arial" w:cs="Arial"/>
          <w:lang w:val="mn-MN" w:eastAsia="zh-CN"/>
        </w:rPr>
        <w:t xml:space="preserve">энэгшил </w:t>
      </w:r>
      <w:r>
        <w:rPr>
          <w:rFonts w:ascii="Arial" w:eastAsiaTheme="minorEastAsia" w:hAnsi="Arial" w:cs="Arial"/>
          <w:cs/>
          <w:lang w:val="mn-MN" w:eastAsia="zh-CN"/>
        </w:rPr>
        <w:t>ц</w:t>
      </w:r>
      <w:r>
        <w:rPr>
          <w:rFonts w:ascii="Arial" w:eastAsiaTheme="minorEastAsia" w:hAnsi="Arial" w:cs="Arial"/>
          <w:lang w:val="mn-MN" w:eastAsia="zh-CN"/>
        </w:rPr>
        <w:t>очмогоор</w:t>
      </w:r>
      <w:r>
        <w:rPr>
          <w:rFonts w:ascii="Arial" w:eastAsiaTheme="minorEastAsia" w:hAnsi="Arial" w:cs="Arial"/>
          <w:cs/>
          <w:lang w:val="mn-MN" w:eastAsia="zh-CN"/>
        </w:rPr>
        <w:t xml:space="preserve"> </w:t>
      </w:r>
      <w:r>
        <w:rPr>
          <w:rFonts w:ascii="Arial" w:eastAsiaTheme="minorEastAsia" w:hAnsi="Arial" w:cs="Arial"/>
          <w:lang w:val="mn-MN" w:eastAsia="zh-CN"/>
        </w:rPr>
        <w:t>алдагдсан зүрхний дутагдал</w:t>
      </w:r>
      <w:r>
        <w:rPr>
          <w:rFonts w:ascii="Arial" w:eastAsiaTheme="minorEastAsia" w:hAnsi="Arial" w:cs="Arial"/>
          <w:lang w:eastAsia="zh-CN"/>
        </w:rPr>
        <w:t>:</w:t>
      </w:r>
      <w:r>
        <w:rPr>
          <w:rFonts w:ascii="Arial" w:eastAsiaTheme="minorEastAsia" w:hAnsi="Arial" w:cs="Arial"/>
          <w:lang w:val="mn-MN" w:eastAsia="zh-CN"/>
        </w:rPr>
        <w:t xml:space="preserve"> Нийт ЗЦД-ын тохиолдлын 50-70%-д энэ хэлбэрээр илэрнэ. Өмнө нь зүрхний дутагдал оношлогдож, </w:t>
      </w:r>
      <w:r>
        <w:rPr>
          <w:rFonts w:ascii="Arial" w:eastAsiaTheme="minorEastAsia" w:hAnsi="Arial" w:cs="Arial"/>
          <w:cs/>
          <w:lang w:val="mn-MN" w:eastAsia="zh-CN"/>
        </w:rPr>
        <w:t xml:space="preserve">мөн </w:t>
      </w:r>
      <w:r>
        <w:rPr>
          <w:rFonts w:ascii="Arial" w:eastAsiaTheme="minorEastAsia" w:hAnsi="Arial" w:cs="Arial"/>
          <w:lang w:val="mn-MN" w:eastAsia="zh-CN"/>
        </w:rPr>
        <w:t>баруун ховдлын дутагдалтай хавс</w:t>
      </w:r>
      <w:r>
        <w:rPr>
          <w:rFonts w:ascii="Arial" w:eastAsiaTheme="minorEastAsia" w:hAnsi="Arial" w:cs="Arial"/>
          <w:cs/>
          <w:lang w:val="mn-MN" w:eastAsia="zh-CN"/>
        </w:rPr>
        <w:t>ран</w:t>
      </w:r>
      <w:r>
        <w:rPr>
          <w:rFonts w:ascii="Arial" w:eastAsiaTheme="minorEastAsia" w:hAnsi="Arial" w:cs="Arial"/>
          <w:lang w:val="mn-MN" w:eastAsia="zh-CN"/>
        </w:rPr>
        <w:t xml:space="preserve"> тохиолдож болно. У</w:t>
      </w:r>
      <w:r>
        <w:rPr>
          <w:rFonts w:ascii="Arial" w:eastAsiaTheme="minorEastAsia" w:hAnsi="Arial" w:cs="Arial"/>
          <w:cs/>
          <w:lang w:val="mn-MN" w:eastAsia="zh-CN"/>
        </w:rPr>
        <w:t>ушгины</w:t>
      </w:r>
      <w:r>
        <w:rPr>
          <w:rFonts w:ascii="Arial" w:eastAsiaTheme="minorEastAsia" w:hAnsi="Arial" w:cs="Arial"/>
          <w:lang w:val="mn-MN" w:eastAsia="zh-CN"/>
        </w:rPr>
        <w:t xml:space="preserve"> </w:t>
      </w:r>
      <w:r>
        <w:rPr>
          <w:rFonts w:ascii="Arial" w:eastAsiaTheme="minorEastAsia" w:hAnsi="Arial" w:cs="Arial"/>
          <w:cs/>
          <w:lang w:val="mn-MN" w:eastAsia="zh-CN"/>
        </w:rPr>
        <w:t>ц</w:t>
      </w:r>
      <w:r>
        <w:rPr>
          <w:rFonts w:ascii="Arial" w:eastAsiaTheme="minorEastAsia" w:hAnsi="Arial" w:cs="Arial"/>
          <w:lang w:val="mn-MN" w:eastAsia="zh-CN"/>
        </w:rPr>
        <w:t>очмог</w:t>
      </w:r>
      <w:r>
        <w:rPr>
          <w:rFonts w:ascii="Arial" w:eastAsiaTheme="minorEastAsia" w:hAnsi="Arial" w:cs="Arial"/>
          <w:cs/>
          <w:lang w:val="mn-MN" w:eastAsia="zh-CN"/>
        </w:rPr>
        <w:t xml:space="preserve"> </w:t>
      </w:r>
      <w:r>
        <w:rPr>
          <w:rFonts w:ascii="Arial" w:eastAsiaTheme="minorEastAsia" w:hAnsi="Arial" w:cs="Arial"/>
          <w:lang w:val="mn-MN" w:eastAsia="zh-CN"/>
        </w:rPr>
        <w:t>хавангаас ялгаатай нь харьцангуй аажим эхэлж, шингэн хури</w:t>
      </w:r>
      <w:r>
        <w:rPr>
          <w:rFonts w:ascii="Arial" w:eastAsiaTheme="minorEastAsia" w:hAnsi="Arial" w:cs="Arial"/>
          <w:lang w:val="mn-MN" w:eastAsia="zh-CN"/>
        </w:rPr>
        <w:t xml:space="preserve">мтлагдан тогтолцооны хаван үүсдэг. Заримдаа гипоперфузитэй хавсарч болно. </w:t>
      </w:r>
    </w:p>
    <w:p w14:paraId="651788B3" w14:textId="77777777" w:rsidR="0019239A" w:rsidRDefault="00DC2BF8">
      <w:pPr>
        <w:numPr>
          <w:ilvl w:val="0"/>
          <w:numId w:val="4"/>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Уушги цочмог хавагнах</w:t>
      </w:r>
      <w:r>
        <w:rPr>
          <w:rFonts w:ascii="Arial" w:eastAsiaTheme="minorEastAsia" w:hAnsi="Arial" w:cs="Arial"/>
          <w:lang w:eastAsia="zh-CN"/>
        </w:rPr>
        <w:t>:</w:t>
      </w:r>
      <w:r>
        <w:rPr>
          <w:rFonts w:ascii="Arial" w:eastAsiaTheme="minorEastAsia" w:hAnsi="Arial" w:cs="Arial"/>
          <w:lang w:val="mn-MN" w:eastAsia="zh-CN"/>
        </w:rPr>
        <w:t xml:space="preserve"> Эмнэлзүйн оношилгооны үндсэн шалгуур нь албадмал байдалтай</w:t>
      </w:r>
      <w:r>
        <w:rPr>
          <w:rFonts w:ascii="Arial" w:eastAsiaTheme="minorEastAsia" w:hAnsi="Arial" w:cs="Arial"/>
          <w:cs/>
          <w:lang w:val="mn-MN" w:eastAsia="zh-CN"/>
        </w:rPr>
        <w:t>,</w:t>
      </w:r>
      <w:r>
        <w:rPr>
          <w:rFonts w:ascii="Arial" w:eastAsiaTheme="minorEastAsia" w:hAnsi="Arial" w:cs="Arial"/>
          <w:lang w:val="mn-MN" w:eastAsia="zh-CN"/>
        </w:rPr>
        <w:t xml:space="preserve"> амьсгал давчдах, амьсгалын дутагдал </w:t>
      </w:r>
      <w:r>
        <w:rPr>
          <w:rFonts w:ascii="Arial" w:eastAsiaTheme="minorEastAsia" w:hAnsi="Arial" w:cs="Arial"/>
          <w:lang w:eastAsia="zh-CN"/>
        </w:rPr>
        <w:t>(</w:t>
      </w:r>
      <w:r>
        <w:rPr>
          <w:rFonts w:ascii="Arial" w:eastAsiaTheme="minorEastAsia" w:hAnsi="Arial" w:cs="Arial"/>
          <w:lang w:val="mn-MN" w:eastAsia="zh-CN"/>
        </w:rPr>
        <w:t>гипокси-гиперкапни</w:t>
      </w:r>
      <w:r>
        <w:rPr>
          <w:rFonts w:ascii="Arial" w:eastAsiaTheme="minorEastAsia" w:hAnsi="Arial" w:cs="Arial"/>
          <w:lang w:eastAsia="zh-CN"/>
        </w:rPr>
        <w:t>)</w:t>
      </w:r>
      <w:r>
        <w:rPr>
          <w:rFonts w:ascii="Arial" w:eastAsiaTheme="minorEastAsia" w:hAnsi="Arial" w:cs="Arial"/>
          <w:lang w:val="mn-MN" w:eastAsia="zh-CN"/>
        </w:rPr>
        <w:t xml:space="preserve">, тахипноэ </w:t>
      </w:r>
      <w:r>
        <w:rPr>
          <w:rFonts w:ascii="Arial" w:eastAsiaTheme="minorEastAsia" w:hAnsi="Arial" w:cs="Arial"/>
          <w:lang w:eastAsia="zh-CN"/>
        </w:rPr>
        <w:t>(</w:t>
      </w:r>
      <w:r>
        <w:rPr>
          <w:rFonts w:ascii="Arial" w:eastAsiaTheme="minorEastAsia" w:hAnsi="Arial" w:cs="Arial"/>
          <w:lang w:val="mn-MN" w:eastAsia="zh-CN"/>
        </w:rPr>
        <w:t>АТ</w:t>
      </w:r>
      <w:r>
        <w:rPr>
          <w:rFonts w:ascii="Arial" w:eastAsiaTheme="minorEastAsia" w:hAnsi="Arial" w:cs="Arial"/>
          <w:lang w:eastAsia="zh-CN"/>
        </w:rPr>
        <w:t>&gt;25</w:t>
      </w:r>
      <w:r>
        <w:rPr>
          <w:rFonts w:ascii="Arial" w:eastAsiaTheme="minorEastAsia" w:hAnsi="Arial" w:cs="Arial"/>
          <w:cs/>
          <w:lang w:val="mn-MN" w:eastAsia="zh-CN"/>
        </w:rPr>
        <w:t xml:space="preserve"> удаа</w:t>
      </w:r>
      <w:r>
        <w:rPr>
          <w:rFonts w:ascii="Arial" w:eastAsiaTheme="minorEastAsia" w:hAnsi="Arial" w:cs="Arial"/>
          <w:lang w:eastAsia="zh-CN"/>
        </w:rPr>
        <w:t>/</w:t>
      </w:r>
      <w:r>
        <w:rPr>
          <w:rFonts w:ascii="Arial" w:eastAsiaTheme="minorEastAsia" w:hAnsi="Arial" w:cs="Arial"/>
          <w:lang w:val="mn-MN" w:eastAsia="zh-CN"/>
        </w:rPr>
        <w:t>минут</w:t>
      </w:r>
      <w:r>
        <w:rPr>
          <w:rFonts w:ascii="Arial" w:eastAsiaTheme="minorEastAsia" w:hAnsi="Arial" w:cs="Arial"/>
          <w:lang w:eastAsia="zh-CN"/>
        </w:rPr>
        <w:t>)</w:t>
      </w:r>
      <w:r>
        <w:rPr>
          <w:rFonts w:ascii="Arial" w:eastAsiaTheme="minorEastAsia" w:hAnsi="Arial" w:cs="Arial"/>
          <w:lang w:val="mn-MN" w:eastAsia="zh-CN"/>
        </w:rPr>
        <w:t>, амьсгал ача</w:t>
      </w:r>
      <w:r>
        <w:rPr>
          <w:rFonts w:ascii="Arial" w:eastAsiaTheme="minorEastAsia" w:hAnsi="Arial" w:cs="Arial"/>
          <w:lang w:val="mn-MN" w:eastAsia="zh-CN"/>
        </w:rPr>
        <w:t xml:space="preserve">алалтай болох юм. </w:t>
      </w:r>
    </w:p>
    <w:p w14:paraId="52E41BD5" w14:textId="77777777" w:rsidR="0019239A" w:rsidRDefault="00DC2BF8">
      <w:pPr>
        <w:numPr>
          <w:ilvl w:val="0"/>
          <w:numId w:val="4"/>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lastRenderedPageBreak/>
        <w:t>Баруун ховдлын дутагдал</w:t>
      </w:r>
      <w:r>
        <w:rPr>
          <w:rFonts w:ascii="Arial" w:eastAsiaTheme="minorEastAsia" w:hAnsi="Arial" w:cs="Arial"/>
          <w:lang w:eastAsia="zh-CN"/>
        </w:rPr>
        <w:t>:</w:t>
      </w:r>
      <w:r>
        <w:rPr>
          <w:rFonts w:ascii="Arial" w:eastAsiaTheme="minorEastAsia" w:hAnsi="Arial" w:cs="Arial"/>
          <w:lang w:val="mn-MN" w:eastAsia="zh-CN"/>
        </w:rPr>
        <w:t xml:space="preserve"> Баруун ховдлын дутагдал нь баруун ховдол, баруун тосгуурын дотоод даралт ихсэлт болон тогтолцооны хавантай хавсардаг. Мөн ховдлын харилцан хамаарлаас зүүн ховдлын дүүрэлтийг</w:t>
      </w:r>
      <w:r>
        <w:rPr>
          <w:rFonts w:ascii="Arial" w:eastAsiaTheme="minorEastAsia" w:hAnsi="Arial" w:cs="Arial"/>
          <w:lang w:eastAsia="zh-CN"/>
        </w:rPr>
        <w:t xml:space="preserve"> </w:t>
      </w:r>
      <w:r>
        <w:rPr>
          <w:rFonts w:ascii="Arial" w:eastAsiaTheme="minorEastAsia" w:hAnsi="Arial" w:cs="Arial"/>
          <w:lang w:val="mn-MN" w:eastAsia="zh-CN"/>
        </w:rPr>
        <w:t>алдагдуулж</w:t>
      </w:r>
      <w:r>
        <w:rPr>
          <w:rFonts w:ascii="Arial" w:eastAsiaTheme="minorEastAsia" w:hAnsi="Arial" w:cs="Arial"/>
          <w:cs/>
          <w:lang w:val="mn-MN" w:eastAsia="zh-CN"/>
        </w:rPr>
        <w:t>,</w:t>
      </w:r>
      <w:r>
        <w:rPr>
          <w:rFonts w:ascii="Arial" w:eastAsiaTheme="minorEastAsia" w:hAnsi="Arial" w:cs="Arial"/>
          <w:lang w:val="mn-MN" w:eastAsia="zh-CN"/>
        </w:rPr>
        <w:t xml:space="preserve"> цаашид зүрхний минутын эзэ</w:t>
      </w:r>
      <w:r>
        <w:rPr>
          <w:rFonts w:ascii="Arial" w:eastAsiaTheme="minorEastAsia" w:hAnsi="Arial" w:cs="Arial"/>
          <w:lang w:val="mn-MN" w:eastAsia="zh-CN"/>
        </w:rPr>
        <w:t xml:space="preserve">лхүүнийг бууруулдаг. </w:t>
      </w:r>
    </w:p>
    <w:p w14:paraId="140CAE4C" w14:textId="77777777" w:rsidR="0019239A" w:rsidRDefault="00DC2BF8">
      <w:pPr>
        <w:numPr>
          <w:ilvl w:val="0"/>
          <w:numId w:val="4"/>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Зүрхний шок</w:t>
      </w:r>
      <w:r>
        <w:rPr>
          <w:rFonts w:ascii="Arial" w:eastAsiaTheme="minorEastAsia" w:hAnsi="Arial" w:cs="Arial"/>
          <w:lang w:eastAsia="zh-CN"/>
        </w:rPr>
        <w:t>:</w:t>
      </w:r>
      <w:r>
        <w:rPr>
          <w:rFonts w:ascii="Arial" w:eastAsiaTheme="minorEastAsia" w:hAnsi="Arial" w:cs="Arial"/>
          <w:lang w:val="mn-MN" w:eastAsia="zh-CN"/>
        </w:rPr>
        <w:t xml:space="preserve"> Зүрхний шок нь зүрхний минутын эзэлхүүн хангалтгүй байдлын улмаас зүрхний анхдагч үйл ажиллагааны алдагдсанаар үүсдэг хам шинж бөгөөд амь насанд аюултай эдийн гипоперфузийн улмаас олон эрхтний дутагдал, </w:t>
      </w:r>
      <w:r>
        <w:rPr>
          <w:rFonts w:ascii="Arial" w:eastAsiaTheme="minorEastAsia" w:hAnsi="Arial" w:cs="Arial"/>
          <w:cs/>
          <w:lang w:val="mn-MN" w:eastAsia="zh-CN"/>
        </w:rPr>
        <w:t xml:space="preserve">улмаар </w:t>
      </w:r>
      <w:r>
        <w:rPr>
          <w:rFonts w:ascii="Arial" w:eastAsiaTheme="minorEastAsia" w:hAnsi="Arial" w:cs="Arial"/>
          <w:lang w:val="mn-MN" w:eastAsia="zh-CN"/>
        </w:rPr>
        <w:t>үхэлд</w:t>
      </w:r>
      <w:r>
        <w:rPr>
          <w:rFonts w:ascii="Arial" w:eastAsiaTheme="minorEastAsia" w:hAnsi="Arial" w:cs="Arial"/>
          <w:lang w:val="mn-MN" w:eastAsia="zh-CN"/>
        </w:rPr>
        <w:t xml:space="preserve"> хүргэ</w:t>
      </w:r>
      <w:r>
        <w:rPr>
          <w:rFonts w:ascii="Arial" w:eastAsiaTheme="minorEastAsia" w:hAnsi="Arial" w:cs="Arial"/>
          <w:lang w:val="mn-MN" w:eastAsia="zh-CN"/>
        </w:rPr>
        <w:t xml:space="preserve">дэг. Зүрхний цочмог эмгэг </w:t>
      </w:r>
      <w:r>
        <w:rPr>
          <w:rFonts w:ascii="Arial" w:eastAsiaTheme="minorEastAsia" w:hAnsi="Arial" w:cs="Arial"/>
          <w:lang w:eastAsia="zh-CN"/>
        </w:rPr>
        <w:t>(</w:t>
      </w:r>
      <w:r>
        <w:rPr>
          <w:rFonts w:ascii="Arial" w:eastAsiaTheme="minorEastAsia" w:hAnsi="Arial" w:cs="Arial"/>
          <w:lang w:val="mn-MN" w:eastAsia="zh-CN"/>
        </w:rPr>
        <w:t>зүрхний шигдээс</w:t>
      </w:r>
      <w:r>
        <w:rPr>
          <w:rFonts w:ascii="Arial" w:eastAsiaTheme="minorEastAsia" w:hAnsi="Arial" w:cs="Arial"/>
          <w:lang w:eastAsia="zh-CN"/>
        </w:rPr>
        <w:t>(</w:t>
      </w:r>
      <w:r>
        <w:rPr>
          <w:rFonts w:ascii="Arial" w:eastAsiaTheme="minorEastAsia" w:hAnsi="Arial" w:cs="Arial"/>
          <w:lang w:val="mn-MN" w:eastAsia="zh-CN"/>
        </w:rPr>
        <w:t>ЗШ</w:t>
      </w:r>
      <w:r>
        <w:rPr>
          <w:rFonts w:ascii="Arial" w:eastAsiaTheme="minorEastAsia" w:hAnsi="Arial" w:cs="Arial"/>
          <w:lang w:eastAsia="zh-CN"/>
        </w:rPr>
        <w:t>)</w:t>
      </w:r>
      <w:r>
        <w:rPr>
          <w:rFonts w:ascii="Arial" w:eastAsiaTheme="minorEastAsia" w:hAnsi="Arial" w:cs="Arial"/>
          <w:lang w:val="mn-MN" w:eastAsia="zh-CN"/>
        </w:rPr>
        <w:t>, миокардит</w:t>
      </w:r>
      <w:r>
        <w:rPr>
          <w:rFonts w:ascii="Arial" w:eastAsiaTheme="minorEastAsia" w:hAnsi="Arial" w:cs="Arial"/>
          <w:lang w:eastAsia="zh-CN"/>
        </w:rPr>
        <w:t>)</w:t>
      </w:r>
      <w:r>
        <w:rPr>
          <w:rFonts w:ascii="Arial" w:eastAsiaTheme="minorEastAsia" w:hAnsi="Arial" w:cs="Arial"/>
          <w:cs/>
          <w:lang w:val="mn-MN" w:eastAsia="zh-CN"/>
        </w:rPr>
        <w:t>,</w:t>
      </w:r>
      <w:r>
        <w:rPr>
          <w:rFonts w:ascii="Arial" w:eastAsiaTheme="minorEastAsia" w:hAnsi="Arial" w:cs="Arial"/>
          <w:lang w:val="mn-MN" w:eastAsia="zh-CN"/>
        </w:rPr>
        <w:t xml:space="preserve"> эсвэл</w:t>
      </w:r>
      <w:r>
        <w:rPr>
          <w:rFonts w:ascii="Arial" w:eastAsiaTheme="minorEastAsia" w:hAnsi="Arial" w:cs="Arial"/>
          <w:cs/>
          <w:lang w:val="mn-MN" w:eastAsia="zh-CN"/>
        </w:rPr>
        <w:t xml:space="preserve"> </w:t>
      </w:r>
      <w:r>
        <w:rPr>
          <w:rFonts w:ascii="Arial" w:eastAsiaTheme="minorEastAsia" w:hAnsi="Arial" w:cs="Arial"/>
          <w:lang w:val="mn-MN" w:eastAsia="zh-CN"/>
        </w:rPr>
        <w:t>зүрхний архаг дутагдлын ээнэгшлээ алдсан</w:t>
      </w:r>
      <w:r>
        <w:rPr>
          <w:rFonts w:ascii="Arial" w:eastAsiaTheme="minorEastAsia" w:hAnsi="Arial" w:cs="Arial"/>
          <w:cs/>
          <w:lang w:val="mn-MN" w:eastAsia="zh-CN"/>
        </w:rPr>
        <w:t xml:space="preserve"> хэлбэрээр </w:t>
      </w:r>
      <w:r>
        <w:rPr>
          <w:rFonts w:ascii="Arial" w:eastAsiaTheme="minorEastAsia" w:hAnsi="Arial" w:cs="Arial"/>
          <w:lang w:val="mn-MN" w:eastAsia="zh-CN"/>
        </w:rPr>
        <w:t xml:space="preserve">илэрдэг. </w:t>
      </w:r>
      <w:r>
        <w:rPr>
          <w:rFonts w:ascii="Arial" w:eastAsiaTheme="minorEastAsia" w:hAnsi="Arial" w:cs="Arial"/>
          <w:cs/>
          <w:lang w:val="mn-MN" w:eastAsia="zh-CN"/>
        </w:rPr>
        <w:t>Зүрхний шокийн э</w:t>
      </w:r>
      <w:r>
        <w:rPr>
          <w:rFonts w:ascii="Arial" w:eastAsiaTheme="minorEastAsia" w:hAnsi="Arial" w:cs="Arial"/>
          <w:lang w:val="mn-MN" w:eastAsia="zh-CN"/>
        </w:rPr>
        <w:t xml:space="preserve">мнэлзүйд шээс багасах, ухаан санаа самуурах, толгой эргэх, судасны лугшилт бүдгэрэх </w:t>
      </w:r>
      <w:r>
        <w:rPr>
          <w:rFonts w:ascii="Arial" w:eastAsiaTheme="minorEastAsia" w:hAnsi="Arial" w:cs="Arial"/>
          <w:cs/>
          <w:lang w:val="mn-MN" w:eastAsia="zh-CN"/>
        </w:rPr>
        <w:t>“</w:t>
      </w:r>
      <w:r>
        <w:rPr>
          <w:rFonts w:ascii="Arial" w:eastAsiaTheme="minorEastAsia" w:hAnsi="Arial" w:cs="Arial"/>
          <w:lang w:val="mn-MN" w:eastAsia="zh-CN"/>
        </w:rPr>
        <w:t>хүйтэн-нойтон</w:t>
      </w:r>
      <w:r>
        <w:rPr>
          <w:rFonts w:ascii="Arial" w:eastAsiaTheme="minorEastAsia" w:hAnsi="Arial" w:cs="Arial"/>
          <w:cs/>
          <w:lang w:val="mn-MN" w:eastAsia="zh-CN"/>
        </w:rPr>
        <w:t>”</w:t>
      </w:r>
      <w:r>
        <w:rPr>
          <w:rFonts w:ascii="Arial" w:eastAsiaTheme="minorEastAsia" w:hAnsi="Arial" w:cs="Arial"/>
          <w:lang w:val="mn-MN" w:eastAsia="zh-CN"/>
        </w:rPr>
        <w:t xml:space="preserve"> хэлбэрээр илэрдэг. Шинжилгээ</w:t>
      </w:r>
      <w:r>
        <w:rPr>
          <w:rFonts w:ascii="Arial" w:eastAsiaTheme="minorEastAsia" w:hAnsi="Arial" w:cs="Arial"/>
          <w:cs/>
          <w:lang w:val="mn-MN" w:eastAsia="zh-CN"/>
        </w:rPr>
        <w:t>н</w:t>
      </w:r>
      <w:r>
        <w:rPr>
          <w:rFonts w:ascii="Arial" w:eastAsiaTheme="minorEastAsia" w:hAnsi="Arial" w:cs="Arial"/>
          <w:lang w:val="mn-MN" w:eastAsia="zh-CN"/>
        </w:rPr>
        <w:t>д перфузийн алдагдлын шинж тэмдэг</w:t>
      </w:r>
      <w:r>
        <w:rPr>
          <w:rFonts w:ascii="Arial" w:eastAsiaTheme="minorEastAsia" w:hAnsi="Arial" w:cs="Arial"/>
          <w:cs/>
          <w:lang w:val="mn-MN" w:eastAsia="zh-CN"/>
        </w:rPr>
        <w:t xml:space="preserve"> болсон </w:t>
      </w:r>
      <w:r>
        <w:rPr>
          <w:rFonts w:ascii="Arial" w:eastAsiaTheme="minorEastAsia" w:hAnsi="Arial" w:cs="Arial"/>
          <w:lang w:val="mn-MN" w:eastAsia="zh-CN"/>
        </w:rPr>
        <w:t>креатинин</w:t>
      </w:r>
      <w:r>
        <w:rPr>
          <w:rFonts w:ascii="Arial" w:eastAsiaTheme="minorEastAsia" w:hAnsi="Arial" w:cs="Arial" w:hint="cs"/>
          <w:cs/>
          <w:lang w:val="mn-MN" w:eastAsia="zh-CN"/>
        </w:rPr>
        <w:t>ы</w:t>
      </w:r>
      <w:r>
        <w:rPr>
          <w:rFonts w:ascii="Arial" w:eastAsiaTheme="minorEastAsia" w:hAnsi="Arial" w:cs="Arial"/>
          <w:lang w:val="mn-MN" w:eastAsia="zh-CN"/>
        </w:rPr>
        <w:t xml:space="preserve"> өсөлт, бодисын солилцооны ацидоз, лактат ихсэх зэрэг өөрчлөлтүүд</w:t>
      </w:r>
      <w:r>
        <w:rPr>
          <w:rFonts w:ascii="Arial" w:eastAsiaTheme="minorEastAsia" w:hAnsi="Arial" w:cs="Arial"/>
          <w:cs/>
          <w:lang w:val="mn-MN" w:eastAsia="zh-CN"/>
        </w:rPr>
        <w:t>ээр</w:t>
      </w:r>
      <w:r>
        <w:rPr>
          <w:rFonts w:ascii="Arial" w:eastAsiaTheme="minorEastAsia" w:hAnsi="Arial" w:cs="Arial"/>
          <w:lang w:val="mn-MN" w:eastAsia="zh-CN"/>
        </w:rPr>
        <w:t xml:space="preserve"> илэрнэ. Гипоперфузи нь заавал гипотензитэй хавсардаггүй</w:t>
      </w:r>
      <w:r>
        <w:rPr>
          <w:rFonts w:ascii="Arial" w:eastAsiaTheme="minorEastAsia" w:hAnsi="Arial" w:cs="Arial"/>
          <w:cs/>
          <w:lang w:val="mn-MN" w:eastAsia="zh-CN"/>
        </w:rPr>
        <w:t>,</w:t>
      </w:r>
      <w:r>
        <w:rPr>
          <w:rFonts w:ascii="Arial" w:eastAsiaTheme="minorEastAsia" w:hAnsi="Arial" w:cs="Arial"/>
          <w:lang w:val="mn-MN" w:eastAsia="zh-CN"/>
        </w:rPr>
        <w:t xml:space="preserve"> дасан зохицох байдлаар судас агшсан үед </w:t>
      </w:r>
      <w:r>
        <w:rPr>
          <w:rFonts w:ascii="Arial" w:eastAsiaTheme="minorEastAsia" w:hAnsi="Arial" w:cs="Arial"/>
          <w:cs/>
          <w:lang w:val="mn-MN" w:eastAsia="zh-CN"/>
        </w:rPr>
        <w:t xml:space="preserve">артерийн </w:t>
      </w:r>
      <w:r>
        <w:rPr>
          <w:rFonts w:ascii="Arial" w:eastAsiaTheme="minorEastAsia" w:hAnsi="Arial" w:cs="Arial"/>
          <w:lang w:val="mn-MN" w:eastAsia="zh-CN"/>
        </w:rPr>
        <w:t>даралт</w:t>
      </w:r>
      <w:r>
        <w:rPr>
          <w:rFonts w:ascii="Arial" w:eastAsiaTheme="minorEastAsia" w:hAnsi="Arial" w:cs="Arial"/>
          <w:lang w:eastAsia="zh-CN"/>
        </w:rPr>
        <w:t>(</w:t>
      </w:r>
      <w:r>
        <w:rPr>
          <w:rFonts w:ascii="Arial" w:eastAsiaTheme="minorEastAsia" w:hAnsi="Arial" w:cs="Arial"/>
          <w:lang w:val="mn-MN" w:eastAsia="zh-CN"/>
        </w:rPr>
        <w:t>АД</w:t>
      </w:r>
      <w:r>
        <w:rPr>
          <w:rFonts w:ascii="Arial" w:eastAsiaTheme="minorEastAsia" w:hAnsi="Arial" w:cs="Arial"/>
          <w:lang w:eastAsia="zh-CN"/>
        </w:rPr>
        <w:t>)</w:t>
      </w:r>
      <w:r>
        <w:rPr>
          <w:rFonts w:ascii="Arial" w:eastAsiaTheme="minorEastAsia" w:hAnsi="Arial" w:cs="Arial"/>
          <w:lang w:val="mn-MN" w:eastAsia="zh-CN"/>
        </w:rPr>
        <w:t xml:space="preserve"> хадгалагдаж бол</w:t>
      </w:r>
      <w:r>
        <w:rPr>
          <w:rFonts w:ascii="Arial" w:eastAsiaTheme="minorEastAsia" w:hAnsi="Arial" w:cs="Arial"/>
          <w:cs/>
          <w:lang w:val="mn-MN" w:eastAsia="zh-CN"/>
        </w:rPr>
        <w:t>д</w:t>
      </w:r>
      <w:r>
        <w:rPr>
          <w:rFonts w:ascii="Arial" w:eastAsiaTheme="minorEastAsia" w:hAnsi="Arial" w:cs="Arial"/>
          <w:lang w:val="mn-MN" w:eastAsia="zh-CN"/>
        </w:rPr>
        <w:t>о</w:t>
      </w:r>
      <w:r>
        <w:rPr>
          <w:rFonts w:ascii="Arial" w:eastAsiaTheme="minorEastAsia" w:hAnsi="Arial" w:cs="Arial"/>
          <w:cs/>
          <w:lang w:val="mn-MN" w:eastAsia="zh-CN"/>
        </w:rPr>
        <w:t>г</w:t>
      </w:r>
      <w:r>
        <w:rPr>
          <w:rFonts w:ascii="Arial" w:eastAsiaTheme="minorEastAsia" w:hAnsi="Arial" w:cs="Arial"/>
          <w:lang w:val="mn-MN" w:eastAsia="zh-CN"/>
        </w:rPr>
        <w:t xml:space="preserve">. Эмчилгээг аль болох эрт эхлүүлэх шаардлагатай. Шалтгааныг эрт </w:t>
      </w:r>
      <w:r>
        <w:rPr>
          <w:rFonts w:ascii="Arial" w:eastAsiaTheme="minorEastAsia" w:hAnsi="Arial" w:cs="Arial"/>
          <w:cs/>
          <w:lang w:val="mn-MN" w:eastAsia="zh-CN"/>
        </w:rPr>
        <w:t>илрүүл</w:t>
      </w:r>
      <w:r>
        <w:rPr>
          <w:rFonts w:ascii="Arial" w:eastAsiaTheme="minorEastAsia" w:hAnsi="Arial" w:cs="Arial"/>
          <w:lang w:val="mn-MN" w:eastAsia="zh-CN"/>
        </w:rPr>
        <w:t>ж, эмчилгээг эхлүүлэх, цусны хөдлөлзүйг тогтворжуулах нь эмчилгээний гол хэсэг</w:t>
      </w:r>
      <w:r>
        <w:rPr>
          <w:rFonts w:ascii="Arial" w:eastAsiaTheme="minorEastAsia" w:hAnsi="Arial" w:cs="Arial"/>
          <w:cs/>
          <w:lang w:val="mn-MN" w:eastAsia="zh-CN"/>
        </w:rPr>
        <w:t xml:space="preserve"> юм</w:t>
      </w:r>
      <w:r>
        <w:rPr>
          <w:rFonts w:ascii="Arial" w:eastAsiaTheme="minorEastAsia" w:hAnsi="Arial" w:cs="Arial"/>
          <w:lang w:val="mn-MN" w:eastAsia="zh-CN"/>
        </w:rPr>
        <w:t xml:space="preserve"> </w:t>
      </w:r>
      <w:r>
        <w:rPr>
          <w:rFonts w:ascii="Arial" w:eastAsiaTheme="minorEastAsia" w:hAnsi="Arial" w:cs="Arial"/>
          <w:lang w:eastAsia="zh-CN"/>
        </w:rPr>
        <w:t>(</w:t>
      </w:r>
      <w:r>
        <w:rPr>
          <w:rFonts w:ascii="Arial" w:eastAsiaTheme="minorEastAsia" w:hAnsi="Arial" w:cs="Arial"/>
          <w:lang w:val="mn-MN" w:eastAsia="zh-CN"/>
        </w:rPr>
        <w:t xml:space="preserve">Зураг </w:t>
      </w:r>
      <w:r>
        <w:rPr>
          <w:rFonts w:ascii="Arial" w:eastAsiaTheme="minorEastAsia" w:hAnsi="Arial" w:cs="Arial"/>
          <w:lang w:eastAsia="zh-CN"/>
        </w:rPr>
        <w:t>9)</w:t>
      </w:r>
      <w:r>
        <w:rPr>
          <w:rFonts w:ascii="Arial" w:eastAsiaTheme="minorEastAsia" w:hAnsi="Arial" w:cs="Arial"/>
          <w:lang w:val="mn-MN" w:eastAsia="zh-CN"/>
        </w:rPr>
        <w:t>. Зүрхний цочмог гэмтэл, өвчтөний зүрх судас б</w:t>
      </w:r>
      <w:r>
        <w:rPr>
          <w:rFonts w:ascii="Arial" w:eastAsiaTheme="minorEastAsia" w:hAnsi="Arial" w:cs="Arial"/>
          <w:cs/>
          <w:lang w:val="mn-MN" w:eastAsia="zh-CN"/>
        </w:rPr>
        <w:t>а</w:t>
      </w:r>
      <w:r>
        <w:rPr>
          <w:rFonts w:ascii="Arial" w:eastAsiaTheme="minorEastAsia" w:hAnsi="Arial" w:cs="Arial"/>
          <w:lang w:val="mn-MN" w:eastAsia="zh-CN"/>
        </w:rPr>
        <w:t xml:space="preserve"> биеийн ерөнхий бай</w:t>
      </w:r>
      <w:r>
        <w:rPr>
          <w:rFonts w:ascii="Arial" w:eastAsiaTheme="minorEastAsia" w:hAnsi="Arial" w:cs="Arial"/>
          <w:lang w:val="mn-MN" w:eastAsia="zh-CN"/>
        </w:rPr>
        <w:t>длаас хамааран зүрхний шокийн хэлбэр</w:t>
      </w:r>
      <w:r>
        <w:rPr>
          <w:rFonts w:ascii="Arial" w:eastAsiaTheme="minorEastAsia" w:hAnsi="Arial" w:cs="Arial"/>
          <w:cs/>
          <w:lang w:val="mn-MN" w:eastAsia="zh-CN"/>
        </w:rPr>
        <w:t>үүд илэрдэг</w:t>
      </w:r>
      <w:r>
        <w:rPr>
          <w:rFonts w:ascii="Arial" w:eastAsiaTheme="minorEastAsia" w:hAnsi="Arial" w:cs="Arial"/>
          <w:lang w:val="mn-MN" w:eastAsia="zh-CN"/>
        </w:rPr>
        <w:t xml:space="preserve">. </w:t>
      </w:r>
    </w:p>
    <w:p w14:paraId="45874D03" w14:textId="77777777" w:rsidR="0019239A" w:rsidRDefault="00DC2BF8">
      <w:pPr>
        <w:spacing w:after="0" w:line="276" w:lineRule="auto"/>
        <w:ind w:left="720"/>
        <w:contextualSpacing/>
        <w:jc w:val="both"/>
        <w:rPr>
          <w:rFonts w:ascii="Arial" w:eastAsiaTheme="minorEastAsia" w:hAnsi="Arial" w:cs="Arial"/>
          <w:lang w:val="mn-MN" w:eastAsia="zh-CN"/>
        </w:rPr>
      </w:pPr>
      <w:r>
        <w:rPr>
          <w:rFonts w:ascii="Arial" w:eastAsiaTheme="minorEastAsia" w:hAnsi="Arial" w:cs="Arial"/>
          <w:lang w:val="mn-MN" w:eastAsia="zh-CN"/>
        </w:rPr>
        <w:t xml:space="preserve">ТСЦХШ-тэй холбоотой </w:t>
      </w:r>
      <w:r>
        <w:rPr>
          <w:rFonts w:ascii="Arial" w:eastAsiaTheme="minorEastAsia" w:hAnsi="Arial" w:cs="Arial"/>
          <w:cs/>
          <w:lang w:val="mn-MN" w:eastAsia="zh-CN"/>
        </w:rPr>
        <w:t>эсэхээс</w:t>
      </w:r>
      <w:r>
        <w:rPr>
          <w:rFonts w:ascii="Arial" w:eastAsiaTheme="minorEastAsia" w:hAnsi="Arial" w:cs="Arial"/>
          <w:lang w:val="mn-MN" w:eastAsia="zh-CN"/>
        </w:rPr>
        <w:t xml:space="preserve"> хамааран авах арга хэмжээ, </w:t>
      </w:r>
      <w:r>
        <w:rPr>
          <w:rFonts w:ascii="Arial" w:eastAsiaTheme="minorEastAsia" w:hAnsi="Arial" w:cs="Arial"/>
          <w:cs/>
          <w:lang w:val="mn-MN" w:eastAsia="zh-CN"/>
        </w:rPr>
        <w:t xml:space="preserve">гарах </w:t>
      </w:r>
      <w:r>
        <w:rPr>
          <w:rFonts w:ascii="Arial" w:eastAsiaTheme="minorEastAsia" w:hAnsi="Arial" w:cs="Arial"/>
          <w:lang w:val="mn-MN" w:eastAsia="zh-CN"/>
        </w:rPr>
        <w:t>үр</w:t>
      </w:r>
      <w:r>
        <w:rPr>
          <w:rFonts w:ascii="Arial" w:eastAsiaTheme="minorEastAsia" w:hAnsi="Arial" w:cs="Arial"/>
          <w:lang w:val="mn-MN" w:eastAsia="zh-CN"/>
        </w:rPr>
        <w:t xml:space="preserve"> дүн нь ялгаатай. Зүрхний оврогыг оношлох шалгуур</w:t>
      </w:r>
      <w:r>
        <w:rPr>
          <w:rFonts w:ascii="Arial" w:eastAsiaTheme="minorEastAsia" w:hAnsi="Arial" w:cs="Arial"/>
          <w:cs/>
          <w:lang w:val="mn-MN" w:eastAsia="zh-CN"/>
        </w:rPr>
        <w:t>ууд</w:t>
      </w:r>
      <w:r>
        <w:rPr>
          <w:rFonts w:ascii="Arial" w:eastAsiaTheme="minorEastAsia" w:hAnsi="Arial" w:cs="Arial"/>
          <w:lang w:val="mn-MN" w:eastAsia="zh-CN"/>
        </w:rPr>
        <w:t xml:space="preserve"> бай</w:t>
      </w:r>
      <w:r>
        <w:rPr>
          <w:rFonts w:ascii="Arial" w:eastAsiaTheme="minorEastAsia" w:hAnsi="Arial" w:cs="Arial"/>
          <w:cs/>
          <w:lang w:val="mn-MN" w:eastAsia="zh-CN"/>
        </w:rPr>
        <w:t>х ч</w:t>
      </w:r>
      <w:r>
        <w:rPr>
          <w:rFonts w:ascii="Arial" w:eastAsiaTheme="minorEastAsia" w:hAnsi="Arial" w:cs="Arial"/>
          <w:lang w:val="mn-MN" w:eastAsia="zh-CN"/>
        </w:rPr>
        <w:t xml:space="preserve"> гипотензитэй холбоотой </w:t>
      </w:r>
      <w:r>
        <w:rPr>
          <w:rFonts w:ascii="Arial" w:eastAsiaTheme="minorEastAsia" w:hAnsi="Arial" w:cs="Arial"/>
          <w:cs/>
          <w:lang w:val="mn-MN" w:eastAsia="zh-CN"/>
        </w:rPr>
        <w:t xml:space="preserve">байдаг </w:t>
      </w:r>
      <w:r>
        <w:rPr>
          <w:rFonts w:ascii="Arial" w:eastAsiaTheme="minorEastAsia" w:hAnsi="Arial" w:cs="Arial"/>
          <w:lang w:eastAsia="zh-CN"/>
        </w:rPr>
        <w:t>(</w:t>
      </w:r>
      <w:r>
        <w:rPr>
          <w:rFonts w:ascii="Arial" w:eastAsiaTheme="minorEastAsia" w:hAnsi="Arial" w:cs="Arial"/>
          <w:lang w:val="mn-MN" w:eastAsia="zh-CN"/>
        </w:rPr>
        <w:t>вазопрессортой</w:t>
      </w:r>
      <w:r>
        <w:rPr>
          <w:rFonts w:ascii="Arial" w:eastAsiaTheme="minorEastAsia" w:hAnsi="Arial" w:cs="Arial"/>
          <w:cs/>
          <w:lang w:val="mn-MN" w:eastAsia="zh-CN"/>
        </w:rPr>
        <w:t xml:space="preserve"> үед </w:t>
      </w:r>
      <w:r>
        <w:rPr>
          <w:rFonts w:ascii="Arial" w:eastAsiaTheme="minorEastAsia" w:hAnsi="Arial" w:cs="Arial"/>
          <w:lang w:val="mn-MN" w:eastAsia="zh-CN"/>
        </w:rPr>
        <w:t xml:space="preserve"> СД</w:t>
      </w:r>
      <w:r>
        <w:rPr>
          <w:rFonts w:ascii="Arial" w:eastAsiaTheme="minorEastAsia" w:hAnsi="Arial" w:cs="Arial"/>
          <w:lang w:eastAsia="zh-CN"/>
        </w:rPr>
        <w:t xml:space="preserve">&gt;90 </w:t>
      </w:r>
      <w:r>
        <w:rPr>
          <w:rFonts w:ascii="Arial" w:eastAsiaTheme="minorEastAsia" w:hAnsi="Arial" w:cs="Arial"/>
          <w:lang w:val="mn-MN" w:eastAsia="zh-CN"/>
        </w:rPr>
        <w:t xml:space="preserve">мм МУБ, цусны эзлэхүүн </w:t>
      </w:r>
      <w:r>
        <w:rPr>
          <w:rFonts w:ascii="Arial" w:eastAsiaTheme="minorEastAsia" w:hAnsi="Arial" w:cs="Arial"/>
          <w:lang w:val="mn-MN" w:eastAsia="zh-CN"/>
        </w:rPr>
        <w:t>хангал</w:t>
      </w:r>
      <w:r>
        <w:rPr>
          <w:rFonts w:ascii="Arial" w:eastAsiaTheme="minorEastAsia" w:hAnsi="Arial" w:cs="Arial"/>
          <w:cs/>
          <w:lang w:val="mn-MN" w:eastAsia="zh-CN"/>
        </w:rPr>
        <w:t>т</w:t>
      </w:r>
      <w:r>
        <w:rPr>
          <w:rFonts w:ascii="Arial" w:eastAsiaTheme="minorEastAsia" w:hAnsi="Arial" w:cs="Arial"/>
          <w:lang w:val="mn-MN" w:eastAsia="zh-CN"/>
        </w:rPr>
        <w:t>тай байх ч СД</w:t>
      </w:r>
      <w:r>
        <w:rPr>
          <w:rFonts w:ascii="Arial" w:eastAsiaTheme="minorEastAsia" w:hAnsi="Arial" w:cs="Arial"/>
          <w:lang w:eastAsia="zh-CN"/>
        </w:rPr>
        <w:t>&lt;90</w:t>
      </w:r>
      <w:r>
        <w:rPr>
          <w:rFonts w:ascii="Arial" w:eastAsiaTheme="minorEastAsia" w:hAnsi="Arial" w:cs="Arial"/>
          <w:lang w:val="mn-MN" w:eastAsia="zh-CN"/>
        </w:rPr>
        <w:t xml:space="preserve"> мм МУБ</w:t>
      </w:r>
      <w:r>
        <w:rPr>
          <w:rFonts w:ascii="Arial" w:eastAsiaTheme="minorEastAsia" w:hAnsi="Arial" w:cs="Arial"/>
          <w:cs/>
          <w:lang w:val="mn-MN" w:eastAsia="zh-CN"/>
        </w:rPr>
        <w:t xml:space="preserve"> г.м.</w:t>
      </w:r>
      <w:r>
        <w:rPr>
          <w:rFonts w:ascii="Arial" w:eastAsiaTheme="minorEastAsia" w:hAnsi="Arial" w:cs="Arial"/>
          <w:lang w:eastAsia="zh-CN"/>
        </w:rPr>
        <w:t>)</w:t>
      </w:r>
      <w:r>
        <w:rPr>
          <w:rFonts w:ascii="Arial" w:eastAsiaTheme="minorEastAsia" w:hAnsi="Arial" w:cs="Arial"/>
          <w:lang w:val="mn-MN" w:eastAsia="zh-CN"/>
        </w:rPr>
        <w:t xml:space="preserve">. </w:t>
      </w:r>
    </w:p>
    <w:p w14:paraId="72A236CA" w14:textId="77777777" w:rsidR="0019239A" w:rsidRDefault="00DC2BF8">
      <w:pPr>
        <w:spacing w:after="0" w:line="276" w:lineRule="auto"/>
        <w:ind w:left="720"/>
        <w:contextualSpacing/>
        <w:jc w:val="both"/>
        <w:rPr>
          <w:rFonts w:ascii="Arial" w:eastAsiaTheme="minorEastAsia" w:hAnsi="Arial" w:cs="Arial"/>
          <w:lang w:val="mn-MN" w:eastAsia="zh-CN"/>
        </w:rPr>
      </w:pPr>
      <w:r>
        <w:rPr>
          <w:rFonts w:ascii="Arial" w:eastAsiaTheme="minorEastAsia" w:hAnsi="Arial" w:cs="Arial"/>
          <w:lang w:val="mn-MN" w:eastAsia="zh-CN"/>
        </w:rPr>
        <w:t>Гипоперфузи нь заавал гипотензитэй хавсардаггүй</w:t>
      </w:r>
      <w:r>
        <w:rPr>
          <w:rFonts w:ascii="Arial" w:eastAsiaTheme="minorEastAsia" w:hAnsi="Arial" w:cs="Arial"/>
          <w:cs/>
          <w:lang w:val="mn-MN" w:eastAsia="zh-CN"/>
        </w:rPr>
        <w:t xml:space="preserve">, </w:t>
      </w:r>
      <w:r>
        <w:rPr>
          <w:rFonts w:ascii="Arial" w:eastAsiaTheme="minorEastAsia" w:hAnsi="Arial" w:cs="Arial"/>
          <w:lang w:val="mn-MN" w:eastAsia="zh-CN"/>
        </w:rPr>
        <w:t>дасан зохицох байдлаар судас агшсан үед даралт хадгалагдаж бол</w:t>
      </w:r>
      <w:r>
        <w:rPr>
          <w:rFonts w:ascii="Arial" w:eastAsiaTheme="minorEastAsia" w:hAnsi="Arial" w:cs="Arial"/>
          <w:cs/>
          <w:lang w:val="mn-MN" w:eastAsia="zh-CN"/>
        </w:rPr>
        <w:t>дог талаар дээр дурьдсан</w:t>
      </w:r>
      <w:r>
        <w:rPr>
          <w:rFonts w:ascii="Arial" w:eastAsiaTheme="minorEastAsia" w:hAnsi="Arial" w:cs="Arial"/>
          <w:lang w:val="mn-MN" w:eastAsia="zh-CN"/>
        </w:rPr>
        <w:t xml:space="preserve">. Зүрхний оврогыг үнэлэх 5 үе шатыг </w:t>
      </w:r>
      <w:r>
        <w:rPr>
          <w:rFonts w:ascii="Arial" w:eastAsiaTheme="minorEastAsia" w:hAnsi="Arial" w:cs="Arial"/>
          <w:cs/>
          <w:lang w:val="mn-MN" w:eastAsia="zh-CN"/>
        </w:rPr>
        <w:t>з</w:t>
      </w:r>
      <w:r>
        <w:rPr>
          <w:rFonts w:ascii="Arial" w:eastAsiaTheme="minorEastAsia" w:hAnsi="Arial" w:cs="Arial"/>
          <w:lang w:val="mn-MN" w:eastAsia="zh-CN"/>
        </w:rPr>
        <w:t xml:space="preserve">ураг 2-оос үзнэ үү. </w:t>
      </w:r>
    </w:p>
    <w:p w14:paraId="541CE741" w14:textId="77777777" w:rsidR="0019239A" w:rsidRDefault="0019239A">
      <w:pPr>
        <w:spacing w:after="0" w:line="276" w:lineRule="auto"/>
        <w:jc w:val="center"/>
        <w:rPr>
          <w:rFonts w:ascii="Arial" w:eastAsiaTheme="minorEastAsia" w:hAnsi="Arial" w:cs="Arial"/>
          <w:lang w:val="mn-MN" w:eastAsia="zh-CN"/>
        </w:rPr>
      </w:pPr>
    </w:p>
    <w:p w14:paraId="73E09CD3" w14:textId="77777777" w:rsidR="0019239A" w:rsidRDefault="0019239A">
      <w:pPr>
        <w:spacing w:after="0" w:line="276" w:lineRule="auto"/>
        <w:jc w:val="center"/>
        <w:rPr>
          <w:rFonts w:ascii="Arial" w:eastAsiaTheme="minorEastAsia" w:hAnsi="Arial" w:cs="Arial"/>
          <w:lang w:val="mn-MN" w:eastAsia="zh-CN"/>
        </w:rPr>
      </w:pPr>
    </w:p>
    <w:p w14:paraId="0AED404B" w14:textId="77777777" w:rsidR="0019239A" w:rsidRDefault="0019239A">
      <w:pPr>
        <w:spacing w:after="0" w:line="276" w:lineRule="auto"/>
        <w:jc w:val="center"/>
        <w:rPr>
          <w:rFonts w:ascii="Arial" w:eastAsiaTheme="minorEastAsia" w:hAnsi="Arial" w:cs="Arial"/>
          <w:lang w:val="mn-MN" w:eastAsia="zh-CN"/>
        </w:rPr>
      </w:pPr>
    </w:p>
    <w:p w14:paraId="4AC8379D" w14:textId="77777777" w:rsidR="0019239A" w:rsidRDefault="0019239A">
      <w:pPr>
        <w:spacing w:after="0" w:line="276" w:lineRule="auto"/>
        <w:jc w:val="center"/>
        <w:rPr>
          <w:rFonts w:ascii="Arial" w:eastAsiaTheme="minorEastAsia" w:hAnsi="Arial" w:cs="Arial"/>
          <w:lang w:val="mn-MN" w:eastAsia="zh-CN"/>
        </w:rPr>
      </w:pPr>
    </w:p>
    <w:p w14:paraId="7E0A6EFA" w14:textId="77777777" w:rsidR="0019239A" w:rsidRDefault="0019239A">
      <w:pPr>
        <w:spacing w:after="0" w:line="276" w:lineRule="auto"/>
        <w:jc w:val="center"/>
        <w:rPr>
          <w:rFonts w:ascii="Arial" w:eastAsiaTheme="minorEastAsia" w:hAnsi="Arial" w:cs="Arial"/>
          <w:lang w:val="mn-MN" w:eastAsia="zh-CN"/>
        </w:rPr>
      </w:pPr>
    </w:p>
    <w:p w14:paraId="71507111" w14:textId="77777777" w:rsidR="0019239A" w:rsidRDefault="0019239A">
      <w:pPr>
        <w:spacing w:after="0" w:line="276" w:lineRule="auto"/>
        <w:jc w:val="center"/>
        <w:rPr>
          <w:rFonts w:ascii="Arial" w:eastAsiaTheme="minorEastAsia" w:hAnsi="Arial" w:cs="Arial"/>
          <w:lang w:val="mn-MN" w:eastAsia="zh-CN"/>
        </w:rPr>
      </w:pPr>
    </w:p>
    <w:p w14:paraId="360E89F2" w14:textId="77777777" w:rsidR="0019239A" w:rsidRDefault="0019239A">
      <w:pPr>
        <w:spacing w:after="0" w:line="276" w:lineRule="auto"/>
        <w:jc w:val="center"/>
        <w:rPr>
          <w:rFonts w:ascii="Arial" w:eastAsiaTheme="minorEastAsia" w:hAnsi="Arial" w:cs="Arial"/>
          <w:lang w:val="mn-MN" w:eastAsia="zh-CN"/>
        </w:rPr>
      </w:pPr>
    </w:p>
    <w:p w14:paraId="66CECAA0" w14:textId="77777777" w:rsidR="0019239A" w:rsidRDefault="0019239A">
      <w:pPr>
        <w:spacing w:after="0" w:line="276" w:lineRule="auto"/>
        <w:jc w:val="center"/>
        <w:rPr>
          <w:rFonts w:ascii="Arial" w:eastAsiaTheme="minorEastAsia" w:hAnsi="Arial" w:cs="Arial"/>
          <w:lang w:val="mn-MN" w:eastAsia="zh-CN"/>
        </w:rPr>
      </w:pPr>
    </w:p>
    <w:p w14:paraId="2640416E" w14:textId="77777777" w:rsidR="0019239A" w:rsidRDefault="0019239A">
      <w:pPr>
        <w:spacing w:after="0" w:line="276" w:lineRule="auto"/>
        <w:jc w:val="center"/>
        <w:rPr>
          <w:rFonts w:ascii="Arial" w:eastAsiaTheme="minorEastAsia" w:hAnsi="Arial" w:cs="Arial"/>
          <w:lang w:val="mn-MN" w:eastAsia="zh-CN"/>
        </w:rPr>
      </w:pPr>
    </w:p>
    <w:p w14:paraId="0A1AE29E" w14:textId="77777777" w:rsidR="0019239A" w:rsidRDefault="0019239A">
      <w:pPr>
        <w:spacing w:after="0" w:line="276" w:lineRule="auto"/>
        <w:jc w:val="center"/>
        <w:rPr>
          <w:rFonts w:ascii="Arial" w:eastAsiaTheme="minorEastAsia" w:hAnsi="Arial" w:cs="Arial"/>
          <w:lang w:val="mn-MN" w:eastAsia="zh-CN"/>
        </w:rPr>
      </w:pPr>
    </w:p>
    <w:p w14:paraId="44749014" w14:textId="77777777" w:rsidR="0019239A" w:rsidRDefault="0019239A">
      <w:pPr>
        <w:spacing w:after="0" w:line="276" w:lineRule="auto"/>
        <w:jc w:val="center"/>
        <w:rPr>
          <w:rFonts w:ascii="Arial" w:eastAsiaTheme="minorEastAsia" w:hAnsi="Arial" w:cs="Arial"/>
          <w:lang w:val="mn-MN" w:eastAsia="zh-CN"/>
        </w:rPr>
      </w:pPr>
    </w:p>
    <w:p w14:paraId="46C83073" w14:textId="77777777" w:rsidR="0019239A" w:rsidRDefault="0019239A">
      <w:pPr>
        <w:spacing w:after="0" w:line="276" w:lineRule="auto"/>
        <w:jc w:val="center"/>
        <w:rPr>
          <w:rFonts w:ascii="Arial" w:eastAsiaTheme="minorEastAsia" w:hAnsi="Arial" w:cs="Arial"/>
          <w:lang w:val="mn-MN" w:eastAsia="zh-CN"/>
        </w:rPr>
      </w:pPr>
    </w:p>
    <w:p w14:paraId="08F775CF" w14:textId="77777777" w:rsidR="0019239A" w:rsidRDefault="0019239A">
      <w:pPr>
        <w:spacing w:after="0" w:line="276" w:lineRule="auto"/>
        <w:jc w:val="center"/>
        <w:rPr>
          <w:rFonts w:ascii="Arial" w:eastAsiaTheme="minorEastAsia" w:hAnsi="Arial" w:cs="Arial"/>
          <w:lang w:val="mn-MN" w:eastAsia="zh-CN"/>
        </w:rPr>
      </w:pPr>
    </w:p>
    <w:p w14:paraId="186F4B5C" w14:textId="77777777" w:rsidR="0019239A" w:rsidRDefault="0019239A">
      <w:pPr>
        <w:spacing w:after="0" w:line="276" w:lineRule="auto"/>
        <w:jc w:val="center"/>
        <w:rPr>
          <w:rFonts w:ascii="Arial" w:eastAsiaTheme="minorEastAsia" w:hAnsi="Arial" w:cs="Arial"/>
          <w:lang w:val="mn-MN" w:eastAsia="zh-CN"/>
        </w:rPr>
      </w:pPr>
    </w:p>
    <w:p w14:paraId="00AAD501" w14:textId="77777777" w:rsidR="0019239A" w:rsidRDefault="0019239A">
      <w:pPr>
        <w:spacing w:after="0" w:line="276" w:lineRule="auto"/>
        <w:jc w:val="center"/>
        <w:rPr>
          <w:rFonts w:ascii="Arial" w:eastAsiaTheme="minorEastAsia" w:hAnsi="Arial" w:cs="Arial"/>
          <w:lang w:val="mn-MN" w:eastAsia="zh-CN"/>
        </w:rPr>
      </w:pPr>
    </w:p>
    <w:p w14:paraId="34BA2CE7" w14:textId="77777777" w:rsidR="0019239A" w:rsidRDefault="0019239A">
      <w:pPr>
        <w:spacing w:after="0" w:line="276" w:lineRule="auto"/>
        <w:jc w:val="center"/>
        <w:rPr>
          <w:rFonts w:ascii="Arial" w:eastAsiaTheme="minorEastAsia" w:hAnsi="Arial" w:cs="Arial"/>
          <w:lang w:val="mn-MN" w:eastAsia="zh-CN"/>
        </w:rPr>
      </w:pPr>
    </w:p>
    <w:p w14:paraId="655973D5"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 xml:space="preserve">2. </w:t>
      </w:r>
      <w:r>
        <w:rPr>
          <w:rFonts w:ascii="Arial" w:eastAsiaTheme="minorEastAsia" w:hAnsi="Arial" w:cs="Arial"/>
          <w:bCs/>
          <w:lang w:val="mn-MN" w:eastAsia="zh-CN"/>
        </w:rPr>
        <w:t>Зүрхний шокийн үе шат</w:t>
      </w:r>
    </w:p>
    <w:p w14:paraId="33BD9686" w14:textId="77777777" w:rsidR="0019239A" w:rsidRDefault="0019239A">
      <w:pPr>
        <w:spacing w:after="0" w:line="276" w:lineRule="auto"/>
        <w:jc w:val="center"/>
        <w:rPr>
          <w:rFonts w:ascii="Arial" w:eastAsiaTheme="minorEastAsia" w:hAnsi="Arial" w:cs="Arial"/>
          <w:lang w:val="mn-MN" w:eastAsia="zh-CN"/>
        </w:rPr>
      </w:pPr>
    </w:p>
    <w:p w14:paraId="0B445046" w14:textId="77777777" w:rsidR="0019239A" w:rsidRDefault="00DC2BF8">
      <w:pPr>
        <w:spacing w:after="0" w:line="276" w:lineRule="auto"/>
        <w:jc w:val="center"/>
        <w:rPr>
          <w:rFonts w:ascii="Arial" w:eastAsiaTheme="minorEastAsia" w:hAnsi="Arial" w:cs="Arial"/>
          <w:lang w:val="mn-MN" w:eastAsia="zh-CN"/>
        </w:rPr>
      </w:pPr>
      <w:r>
        <w:rPr>
          <w:rFonts w:ascii="Arial" w:eastAsiaTheme="minorEastAsia" w:hAnsi="Arial" w:cs="Arial"/>
          <w:noProof/>
        </w:rPr>
        <w:lastRenderedPageBreak/>
        <w:drawing>
          <wp:inline distT="0" distB="0" distL="0" distR="0" wp14:anchorId="5AB2BD07" wp14:editId="160A93E1">
            <wp:extent cx="5414645" cy="2850515"/>
            <wp:effectExtent l="57150" t="57150" r="52705" b="641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6C84CBE" w14:textId="77777777" w:rsidR="0019239A" w:rsidRDefault="00DC2BF8">
      <w:pPr>
        <w:spacing w:after="0" w:line="276" w:lineRule="auto"/>
        <w:jc w:val="center"/>
        <w:rPr>
          <w:rFonts w:ascii="Arial" w:hAnsi="Arial" w:cs="Arial"/>
          <w:b/>
          <w:lang w:val="mn-MN"/>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5D350185" w14:textId="77777777" w:rsidR="0019239A" w:rsidRDefault="0019239A">
      <w:pPr>
        <w:spacing w:after="0" w:line="276" w:lineRule="auto"/>
        <w:rPr>
          <w:rFonts w:ascii="Arial" w:hAnsi="Arial" w:cs="Arial"/>
          <w:bCs/>
          <w:lang w:val="mn-MN"/>
        </w:rPr>
      </w:pPr>
    </w:p>
    <w:p w14:paraId="558825C1" w14:textId="77777777" w:rsidR="0019239A" w:rsidRDefault="0019239A">
      <w:pPr>
        <w:spacing w:after="0" w:line="276" w:lineRule="auto"/>
        <w:rPr>
          <w:rFonts w:ascii="Arial" w:hAnsi="Arial" w:cs="Arial"/>
          <w:b/>
          <w:lang w:val="mn-MN"/>
        </w:rPr>
      </w:pPr>
    </w:p>
    <w:p w14:paraId="631D402B" w14:textId="77777777" w:rsidR="0019239A" w:rsidRDefault="0019239A">
      <w:pPr>
        <w:spacing w:after="0" w:line="276" w:lineRule="auto"/>
        <w:rPr>
          <w:rFonts w:ascii="Arial" w:hAnsi="Arial" w:cs="Arial"/>
          <w:b/>
          <w:lang w:val="mn-MN"/>
        </w:rPr>
      </w:pPr>
    </w:p>
    <w:p w14:paraId="74339067" w14:textId="77777777" w:rsidR="0019239A" w:rsidRDefault="00DC2BF8">
      <w:pPr>
        <w:spacing w:after="0" w:line="276" w:lineRule="auto"/>
        <w:rPr>
          <w:rFonts w:ascii="Arial" w:hAnsi="Arial" w:cs="Arial"/>
          <w:b/>
          <w:lang w:val="mn-MN"/>
        </w:rPr>
      </w:pPr>
      <w:r>
        <w:rPr>
          <w:rFonts w:ascii="Arial" w:hAnsi="Arial" w:cs="Arial"/>
          <w:b/>
          <w:lang w:val="mn-MN"/>
        </w:rPr>
        <w:t>В.2.3 Эрэмбэлэн ангилалт, яаралтай тусламж үзүүлэх шалгуур</w:t>
      </w:r>
    </w:p>
    <w:p w14:paraId="7937B700" w14:textId="77777777" w:rsidR="0019239A" w:rsidRDefault="00DC2BF8">
      <w:pPr>
        <w:spacing w:after="0" w:line="276" w:lineRule="auto"/>
        <w:jc w:val="both"/>
        <w:rPr>
          <w:rFonts w:ascii="Arial" w:hAnsi="Arial" w:cs="Arial"/>
          <w:lang w:val="mn-MN"/>
        </w:rPr>
      </w:pPr>
      <w:r>
        <w:rPr>
          <w:rFonts w:ascii="Arial" w:hAnsi="Arial" w:cs="Arial"/>
          <w:lang w:val="mn-MN"/>
        </w:rPr>
        <w:t xml:space="preserve">Авах арга хэмжээ нь эмнэлэгт хэвтэхээс өмнөх, эмнэлэгт хэвтэх үеийн, эмнэлгээс гарах үеийн гэсэн 3 үе шатаас </w:t>
      </w:r>
      <w:r>
        <w:rPr>
          <w:rFonts w:ascii="Arial" w:hAnsi="Arial" w:cs="Arial"/>
        </w:rPr>
        <w:t>(</w:t>
      </w:r>
      <w:r>
        <w:rPr>
          <w:rFonts w:ascii="Arial" w:hAnsi="Arial" w:cs="Arial"/>
          <w:lang w:val="mn-MN"/>
        </w:rPr>
        <w:t xml:space="preserve">Зураг </w:t>
      </w:r>
      <w:r>
        <w:rPr>
          <w:rFonts w:ascii="Arial" w:hAnsi="Arial" w:cs="Arial"/>
        </w:rPr>
        <w:t xml:space="preserve">3) </w:t>
      </w:r>
      <w:r>
        <w:rPr>
          <w:rFonts w:ascii="Arial" w:hAnsi="Arial" w:cs="Arial"/>
          <w:lang w:val="mn-MN"/>
        </w:rPr>
        <w:t>бүрдэнэ.</w:t>
      </w:r>
    </w:p>
    <w:p w14:paraId="6974774E" w14:textId="77777777" w:rsidR="0019239A" w:rsidRDefault="0019239A">
      <w:pPr>
        <w:spacing w:after="0" w:line="276" w:lineRule="auto"/>
        <w:rPr>
          <w:rFonts w:ascii="Arial" w:hAnsi="Arial" w:cs="Arial"/>
          <w:b/>
          <w:lang w:val="mn-MN"/>
        </w:rPr>
      </w:pPr>
    </w:p>
    <w:p w14:paraId="3411D25D" w14:textId="77777777" w:rsidR="0019239A" w:rsidRDefault="0019239A">
      <w:pPr>
        <w:spacing w:after="0" w:line="276" w:lineRule="auto"/>
        <w:rPr>
          <w:rFonts w:ascii="Arial" w:hAnsi="Arial" w:cs="Arial"/>
          <w:b/>
          <w:lang w:val="mn-MN"/>
        </w:rPr>
      </w:pPr>
    </w:p>
    <w:p w14:paraId="2AC00A42" w14:textId="77777777" w:rsidR="0019239A" w:rsidRDefault="0019239A">
      <w:pPr>
        <w:spacing w:after="0" w:line="276" w:lineRule="auto"/>
        <w:rPr>
          <w:rFonts w:ascii="Arial" w:hAnsi="Arial" w:cs="Arial"/>
          <w:b/>
          <w:lang w:val="mn-MN"/>
        </w:rPr>
      </w:pPr>
    </w:p>
    <w:p w14:paraId="245662F7" w14:textId="77777777" w:rsidR="0019239A" w:rsidRDefault="0019239A">
      <w:pPr>
        <w:spacing w:after="0" w:line="276" w:lineRule="auto"/>
        <w:rPr>
          <w:rFonts w:ascii="Arial" w:hAnsi="Arial" w:cs="Arial"/>
          <w:b/>
          <w:lang w:val="mn-MN"/>
        </w:rPr>
      </w:pPr>
    </w:p>
    <w:p w14:paraId="211F612B" w14:textId="77777777" w:rsidR="0019239A" w:rsidRDefault="0019239A">
      <w:pPr>
        <w:spacing w:after="0" w:line="276" w:lineRule="auto"/>
        <w:rPr>
          <w:rFonts w:ascii="Arial" w:hAnsi="Arial" w:cs="Arial"/>
          <w:b/>
          <w:lang w:val="mn-MN"/>
        </w:rPr>
      </w:pPr>
    </w:p>
    <w:p w14:paraId="4BDF7461" w14:textId="77777777" w:rsidR="0019239A" w:rsidRDefault="0019239A">
      <w:pPr>
        <w:spacing w:after="0" w:line="276" w:lineRule="auto"/>
        <w:rPr>
          <w:rFonts w:ascii="Arial" w:hAnsi="Arial" w:cs="Arial"/>
          <w:b/>
          <w:lang w:val="mn-MN"/>
        </w:rPr>
      </w:pPr>
    </w:p>
    <w:p w14:paraId="56808B33" w14:textId="77777777" w:rsidR="0019239A" w:rsidRDefault="0019239A">
      <w:pPr>
        <w:spacing w:after="0" w:line="276" w:lineRule="auto"/>
        <w:rPr>
          <w:rFonts w:ascii="Arial" w:hAnsi="Arial" w:cs="Arial"/>
          <w:b/>
          <w:lang w:val="mn-MN"/>
        </w:rPr>
      </w:pPr>
    </w:p>
    <w:p w14:paraId="1C68F4D4" w14:textId="77777777" w:rsidR="0019239A" w:rsidRDefault="0019239A">
      <w:pPr>
        <w:spacing w:after="0" w:line="276" w:lineRule="auto"/>
        <w:rPr>
          <w:rFonts w:ascii="Arial" w:hAnsi="Arial" w:cs="Arial"/>
          <w:b/>
          <w:lang w:val="mn-MN"/>
        </w:rPr>
      </w:pPr>
    </w:p>
    <w:p w14:paraId="01851F91" w14:textId="77777777" w:rsidR="0019239A" w:rsidRDefault="0019239A">
      <w:pPr>
        <w:spacing w:after="0" w:line="276" w:lineRule="auto"/>
        <w:rPr>
          <w:rFonts w:ascii="Arial" w:hAnsi="Arial" w:cs="Arial"/>
          <w:b/>
          <w:lang w:val="mn-MN"/>
        </w:rPr>
      </w:pPr>
    </w:p>
    <w:p w14:paraId="6B18BA24" w14:textId="77777777" w:rsidR="0019239A" w:rsidRDefault="0019239A">
      <w:pPr>
        <w:spacing w:after="0" w:line="276" w:lineRule="auto"/>
        <w:rPr>
          <w:rFonts w:ascii="Arial" w:hAnsi="Arial" w:cs="Arial"/>
          <w:b/>
          <w:lang w:val="mn-MN"/>
        </w:rPr>
      </w:pPr>
    </w:p>
    <w:p w14:paraId="2EA9E753" w14:textId="77777777" w:rsidR="0019239A" w:rsidRDefault="0019239A">
      <w:pPr>
        <w:spacing w:after="0" w:line="276" w:lineRule="auto"/>
        <w:rPr>
          <w:rFonts w:ascii="Arial" w:hAnsi="Arial" w:cs="Arial"/>
          <w:b/>
          <w:lang w:val="mn-MN"/>
        </w:rPr>
      </w:pPr>
    </w:p>
    <w:p w14:paraId="471C1DEA" w14:textId="77777777" w:rsidR="0019239A" w:rsidRDefault="0019239A">
      <w:pPr>
        <w:spacing w:after="0" w:line="276" w:lineRule="auto"/>
        <w:rPr>
          <w:rFonts w:ascii="Arial" w:hAnsi="Arial" w:cs="Arial"/>
          <w:b/>
          <w:lang w:val="mn-MN"/>
        </w:rPr>
      </w:pPr>
    </w:p>
    <w:p w14:paraId="1CB46DC8" w14:textId="77777777" w:rsidR="0019239A" w:rsidRDefault="0019239A">
      <w:pPr>
        <w:spacing w:after="0" w:line="276" w:lineRule="auto"/>
        <w:rPr>
          <w:rFonts w:ascii="Arial" w:hAnsi="Arial" w:cs="Arial"/>
          <w:b/>
          <w:lang w:val="mn-MN"/>
        </w:rPr>
      </w:pPr>
    </w:p>
    <w:p w14:paraId="50E447FB" w14:textId="77777777" w:rsidR="0019239A" w:rsidRDefault="0019239A">
      <w:pPr>
        <w:spacing w:after="0" w:line="276" w:lineRule="auto"/>
        <w:rPr>
          <w:rFonts w:ascii="Arial" w:hAnsi="Arial" w:cs="Arial"/>
          <w:b/>
          <w:lang w:val="mn-MN"/>
        </w:rPr>
      </w:pPr>
    </w:p>
    <w:p w14:paraId="60AA361B" w14:textId="77777777" w:rsidR="0019239A" w:rsidRDefault="0019239A">
      <w:pPr>
        <w:spacing w:after="0" w:line="276" w:lineRule="auto"/>
        <w:rPr>
          <w:rFonts w:ascii="Arial" w:hAnsi="Arial" w:cs="Arial"/>
          <w:b/>
          <w:lang w:val="mn-MN"/>
        </w:rPr>
      </w:pPr>
    </w:p>
    <w:p w14:paraId="7CEAA669" w14:textId="77777777" w:rsidR="0019239A" w:rsidRDefault="0019239A">
      <w:pPr>
        <w:spacing w:after="0" w:line="276" w:lineRule="auto"/>
        <w:rPr>
          <w:rFonts w:ascii="Arial" w:hAnsi="Arial" w:cs="Arial"/>
          <w:b/>
          <w:lang w:val="mn-MN"/>
        </w:rPr>
      </w:pPr>
    </w:p>
    <w:p w14:paraId="50FF0CF8" w14:textId="77777777" w:rsidR="0019239A" w:rsidRDefault="0019239A">
      <w:pPr>
        <w:spacing w:after="0" w:line="276" w:lineRule="auto"/>
        <w:rPr>
          <w:rFonts w:ascii="Arial" w:hAnsi="Arial" w:cs="Arial"/>
          <w:b/>
          <w:lang w:val="mn-MN"/>
        </w:rPr>
      </w:pPr>
    </w:p>
    <w:p w14:paraId="63A165A0" w14:textId="77777777" w:rsidR="0019239A" w:rsidRDefault="0019239A">
      <w:pPr>
        <w:spacing w:after="0" w:line="276" w:lineRule="auto"/>
        <w:rPr>
          <w:rFonts w:ascii="Arial" w:hAnsi="Arial" w:cs="Arial"/>
          <w:b/>
          <w:lang w:val="mn-MN"/>
        </w:rPr>
      </w:pPr>
    </w:p>
    <w:p w14:paraId="41C49BAB" w14:textId="77777777" w:rsidR="0019239A" w:rsidRDefault="00DC2BF8">
      <w:pPr>
        <w:spacing w:after="0" w:line="276" w:lineRule="auto"/>
        <w:jc w:val="center"/>
        <w:rPr>
          <w:rFonts w:ascii="Arial" w:hAnsi="Arial" w:cs="Arial"/>
          <w:b/>
          <w:lang w:val="mn-MN"/>
        </w:rPr>
      </w:pPr>
      <w:r>
        <w:rPr>
          <w:rFonts w:ascii="Arial" w:hAnsi="Arial" w:cs="Arial"/>
          <w:bCs/>
          <w:lang w:val="mn-MN"/>
        </w:rPr>
        <w:t xml:space="preserve">Зураг </w:t>
      </w:r>
      <w:r>
        <w:rPr>
          <w:rFonts w:ascii="Arial" w:hAnsi="Arial" w:cs="Arial"/>
          <w:bCs/>
        </w:rPr>
        <w:t>3</w:t>
      </w:r>
      <w:r>
        <w:rPr>
          <w:rFonts w:ascii="Arial" w:hAnsi="Arial" w:cs="Arial"/>
          <w:bCs/>
          <w:lang w:val="mn-MN"/>
        </w:rPr>
        <w:t>.</w:t>
      </w:r>
      <w:r>
        <w:rPr>
          <w:rFonts w:ascii="Arial" w:hAnsi="Arial" w:cs="Arial"/>
          <w:b/>
          <w:lang w:val="mn-MN"/>
        </w:rPr>
        <w:t xml:space="preserve"> </w:t>
      </w:r>
      <w:r>
        <w:rPr>
          <w:rFonts w:ascii="Arial" w:hAnsi="Arial" w:cs="Arial"/>
          <w:b/>
          <w:cs/>
          <w:lang w:val="mn-MN"/>
        </w:rPr>
        <w:t>ЗЦД-ын</w:t>
      </w:r>
      <w:r>
        <w:rPr>
          <w:rFonts w:ascii="Arial" w:hAnsi="Arial" w:cs="Arial"/>
          <w:bCs/>
          <w:lang w:val="mn-MN"/>
        </w:rPr>
        <w:t xml:space="preserve"> үеийн менежмент, түүний үе шат</w:t>
      </w:r>
    </w:p>
    <w:p w14:paraId="2E94C238" w14:textId="77777777" w:rsidR="0019239A" w:rsidRDefault="00DC2BF8">
      <w:pPr>
        <w:spacing w:after="0" w:line="276" w:lineRule="auto"/>
        <w:jc w:val="both"/>
        <w:rPr>
          <w:rFonts w:ascii="Arial" w:hAnsi="Arial" w:cs="Arial"/>
          <w:lang w:val="mn-MN"/>
        </w:rPr>
      </w:pPr>
      <w:r>
        <w:rPr>
          <w:rFonts w:ascii="Arial" w:hAnsi="Arial" w:cs="Arial"/>
          <w:noProof/>
        </w:rPr>
        <w:lastRenderedPageBreak/>
        <w:drawing>
          <wp:inline distT="0" distB="0" distL="0" distR="0" wp14:anchorId="2ED7EC84" wp14:editId="2C994C43">
            <wp:extent cx="5879465" cy="6862445"/>
            <wp:effectExtent l="0" t="0" r="6985" b="0"/>
            <wp:docPr id="21" name="Picture 21" descr="C:\Users\Narankhuu.ts\Desktop\Ajil\HF tarhvar zui\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Narankhuu.ts\Desktop\Ajil\HF tarhvar zui\figure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85138" cy="6869510"/>
                    </a:xfrm>
                    <a:prstGeom prst="rect">
                      <a:avLst/>
                    </a:prstGeom>
                    <a:noFill/>
                    <a:ln>
                      <a:noFill/>
                    </a:ln>
                  </pic:spPr>
                </pic:pic>
              </a:graphicData>
            </a:graphic>
          </wp:inline>
        </w:drawing>
      </w:r>
    </w:p>
    <w:p w14:paraId="1BEBA2AE" w14:textId="77777777" w:rsidR="0019239A" w:rsidRDefault="00DC2BF8">
      <w:pPr>
        <w:spacing w:after="0" w:line="276" w:lineRule="auto"/>
        <w:jc w:val="center"/>
        <w:rPr>
          <w:rFonts w:ascii="Arial" w:hAnsi="Arial" w:cs="Arial"/>
          <w:lang w:val="mn-MN"/>
        </w:rPr>
      </w:pPr>
      <w:r>
        <w:rPr>
          <w:rFonts w:ascii="Arial" w:eastAsiaTheme="minorEastAsia" w:hAnsi="Arial" w:cs="Arial"/>
          <w:i/>
          <w:lang w:val="mn-MN" w:eastAsia="zh-CN"/>
        </w:rPr>
        <w:t xml:space="preserve">Эх сурвалж: </w:t>
      </w:r>
      <w:r>
        <w:rPr>
          <w:rFonts w:ascii="Arial" w:eastAsiaTheme="minorEastAsia" w:hAnsi="Arial" w:cs="Arial"/>
          <w:i/>
          <w:lang w:eastAsia="zh-CN"/>
        </w:rPr>
        <w:t xml:space="preserve">Guidelines for the Diagnosis and Treatment of </w:t>
      </w:r>
      <w:r>
        <w:rPr>
          <w:rFonts w:ascii="Arial" w:eastAsiaTheme="minorEastAsia" w:hAnsi="Arial" w:cs="Arial"/>
          <w:i/>
          <w:lang w:eastAsia="zh-CN"/>
        </w:rPr>
        <w:t>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39CCB9DD"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ЗЦД-ын</w:t>
      </w:r>
      <w:r>
        <w:rPr>
          <w:rFonts w:ascii="Arial" w:eastAsiaTheme="minorEastAsia" w:hAnsi="Arial" w:cs="Arial"/>
          <w:lang w:val="mn-MN" w:eastAsia="zh-CN"/>
        </w:rPr>
        <w:t xml:space="preserve"> эрт үеийн оношилгоо туйлын чухал. Иймээс сэжигтэй тохиолд</w:t>
      </w:r>
      <w:r>
        <w:rPr>
          <w:rFonts w:ascii="Arial" w:eastAsiaTheme="minorEastAsia" w:hAnsi="Arial" w:cs="Arial"/>
          <w:highlight w:val="yellow"/>
          <w:lang w:val="mn-MN" w:eastAsia="zh-CN"/>
        </w:rPr>
        <w:t>о</w:t>
      </w:r>
      <w:r>
        <w:rPr>
          <w:rFonts w:ascii="Arial" w:eastAsiaTheme="minorEastAsia" w:hAnsi="Arial" w:cs="Arial"/>
          <w:lang w:val="mn-MN" w:eastAsia="zh-CN"/>
        </w:rPr>
        <w:t xml:space="preserve">лд оношилгоо, эмийн ба эмийн бус эмчилгээг цаг алдалгүй зэрэг эхлүүлэх хэрэгтэй. </w:t>
      </w:r>
    </w:p>
    <w:p w14:paraId="7E032627"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Өвчтөнд</w:t>
      </w:r>
      <w:r>
        <w:rPr>
          <w:rFonts w:ascii="Arial" w:eastAsiaTheme="minorEastAsia" w:hAnsi="Arial" w:cs="Arial"/>
          <w:lang w:val="mn-MN" w:eastAsia="zh-CN"/>
        </w:rPr>
        <w:t xml:space="preserve"> үндсэн үнэлгээг хийсний дараа үргэлжлүүлэн захын судасны </w:t>
      </w:r>
      <w:r>
        <w:rPr>
          <w:rFonts w:ascii="Arial" w:eastAsiaTheme="minorEastAsia" w:hAnsi="Arial" w:cs="Arial"/>
          <w:lang w:val="mn-MN" w:eastAsia="zh-CN"/>
        </w:rPr>
        <w:t>хүчилтөрөгчийн хангамж, зүрхний цохилтын тоо, АД, амьсгалын тоо зэрэг амьсгал</w:t>
      </w:r>
      <w:r>
        <w:rPr>
          <w:rFonts w:ascii="Arial" w:eastAsiaTheme="minorEastAsia" w:hAnsi="Arial" w:cs="Arial"/>
          <w:cs/>
          <w:lang w:val="mn-MN" w:eastAsia="zh-CN"/>
        </w:rPr>
        <w:t xml:space="preserve">, </w:t>
      </w:r>
      <w:r>
        <w:rPr>
          <w:rFonts w:ascii="Arial" w:eastAsiaTheme="minorEastAsia" w:hAnsi="Arial" w:cs="Arial"/>
          <w:lang w:val="mn-MN" w:eastAsia="zh-CN"/>
        </w:rPr>
        <w:t xml:space="preserve">зүрх судасны үйл </w:t>
      </w:r>
      <w:r>
        <w:rPr>
          <w:rFonts w:ascii="Arial" w:eastAsiaTheme="minorEastAsia" w:hAnsi="Arial" w:cs="Arial"/>
          <w:lang w:val="mn-MN" w:eastAsia="zh-CN"/>
        </w:rPr>
        <w:lastRenderedPageBreak/>
        <w:t>ажиллагааг үнэлж хяна</w:t>
      </w:r>
      <w:r>
        <w:rPr>
          <w:rFonts w:ascii="Arial" w:eastAsiaTheme="minorEastAsia" w:hAnsi="Arial" w:cs="Arial"/>
          <w:cs/>
          <w:lang w:val="mn-MN" w:eastAsia="zh-CN"/>
        </w:rPr>
        <w:t>х ба</w:t>
      </w:r>
      <w:r>
        <w:rPr>
          <w:rFonts w:ascii="Arial" w:eastAsiaTheme="minorEastAsia" w:hAnsi="Arial" w:cs="Arial"/>
          <w:lang w:val="mn-MN" w:eastAsia="zh-CN"/>
        </w:rPr>
        <w:t xml:space="preserve"> зүрхний цахилгаан бичлэг </w:t>
      </w:r>
      <w:r>
        <w:rPr>
          <w:rFonts w:ascii="Arial" w:eastAsiaTheme="minorEastAsia" w:hAnsi="Arial" w:cs="Arial"/>
          <w:lang w:eastAsia="zh-CN"/>
        </w:rPr>
        <w:t>(</w:t>
      </w:r>
      <w:r>
        <w:rPr>
          <w:rFonts w:ascii="Arial" w:eastAsiaTheme="minorEastAsia" w:hAnsi="Arial" w:cs="Arial"/>
          <w:lang w:val="mn-MN" w:eastAsia="zh-CN"/>
        </w:rPr>
        <w:t>ЗЦБ</w:t>
      </w:r>
      <w:r>
        <w:rPr>
          <w:rFonts w:ascii="Arial" w:eastAsiaTheme="minorEastAsia" w:hAnsi="Arial" w:cs="Arial"/>
          <w:lang w:eastAsia="zh-CN"/>
        </w:rPr>
        <w:t>)</w:t>
      </w:r>
      <w:r>
        <w:rPr>
          <w:rFonts w:ascii="Arial" w:eastAsiaTheme="minorEastAsia" w:hAnsi="Arial" w:cs="Arial"/>
          <w:lang w:val="mn-MN" w:eastAsia="zh-CN"/>
        </w:rPr>
        <w:t xml:space="preserve"> хийнэ. Шээсний гарцыг байнга хэмжих</w:t>
      </w:r>
      <w:r>
        <w:rPr>
          <w:rFonts w:ascii="Arial" w:eastAsiaTheme="minorEastAsia" w:hAnsi="Arial" w:cs="Arial"/>
          <w:cs/>
          <w:lang w:val="mn-MN" w:eastAsia="zh-CN"/>
        </w:rPr>
        <w:t>,</w:t>
      </w:r>
      <w:r>
        <w:rPr>
          <w:rFonts w:ascii="Arial" w:eastAsiaTheme="minorEastAsia" w:hAnsi="Arial" w:cs="Arial" w:hint="cs"/>
          <w:cs/>
          <w:lang w:val="mn-MN" w:eastAsia="zh-CN"/>
        </w:rPr>
        <w:t xml:space="preserve"> шээс </w:t>
      </w:r>
      <w:r>
        <w:rPr>
          <w:rFonts w:ascii="Arial" w:eastAsiaTheme="minorEastAsia" w:hAnsi="Arial" w:cs="Arial"/>
          <w:lang w:val="mn-MN" w:eastAsia="zh-CN"/>
        </w:rPr>
        <w:t xml:space="preserve">хангалтгүй үед </w:t>
      </w:r>
      <w:r>
        <w:rPr>
          <w:rFonts w:ascii="Arial" w:eastAsiaTheme="minorEastAsia" w:hAnsi="Arial" w:cs="Arial" w:hint="cs"/>
          <w:cs/>
          <w:lang w:val="mn-MN" w:eastAsia="zh-CN"/>
        </w:rPr>
        <w:t xml:space="preserve">хяналтаа сайжруулахын тулд </w:t>
      </w:r>
      <w:r>
        <w:rPr>
          <w:rFonts w:ascii="Arial" w:eastAsiaTheme="minorEastAsia" w:hAnsi="Arial" w:cs="Arial"/>
          <w:lang w:val="mn-MN" w:eastAsia="zh-CN"/>
        </w:rPr>
        <w:t xml:space="preserve">давсагт шээлүүр </w:t>
      </w:r>
      <w:r>
        <w:rPr>
          <w:rFonts w:ascii="Arial" w:eastAsiaTheme="minorEastAsia" w:hAnsi="Arial" w:cs="Arial"/>
          <w:lang w:val="mn-MN" w:eastAsia="zh-CN"/>
        </w:rPr>
        <w:t>гуурс тавина.</w:t>
      </w:r>
    </w:p>
    <w:p w14:paraId="59DBA253"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Өвчтөнд</w:t>
      </w:r>
      <w:r>
        <w:rPr>
          <w:rFonts w:ascii="Arial" w:eastAsiaTheme="minorEastAsia" w:hAnsi="Arial" w:cs="Arial"/>
          <w:lang w:val="mn-MN" w:eastAsia="zh-CN"/>
        </w:rPr>
        <w:t xml:space="preserve"> амьсгалын дутагдал</w:t>
      </w:r>
      <w:r>
        <w:rPr>
          <w:rFonts w:ascii="Arial" w:eastAsiaTheme="minorEastAsia" w:hAnsi="Arial" w:cs="Arial"/>
          <w:cs/>
          <w:lang w:val="mn-MN" w:eastAsia="zh-CN"/>
        </w:rPr>
        <w:t xml:space="preserve"> </w:t>
      </w:r>
      <w:r>
        <w:rPr>
          <w:rFonts w:ascii="Arial" w:eastAsiaTheme="minorEastAsia" w:hAnsi="Arial" w:cs="Arial"/>
          <w:lang w:val="mn-MN" w:eastAsia="zh-CN"/>
        </w:rPr>
        <w:t>эсвэл цусны хөдлөл зүйн тогтворгүй байдал илрэх үед яаралтай амьсгал</w:t>
      </w:r>
      <w:r>
        <w:rPr>
          <w:rFonts w:ascii="Arial" w:eastAsiaTheme="minorEastAsia" w:hAnsi="Arial" w:cs="Arial"/>
          <w:cs/>
          <w:lang w:val="mn-MN" w:eastAsia="zh-CN"/>
        </w:rPr>
        <w:t xml:space="preserve">, </w:t>
      </w:r>
      <w:r>
        <w:rPr>
          <w:rFonts w:ascii="Arial" w:eastAsiaTheme="minorEastAsia" w:hAnsi="Arial" w:cs="Arial"/>
          <w:lang w:val="mn-MN" w:eastAsia="zh-CN"/>
        </w:rPr>
        <w:t>зүрх судас дэмжих арга хэмжээ</w:t>
      </w:r>
      <w:r>
        <w:rPr>
          <w:rFonts w:ascii="Arial" w:eastAsiaTheme="minorEastAsia" w:hAnsi="Arial" w:cs="Arial"/>
          <w:cs/>
          <w:lang w:val="mn-MN" w:eastAsia="zh-CN"/>
        </w:rPr>
        <w:t>г</w:t>
      </w:r>
      <w:r>
        <w:rPr>
          <w:rFonts w:ascii="Arial" w:eastAsiaTheme="minorEastAsia" w:hAnsi="Arial" w:cs="Arial"/>
          <w:lang w:val="mn-MN" w:eastAsia="zh-CN"/>
        </w:rPr>
        <w:t xml:space="preserve"> авна. </w:t>
      </w:r>
    </w:p>
    <w:p w14:paraId="59EF233E"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Ээнэгшил алдагдлын шалтгааныг яаралтай тодорхойлж арга хэмжээ авах шаардлагатай. Үүнд:</w:t>
      </w:r>
    </w:p>
    <w:p w14:paraId="4627DA3D" w14:textId="77777777" w:rsidR="0019239A" w:rsidRDefault="00DC2BF8">
      <w:pPr>
        <w:numPr>
          <w:ilvl w:val="0"/>
          <w:numId w:val="5"/>
        </w:numPr>
        <w:spacing w:after="0" w:line="276" w:lineRule="auto"/>
        <w:contextualSpacing/>
        <w:jc w:val="both"/>
        <w:rPr>
          <w:rFonts w:ascii="Arial" w:eastAsiaTheme="minorEastAsia" w:hAnsi="Arial" w:cs="Arial"/>
          <w:lang w:val="mn-MN" w:eastAsia="zh-CN"/>
        </w:rPr>
      </w:pPr>
      <w:r>
        <w:rPr>
          <w:rFonts w:ascii="Arial" w:eastAsiaTheme="minorEastAsia" w:hAnsi="Arial" w:cs="Arial"/>
          <w:b/>
          <w:lang w:val="mn-MN" w:eastAsia="zh-CN"/>
        </w:rPr>
        <w:t>Титэм судасны цочмог</w:t>
      </w:r>
      <w:r>
        <w:rPr>
          <w:rFonts w:ascii="Arial" w:eastAsiaTheme="minorEastAsia" w:hAnsi="Arial" w:cs="Arial"/>
          <w:b/>
          <w:lang w:val="mn-MN" w:eastAsia="zh-CN"/>
        </w:rPr>
        <w:t xml:space="preserve"> хам шинж:</w:t>
      </w:r>
      <w:r>
        <w:rPr>
          <w:rFonts w:ascii="Arial" w:eastAsiaTheme="minorEastAsia" w:hAnsi="Arial" w:cs="Arial"/>
          <w:lang w:val="mn-MN" w:eastAsia="zh-CN"/>
        </w:rPr>
        <w:t xml:space="preserve"> </w:t>
      </w:r>
    </w:p>
    <w:p w14:paraId="01EC3267" w14:textId="77777777" w:rsidR="0019239A" w:rsidRDefault="00DC2BF8">
      <w:pPr>
        <w:spacing w:after="0" w:line="276" w:lineRule="auto"/>
        <w:ind w:left="360"/>
        <w:contextualSpacing/>
        <w:jc w:val="both"/>
        <w:rPr>
          <w:rFonts w:ascii="Arial" w:eastAsiaTheme="minorEastAsia" w:hAnsi="Arial" w:cs="Arial"/>
          <w:lang w:val="mn-MN" w:eastAsia="zh-CN"/>
        </w:rPr>
      </w:pPr>
      <w:r>
        <w:rPr>
          <w:rFonts w:ascii="Arial" w:eastAsiaTheme="minorEastAsia" w:hAnsi="Arial" w:cs="Arial"/>
          <w:lang w:val="mn-MN" w:eastAsia="zh-CN"/>
        </w:rPr>
        <w:t>Т</w:t>
      </w:r>
      <w:r>
        <w:rPr>
          <w:rFonts w:ascii="Arial" w:eastAsiaTheme="minorEastAsia" w:hAnsi="Arial" w:cs="Arial"/>
          <w:cs/>
          <w:lang w:val="mn-MN" w:eastAsia="zh-CN"/>
        </w:rPr>
        <w:t>СЦХШ-</w:t>
      </w:r>
      <w:r>
        <w:rPr>
          <w:rFonts w:ascii="Arial" w:eastAsiaTheme="minorEastAsia" w:hAnsi="Arial" w:cs="Arial"/>
          <w:lang w:val="mn-MN" w:eastAsia="zh-CN"/>
        </w:rPr>
        <w:t xml:space="preserve">тэй, </w:t>
      </w:r>
      <w:r>
        <w:rPr>
          <w:rFonts w:ascii="Arial" w:eastAsiaTheme="minorEastAsia" w:hAnsi="Arial" w:cs="Arial"/>
          <w:cs/>
          <w:lang w:val="mn-MN" w:eastAsia="zh-CN"/>
        </w:rPr>
        <w:t xml:space="preserve">ЗЦБ-т </w:t>
      </w:r>
      <w:r>
        <w:rPr>
          <w:rFonts w:ascii="Arial" w:eastAsiaTheme="minorEastAsia" w:hAnsi="Arial" w:cs="Arial"/>
          <w:lang w:val="mn-MN" w:eastAsia="zh-CN"/>
        </w:rPr>
        <w:t xml:space="preserve">ST сегмент өргөгдсөн ба өргөгдөөгүй </w:t>
      </w:r>
      <w:r>
        <w:rPr>
          <w:rFonts w:ascii="Arial" w:eastAsiaTheme="minorEastAsia" w:hAnsi="Arial" w:cs="Arial"/>
          <w:cs/>
          <w:lang w:val="mn-MN" w:eastAsia="zh-CN"/>
        </w:rPr>
        <w:t>ЗШ-</w:t>
      </w:r>
      <w:r>
        <w:rPr>
          <w:rFonts w:ascii="Arial" w:eastAsiaTheme="minorEastAsia" w:hAnsi="Arial" w:cs="Arial"/>
          <w:lang w:val="mn-MN" w:eastAsia="zh-CN"/>
        </w:rPr>
        <w:t xml:space="preserve">ийн </w:t>
      </w:r>
      <w:r>
        <w:rPr>
          <w:rFonts w:ascii="Arial" w:eastAsiaTheme="minorEastAsia" w:hAnsi="Arial" w:cs="Arial"/>
          <w:cs/>
          <w:lang w:val="mn-MN" w:eastAsia="zh-CN"/>
        </w:rPr>
        <w:t>эмнэлзүйн заавры</w:t>
      </w:r>
      <w:r>
        <w:rPr>
          <w:rFonts w:ascii="Arial" w:eastAsiaTheme="minorEastAsia" w:hAnsi="Arial" w:cs="Arial"/>
          <w:lang w:val="mn-MN" w:eastAsia="zh-CN"/>
        </w:rPr>
        <w:t>н дагуу арга хэмжээ</w:t>
      </w:r>
      <w:r>
        <w:rPr>
          <w:rFonts w:ascii="Arial" w:eastAsiaTheme="minorEastAsia" w:hAnsi="Arial" w:cs="Arial"/>
          <w:cs/>
          <w:lang w:val="mn-MN" w:eastAsia="zh-CN"/>
        </w:rPr>
        <w:t>г</w:t>
      </w:r>
      <w:r>
        <w:rPr>
          <w:rFonts w:ascii="Arial" w:eastAsiaTheme="minorEastAsia" w:hAnsi="Arial" w:cs="Arial"/>
          <w:lang w:val="mn-MN" w:eastAsia="zh-CN"/>
        </w:rPr>
        <w:t xml:space="preserve"> авна. </w:t>
      </w:r>
      <w:r>
        <w:rPr>
          <w:rFonts w:ascii="Arial" w:eastAsiaTheme="minorEastAsia" w:hAnsi="Arial" w:cs="Arial"/>
          <w:cs/>
          <w:lang w:val="mn-MN" w:eastAsia="zh-CN"/>
        </w:rPr>
        <w:t>ЗЦД</w:t>
      </w:r>
      <w:r>
        <w:rPr>
          <w:rFonts w:ascii="Arial" w:eastAsiaTheme="minorEastAsia" w:hAnsi="Arial" w:cs="Arial"/>
          <w:lang w:val="mn-MN" w:eastAsia="zh-CN"/>
        </w:rPr>
        <w:t xml:space="preserve"> б</w:t>
      </w:r>
      <w:r>
        <w:rPr>
          <w:rFonts w:ascii="Arial" w:eastAsiaTheme="minorEastAsia" w:hAnsi="Arial" w:cs="Arial"/>
          <w:cs/>
          <w:lang w:val="mn-MN" w:eastAsia="zh-CN"/>
        </w:rPr>
        <w:t>а</w:t>
      </w:r>
      <w:r>
        <w:rPr>
          <w:rFonts w:ascii="Arial" w:eastAsiaTheme="minorEastAsia" w:hAnsi="Arial" w:cs="Arial"/>
          <w:lang w:val="mn-MN" w:eastAsia="zh-CN"/>
        </w:rPr>
        <w:t xml:space="preserve"> Т</w:t>
      </w:r>
      <w:r>
        <w:rPr>
          <w:rFonts w:ascii="Arial" w:eastAsiaTheme="minorEastAsia" w:hAnsi="Arial" w:cs="Arial"/>
          <w:cs/>
          <w:lang w:val="mn-MN" w:eastAsia="zh-CN"/>
        </w:rPr>
        <w:t>СЦХШ</w:t>
      </w:r>
      <w:r>
        <w:rPr>
          <w:rFonts w:ascii="Arial" w:eastAsiaTheme="minorEastAsia" w:hAnsi="Arial" w:cs="Arial"/>
          <w:lang w:val="mn-MN" w:eastAsia="zh-CN"/>
        </w:rPr>
        <w:t xml:space="preserve"> хавсран илрэх нь маш өндөр эрсдэлтэй бүлэгт хамрагдах бөгөөд өвчтөнийг нэн яаралтай (2 цагийн дотор) судсан дотуурх оношилгоо, э</w:t>
      </w:r>
      <w:r>
        <w:rPr>
          <w:rFonts w:ascii="Arial" w:eastAsiaTheme="minorEastAsia" w:hAnsi="Arial" w:cs="Arial"/>
          <w:lang w:val="mn-MN" w:eastAsia="zh-CN"/>
        </w:rPr>
        <w:t>мчилгээ хийгдэх боломжтой эмнэлэгт шаардлагатай тусламжийг шилжүүлэх асуудлыг шийдвэрлэх хэрэгтэй.</w:t>
      </w:r>
    </w:p>
    <w:p w14:paraId="5D563D88" w14:textId="77777777" w:rsidR="0019239A" w:rsidRDefault="00DC2BF8">
      <w:pPr>
        <w:numPr>
          <w:ilvl w:val="0"/>
          <w:numId w:val="5"/>
        </w:numPr>
        <w:spacing w:after="0" w:line="276" w:lineRule="auto"/>
        <w:contextualSpacing/>
        <w:jc w:val="both"/>
        <w:rPr>
          <w:rFonts w:ascii="Arial" w:eastAsiaTheme="minorEastAsia" w:hAnsi="Arial" w:cs="Arial"/>
          <w:lang w:val="mn-MN" w:eastAsia="zh-CN"/>
        </w:rPr>
      </w:pPr>
      <w:r>
        <w:rPr>
          <w:rFonts w:ascii="Arial" w:eastAsiaTheme="minorEastAsia" w:hAnsi="Arial" w:cs="Arial"/>
          <w:b/>
          <w:lang w:val="mn-MN" w:eastAsia="zh-CN"/>
        </w:rPr>
        <w:t>Яаралтай тусламжийн үеийн артерийн гипертензи:</w:t>
      </w:r>
      <w:r>
        <w:rPr>
          <w:rFonts w:ascii="Arial" w:eastAsiaTheme="minorEastAsia" w:hAnsi="Arial" w:cs="Arial"/>
          <w:lang w:val="mn-MN" w:eastAsia="zh-CN"/>
        </w:rPr>
        <w:t xml:space="preserve"> </w:t>
      </w:r>
    </w:p>
    <w:p w14:paraId="50837960" w14:textId="77777777" w:rsidR="0019239A" w:rsidRDefault="00DC2BF8">
      <w:pPr>
        <w:spacing w:after="0" w:line="276" w:lineRule="auto"/>
        <w:ind w:left="360"/>
        <w:contextualSpacing/>
        <w:jc w:val="both"/>
        <w:rPr>
          <w:rFonts w:ascii="Arial" w:eastAsiaTheme="minorEastAsia" w:hAnsi="Arial" w:cs="Arial"/>
          <w:lang w:val="mn-MN" w:eastAsia="zh-CN"/>
        </w:rPr>
      </w:pPr>
      <w:r>
        <w:rPr>
          <w:rFonts w:ascii="Arial" w:eastAsiaTheme="minorEastAsia" w:hAnsi="Arial" w:cs="Arial"/>
          <w:cs/>
          <w:lang w:val="mn-MN" w:eastAsia="zh-CN"/>
        </w:rPr>
        <w:t>ЗЦД-ын</w:t>
      </w:r>
      <w:r>
        <w:rPr>
          <w:rFonts w:ascii="Arial" w:eastAsiaTheme="minorEastAsia" w:hAnsi="Arial" w:cs="Arial"/>
          <w:lang w:val="mn-MN" w:eastAsia="zh-CN"/>
        </w:rPr>
        <w:t xml:space="preserve"> үед АД огцом ихэсч цочмог уушгины хаван үүсгэнэ. АД бууруулах эмчилгээг богино хугацаанд эхлүүлэх нь ч</w:t>
      </w:r>
      <w:r>
        <w:rPr>
          <w:rFonts w:ascii="Arial" w:eastAsiaTheme="minorEastAsia" w:hAnsi="Arial" w:cs="Arial"/>
          <w:lang w:val="mn-MN" w:eastAsia="zh-CN"/>
        </w:rPr>
        <w:t>ухал. АД-ыг эмчилгээ эхэлснээс эхний хэдэн цагийн дотор даралтыг 25% хүртэл бууруулах ба үргэлжлүүлэн нарийн хяналттанд болгоомжтой бууруулж судас тэлэгч эмийг шээс хөөх эмтэй хавсран хэрэглэхийг зөвлөнө.</w:t>
      </w:r>
    </w:p>
    <w:p w14:paraId="5ED44917" w14:textId="77777777" w:rsidR="0019239A" w:rsidRDefault="00DC2BF8">
      <w:pPr>
        <w:numPr>
          <w:ilvl w:val="0"/>
          <w:numId w:val="5"/>
        </w:numPr>
        <w:spacing w:after="0" w:line="276" w:lineRule="auto"/>
        <w:contextualSpacing/>
        <w:jc w:val="both"/>
        <w:rPr>
          <w:rFonts w:ascii="Arial" w:eastAsiaTheme="minorEastAsia" w:hAnsi="Arial" w:cs="Arial"/>
          <w:lang w:val="mn-MN" w:eastAsia="zh-CN"/>
        </w:rPr>
      </w:pPr>
      <w:r>
        <w:rPr>
          <w:rFonts w:ascii="Arial" w:eastAsiaTheme="minorEastAsia" w:hAnsi="Arial" w:cs="Arial"/>
          <w:b/>
          <w:lang w:val="mn-MN" w:eastAsia="zh-CN"/>
        </w:rPr>
        <w:t>Зүрхний түргэссэн хэм алдагдал</w:t>
      </w:r>
      <w:r>
        <w:rPr>
          <w:rFonts w:ascii="Arial" w:eastAsiaTheme="minorEastAsia" w:hAnsi="Arial" w:cs="Arial"/>
          <w:b/>
          <w:lang w:eastAsia="zh-CN"/>
        </w:rPr>
        <w:t>(</w:t>
      </w:r>
      <w:r>
        <w:rPr>
          <w:rFonts w:ascii="Arial" w:eastAsiaTheme="minorEastAsia" w:hAnsi="Arial" w:cs="Arial"/>
          <w:b/>
          <w:lang w:val="mn-MN" w:eastAsia="zh-CN"/>
        </w:rPr>
        <w:t>тахиаритми</w:t>
      </w:r>
      <w:r>
        <w:rPr>
          <w:rFonts w:ascii="Arial" w:eastAsiaTheme="minorEastAsia" w:hAnsi="Arial" w:cs="Arial"/>
          <w:b/>
          <w:lang w:eastAsia="zh-CN"/>
        </w:rPr>
        <w:t>)</w:t>
      </w:r>
      <w:r>
        <w:rPr>
          <w:rFonts w:ascii="Arial" w:eastAsiaTheme="minorEastAsia" w:hAnsi="Arial" w:cs="Arial"/>
          <w:b/>
          <w:lang w:val="mn-MN" w:eastAsia="zh-CN"/>
        </w:rPr>
        <w:t xml:space="preserve"> болон хү</w:t>
      </w:r>
      <w:r>
        <w:rPr>
          <w:rFonts w:ascii="Arial" w:eastAsiaTheme="minorEastAsia" w:hAnsi="Arial" w:cs="Arial"/>
          <w:b/>
          <w:lang w:val="mn-MN" w:eastAsia="zh-CN"/>
        </w:rPr>
        <w:t xml:space="preserve">нд зэргийн брадикарди, зүрхний дамжуулалтын алдагдал: </w:t>
      </w:r>
    </w:p>
    <w:p w14:paraId="1104E2CE" w14:textId="77777777" w:rsidR="0019239A" w:rsidRDefault="00DC2BF8">
      <w:pPr>
        <w:spacing w:after="0" w:line="276" w:lineRule="auto"/>
        <w:ind w:left="360"/>
        <w:contextualSpacing/>
        <w:jc w:val="both"/>
        <w:rPr>
          <w:rFonts w:ascii="Arial" w:eastAsiaTheme="minorEastAsia" w:hAnsi="Arial" w:cs="Arial"/>
          <w:lang w:val="mn-MN" w:eastAsia="zh-CN"/>
        </w:rPr>
      </w:pPr>
      <w:r>
        <w:rPr>
          <w:rFonts w:ascii="Arial" w:eastAsiaTheme="minorEastAsia" w:hAnsi="Arial" w:cs="Arial"/>
          <w:lang w:val="mn-MN" w:eastAsia="zh-CN"/>
        </w:rPr>
        <w:t xml:space="preserve">Хүнд зэргийн хэм алдагдалтай </w:t>
      </w:r>
      <w:r>
        <w:rPr>
          <w:rFonts w:ascii="Arial" w:eastAsiaTheme="minorEastAsia" w:hAnsi="Arial" w:cs="Arial"/>
          <w:cs/>
          <w:lang w:val="mn-MN" w:eastAsia="zh-CN"/>
        </w:rPr>
        <w:t>ЗЦД</w:t>
      </w:r>
      <w:r>
        <w:rPr>
          <w:rFonts w:ascii="Arial" w:eastAsiaTheme="minorEastAsia" w:hAnsi="Arial" w:cs="Arial"/>
          <w:lang w:val="mn-MN" w:eastAsia="zh-CN"/>
        </w:rPr>
        <w:t xml:space="preserve"> </w:t>
      </w:r>
      <w:r>
        <w:rPr>
          <w:rFonts w:ascii="Arial" w:eastAsiaTheme="minorEastAsia" w:hAnsi="Arial" w:cs="Arial"/>
          <w:cs/>
          <w:lang w:val="mn-MN" w:eastAsia="zh-CN"/>
        </w:rPr>
        <w:t>б</w:t>
      </w:r>
      <w:r>
        <w:rPr>
          <w:rFonts w:ascii="Arial" w:eastAsiaTheme="minorEastAsia" w:hAnsi="Arial" w:cs="Arial"/>
          <w:lang w:val="mn-MN" w:eastAsia="zh-CN"/>
        </w:rPr>
        <w:t>олон цусны хөдлөл зүйн тогтворгүй үед яаралтай заалтаар эмийн, кардиоверси эсвэл пейсинг эмчилгээг хийж хэм алдагдлыг засна. Тосгуур болон ховдлын хэм алдагдлын улмаас</w:t>
      </w:r>
      <w:r>
        <w:rPr>
          <w:rFonts w:ascii="Arial" w:eastAsiaTheme="minorEastAsia" w:hAnsi="Arial" w:cs="Arial"/>
          <w:lang w:val="mn-MN" w:eastAsia="zh-CN"/>
        </w:rPr>
        <w:t xml:space="preserve"> өвчтөний цусны хөдлөл зүй тогтворгүй байх үед синусын хэмнэлийг сэргээж, биеийн байдлыг тогтворжуулах зорилгоор кардиоверси эмчилгээг санал болгоно. </w:t>
      </w:r>
      <w:r>
        <w:rPr>
          <w:rFonts w:ascii="Arial" w:eastAsiaTheme="minorEastAsia" w:hAnsi="Arial" w:cs="Arial"/>
          <w:cs/>
          <w:lang w:val="mn-MN" w:eastAsia="zh-CN"/>
        </w:rPr>
        <w:t>ЗЦД-</w:t>
      </w:r>
      <w:r>
        <w:rPr>
          <w:rFonts w:ascii="Arial" w:eastAsiaTheme="minorEastAsia" w:hAnsi="Arial" w:cs="Arial"/>
          <w:lang w:val="mn-MN" w:eastAsia="zh-CN"/>
        </w:rPr>
        <w:t xml:space="preserve">тай өвчтөнд ховдлын хэм алдагдал үүсэх нь элбэг бөгөөд хэм алдагдал болон цусны хөдлөл зүй тогтворгүй </w:t>
      </w:r>
      <w:r>
        <w:rPr>
          <w:rFonts w:ascii="Arial" w:eastAsiaTheme="minorEastAsia" w:hAnsi="Arial" w:cs="Arial"/>
          <w:lang w:val="mn-MN" w:eastAsia="zh-CN"/>
        </w:rPr>
        <w:t>байдал өөр хоорондоо харилцан нөлөөлдөг. Зарим тохиолдолд яаралтай заалтаар титэм судсан дотуурх оношилгоо (шаардлагатай тохиолдолд дахин судасжуулах) ба электрофизиологийн сорил хийж аблаци эмчилгээ санал болгож болно.</w:t>
      </w:r>
    </w:p>
    <w:p w14:paraId="037DBE73" w14:textId="77777777" w:rsidR="0019239A" w:rsidRDefault="00DC2BF8">
      <w:pPr>
        <w:numPr>
          <w:ilvl w:val="0"/>
          <w:numId w:val="5"/>
        </w:numPr>
        <w:spacing w:after="0" w:line="276" w:lineRule="auto"/>
        <w:contextualSpacing/>
        <w:jc w:val="both"/>
        <w:rPr>
          <w:rFonts w:ascii="Arial" w:eastAsiaTheme="minorEastAsia" w:hAnsi="Arial" w:cs="Arial"/>
          <w:lang w:val="mn-MN" w:eastAsia="zh-CN"/>
        </w:rPr>
      </w:pPr>
      <w:r>
        <w:rPr>
          <w:rFonts w:ascii="Arial" w:eastAsiaTheme="minorEastAsia" w:hAnsi="Arial" w:cs="Arial"/>
          <w:b/>
          <w:lang w:val="mn-MN" w:eastAsia="zh-CN"/>
        </w:rPr>
        <w:t xml:space="preserve">Гэнэтийн механик гэмтлийн шалтгаант </w:t>
      </w:r>
      <w:r>
        <w:rPr>
          <w:rFonts w:ascii="Arial" w:eastAsiaTheme="minorEastAsia" w:hAnsi="Arial" w:cs="Arial"/>
          <w:b/>
          <w:cs/>
          <w:lang w:val="mn-MN" w:eastAsia="zh-CN"/>
        </w:rPr>
        <w:t>ЗЦД</w:t>
      </w:r>
      <w:r>
        <w:rPr>
          <w:rFonts w:ascii="Arial" w:eastAsiaTheme="minorEastAsia" w:hAnsi="Arial" w:cs="Arial"/>
          <w:b/>
          <w:lang w:val="mn-MN" w:eastAsia="zh-CN"/>
        </w:rPr>
        <w:t>:</w:t>
      </w:r>
      <w:r>
        <w:rPr>
          <w:rFonts w:ascii="Arial" w:eastAsiaTheme="minorEastAsia" w:hAnsi="Arial" w:cs="Arial"/>
          <w:lang w:val="mn-MN" w:eastAsia="zh-CN"/>
        </w:rPr>
        <w:t xml:space="preserve"> </w:t>
      </w:r>
    </w:p>
    <w:p w14:paraId="09FFEB71" w14:textId="77777777" w:rsidR="0019239A" w:rsidRDefault="00DC2BF8">
      <w:pPr>
        <w:spacing w:after="0" w:line="276" w:lineRule="auto"/>
        <w:ind w:left="360"/>
        <w:contextualSpacing/>
        <w:jc w:val="both"/>
        <w:rPr>
          <w:rFonts w:ascii="Arial" w:eastAsiaTheme="minorEastAsia" w:hAnsi="Arial" w:cs="Arial"/>
          <w:lang w:val="mn-MN" w:eastAsia="zh-CN"/>
        </w:rPr>
      </w:pPr>
      <w:r>
        <w:rPr>
          <w:rFonts w:ascii="Arial" w:eastAsiaTheme="minorEastAsia" w:hAnsi="Arial" w:cs="Arial"/>
          <w:lang w:val="mn-MN" w:eastAsia="zh-CN"/>
        </w:rPr>
        <w:t>Үүнд</w:t>
      </w:r>
      <w:r>
        <w:rPr>
          <w:rFonts w:ascii="Arial" w:eastAsiaTheme="minorEastAsia" w:hAnsi="Arial" w:cs="Arial"/>
          <w:lang w:val="mn-MN" w:eastAsia="zh-CN"/>
        </w:rPr>
        <w:t xml:space="preserve"> титэм судасны цочмог хам шинжийн механик хүндрэлүүд болох зүрхний булчингийн урагдал, ховдол хоорондын таславчийн цоорхой, хоёр хавтаст хавхлагын цочмог дутагдал, цээжний гэмтэл эсвэл зүрхний мэс ажилбартай холбоотой гэмтэл, өөрийн болон хиймэл хавхла</w:t>
      </w:r>
      <w:r>
        <w:rPr>
          <w:rFonts w:ascii="Arial" w:eastAsiaTheme="minorEastAsia" w:hAnsi="Arial" w:cs="Arial"/>
          <w:lang w:val="mn-MN" w:eastAsia="zh-CN"/>
        </w:rPr>
        <w:t xml:space="preserve">гын эндокардитийн шалтгаанаар гэмтэх, гол судасны хуулрал эсвэл бүлэнт бөглөрөл, ховор тохиолдолд зүрхний хавдар, бөглөрөл үүсгэх зэрэг багтана. Зүрхний хэт авиан шинжилгээ </w:t>
      </w:r>
      <w:r>
        <w:rPr>
          <w:rFonts w:ascii="Arial" w:eastAsiaTheme="minorEastAsia" w:hAnsi="Arial" w:cs="Arial"/>
          <w:lang w:eastAsia="zh-CN"/>
        </w:rPr>
        <w:t>(</w:t>
      </w:r>
      <w:r>
        <w:rPr>
          <w:rFonts w:ascii="Arial" w:eastAsiaTheme="minorEastAsia" w:hAnsi="Arial" w:cs="Arial"/>
          <w:lang w:val="mn-MN" w:eastAsia="zh-CN"/>
        </w:rPr>
        <w:t>ЗХАШ</w:t>
      </w:r>
      <w:r>
        <w:rPr>
          <w:rFonts w:ascii="Arial" w:eastAsiaTheme="minorEastAsia" w:hAnsi="Arial" w:cs="Arial"/>
          <w:lang w:eastAsia="zh-CN"/>
        </w:rPr>
        <w:t>)</w:t>
      </w:r>
      <w:r>
        <w:rPr>
          <w:rFonts w:ascii="Arial" w:eastAsiaTheme="minorEastAsia" w:hAnsi="Arial" w:cs="Arial"/>
          <w:lang w:val="mn-MN" w:eastAsia="zh-CN"/>
        </w:rPr>
        <w:t xml:space="preserve"> нь оношилгооны чухал ач холбогдолтой бөгөөд зүрхний мэс засал болон судсан д</w:t>
      </w:r>
      <w:r>
        <w:rPr>
          <w:rFonts w:ascii="Arial" w:eastAsiaTheme="minorEastAsia" w:hAnsi="Arial" w:cs="Arial"/>
          <w:lang w:val="mn-MN" w:eastAsia="zh-CN"/>
        </w:rPr>
        <w:t>отуурх эмчилгээ хийх заалтыг гаргах өгдөг.</w:t>
      </w:r>
    </w:p>
    <w:p w14:paraId="39F8013A" w14:textId="77777777" w:rsidR="0019239A" w:rsidRDefault="00DC2BF8">
      <w:pPr>
        <w:numPr>
          <w:ilvl w:val="0"/>
          <w:numId w:val="5"/>
        </w:numPr>
        <w:spacing w:after="0" w:line="276" w:lineRule="auto"/>
        <w:contextualSpacing/>
        <w:jc w:val="both"/>
        <w:rPr>
          <w:rFonts w:ascii="Arial" w:eastAsiaTheme="minorEastAsia" w:hAnsi="Arial" w:cs="Arial"/>
          <w:lang w:val="mn-MN" w:eastAsia="zh-CN"/>
        </w:rPr>
      </w:pPr>
      <w:r>
        <w:rPr>
          <w:rFonts w:ascii="Arial" w:eastAsiaTheme="minorEastAsia" w:hAnsi="Arial" w:cs="Arial"/>
          <w:b/>
          <w:lang w:val="mn-MN" w:eastAsia="zh-CN"/>
        </w:rPr>
        <w:t>Уушгины артерийн цочмог бүлэнт бөглөрөл:</w:t>
      </w:r>
      <w:r>
        <w:rPr>
          <w:rFonts w:ascii="Arial" w:eastAsiaTheme="minorEastAsia" w:hAnsi="Arial" w:cs="Arial"/>
          <w:lang w:val="mn-MN" w:eastAsia="zh-CN"/>
        </w:rPr>
        <w:t xml:space="preserve"> </w:t>
      </w:r>
    </w:p>
    <w:p w14:paraId="7A53EA3B" w14:textId="77777777" w:rsidR="0019239A" w:rsidRDefault="00DC2BF8">
      <w:pPr>
        <w:spacing w:after="0" w:line="276" w:lineRule="auto"/>
        <w:ind w:left="360"/>
        <w:contextualSpacing/>
        <w:jc w:val="both"/>
        <w:rPr>
          <w:rFonts w:ascii="Arial" w:eastAsiaTheme="minorEastAsia" w:hAnsi="Arial" w:cs="Arial"/>
          <w:lang w:val="mn-MN" w:eastAsia="zh-CN"/>
        </w:rPr>
      </w:pPr>
      <w:r>
        <w:rPr>
          <w:rFonts w:ascii="Arial" w:eastAsiaTheme="minorEastAsia" w:hAnsi="Arial" w:cs="Arial"/>
          <w:lang w:val="mn-MN" w:eastAsia="zh-CN"/>
        </w:rPr>
        <w:t>Уушгины артерийн бүлэнт бөглөрөл нь шок болон гипотензитэй холбоотой үүсэх ба яаралтай бүлэн хайлуулах, катетер эсвэл мэс заслын аргаар эмчлэх шаардлагатай байдаг. Уушгины</w:t>
      </w:r>
      <w:r>
        <w:rPr>
          <w:rFonts w:ascii="Arial" w:eastAsiaTheme="minorEastAsia" w:hAnsi="Arial" w:cs="Arial"/>
          <w:lang w:val="mn-MN" w:eastAsia="zh-CN"/>
        </w:rPr>
        <w:t xml:space="preserve"> артерийн цочмог бүлэнт бөглөрлийг эмчилгээний зааврын дагуу эмчилнэ. </w:t>
      </w:r>
    </w:p>
    <w:p w14:paraId="004DC350"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lastRenderedPageBreak/>
        <w:t>ЗЦД</w:t>
      </w:r>
      <w:r>
        <w:rPr>
          <w:rFonts w:ascii="Arial" w:eastAsiaTheme="minorEastAsia" w:hAnsi="Arial" w:cs="Arial"/>
          <w:lang w:val="mn-MN" w:eastAsia="zh-CN"/>
        </w:rPr>
        <w:t xml:space="preserve"> үүсгэгч шалтгаан ба нөлөөлөгч хүчин зүйлсийг илрүүлэн эмчилгээг богино хугацаанд эхний 60-120 минутанд хавсран эхлүүлнэ. </w:t>
      </w:r>
    </w:p>
    <w:p w14:paraId="424A7A80" w14:textId="77777777" w:rsidR="0019239A" w:rsidRDefault="0019239A">
      <w:pPr>
        <w:spacing w:after="0" w:line="276" w:lineRule="auto"/>
        <w:jc w:val="both"/>
        <w:rPr>
          <w:rFonts w:ascii="Arial" w:hAnsi="Arial" w:cs="Arial"/>
          <w:b/>
          <w:lang w:val="mn-MN"/>
        </w:rPr>
      </w:pPr>
    </w:p>
    <w:p w14:paraId="3E4A614F" w14:textId="77777777" w:rsidR="0019239A" w:rsidRDefault="00DC2BF8">
      <w:pPr>
        <w:spacing w:after="0" w:line="276" w:lineRule="auto"/>
        <w:jc w:val="both"/>
        <w:rPr>
          <w:rFonts w:ascii="Arial" w:hAnsi="Arial" w:cs="Arial"/>
          <w:b/>
          <w:lang w:val="mn-MN"/>
        </w:rPr>
      </w:pPr>
      <w:r>
        <w:rPr>
          <w:rFonts w:ascii="Arial" w:hAnsi="Arial" w:cs="Arial"/>
          <w:b/>
          <w:lang w:val="mn-MN"/>
        </w:rPr>
        <w:t>Эмнэлэгт хэвтүүлэхээс өмнөх үе:</w:t>
      </w:r>
    </w:p>
    <w:p w14:paraId="4683EFA3" w14:textId="77777777" w:rsidR="0019239A" w:rsidRDefault="00DC2BF8">
      <w:pPr>
        <w:spacing w:after="0" w:line="276" w:lineRule="auto"/>
        <w:jc w:val="both"/>
        <w:rPr>
          <w:rFonts w:ascii="Arial" w:hAnsi="Arial" w:cs="Arial"/>
          <w:lang w:val="mn-MN"/>
        </w:rPr>
      </w:pPr>
      <w:r>
        <w:rPr>
          <w:rFonts w:ascii="Arial" w:hAnsi="Arial" w:cs="Arial"/>
          <w:lang w:val="mn-MN"/>
        </w:rPr>
        <w:t>Боломжтой бол эмнэлэгт хүр</w:t>
      </w:r>
      <w:r>
        <w:rPr>
          <w:rFonts w:ascii="Arial" w:hAnsi="Arial" w:cs="Arial"/>
          <w:lang w:val="mn-MN"/>
        </w:rPr>
        <w:t xml:space="preserve">гэх хүртэл пульсоксиметр, АД, зүрхний цохилтын тоо, АТ, үргэлжилтсэн ЗЦБ зэргийг багтаасан инвазив, инвазив бус хяналтыг яаралтай тусламжийн машинд өвчтөнд нарийвчилсан үзлэгээс өмнө эсвэл үзлэг хийхтэй зэрэг хэдхэн минут дотор хийж үнэлэх шаардлагатай. </w:t>
      </w:r>
      <w:r>
        <w:rPr>
          <w:rFonts w:ascii="Arial" w:hAnsi="Arial" w:cs="Arial"/>
        </w:rPr>
        <w:t>Sa</w:t>
      </w:r>
      <w:r>
        <w:rPr>
          <w:rFonts w:ascii="Arial" w:hAnsi="Arial" w:cs="Arial"/>
        </w:rPr>
        <w:t>O</w:t>
      </w:r>
      <w:r>
        <w:rPr>
          <w:rFonts w:ascii="Arial" w:hAnsi="Arial" w:cs="Arial"/>
          <w:vertAlign w:val="subscript"/>
        </w:rPr>
        <w:t>2</w:t>
      </w:r>
      <w:r>
        <w:rPr>
          <w:rFonts w:ascii="Arial" w:hAnsi="Arial" w:cs="Arial"/>
        </w:rPr>
        <w:t>&lt;90</w:t>
      </w:r>
      <w:r>
        <w:rPr>
          <w:rFonts w:ascii="Arial" w:hAnsi="Arial" w:cs="Arial"/>
          <w:lang w:val="mn-MN"/>
        </w:rPr>
        <w:t xml:space="preserve">%-иас бага үед эмнэлзүйн байдалд үндэслэн хүчилтөрөгч өгч болно. Амьсгалын цочмог дистресс хам шинж илэрсэн, АТ </w:t>
      </w:r>
      <w:r>
        <w:rPr>
          <w:rFonts w:ascii="Arial" w:hAnsi="Arial" w:cs="Arial"/>
        </w:rPr>
        <w:t>25</w:t>
      </w:r>
      <w:r>
        <w:rPr>
          <w:rFonts w:ascii="Arial" w:hAnsi="Arial" w:cs="Arial"/>
          <w:lang w:val="mn-MN"/>
        </w:rPr>
        <w:t xml:space="preserve">-аас ихэссэн, </w:t>
      </w:r>
      <w:r>
        <w:rPr>
          <w:rFonts w:ascii="Arial" w:hAnsi="Arial" w:cs="Arial"/>
        </w:rPr>
        <w:t>SaO</w:t>
      </w:r>
      <w:r>
        <w:rPr>
          <w:rFonts w:ascii="Arial" w:hAnsi="Arial" w:cs="Arial"/>
          <w:vertAlign w:val="subscript"/>
        </w:rPr>
        <w:t>2</w:t>
      </w:r>
      <w:r>
        <w:rPr>
          <w:rFonts w:ascii="Arial" w:hAnsi="Arial" w:cs="Arial"/>
        </w:rPr>
        <w:t>&lt;90</w:t>
      </w:r>
      <w:r>
        <w:rPr>
          <w:rFonts w:ascii="Arial" w:hAnsi="Arial" w:cs="Arial"/>
          <w:lang w:val="mn-MN"/>
        </w:rPr>
        <w:t xml:space="preserve">% үед амьсгалыг инвазив бус аргаар дэмжих хэрэгтэй. Энэ үед </w:t>
      </w:r>
      <w:r>
        <w:rPr>
          <w:rFonts w:ascii="Arial" w:hAnsi="Arial" w:cs="Arial"/>
          <w:cs/>
          <w:lang w:val="mn-MN"/>
        </w:rPr>
        <w:t>ЗЦД-ын</w:t>
      </w:r>
      <w:r>
        <w:rPr>
          <w:rFonts w:ascii="Arial" w:hAnsi="Arial" w:cs="Arial"/>
          <w:lang w:val="mn-MN"/>
        </w:rPr>
        <w:t xml:space="preserve"> үед хэрэглэгдэх эмнэлгийн багаж, хэрэгсэл, тоног </w:t>
      </w:r>
      <w:r>
        <w:rPr>
          <w:rFonts w:ascii="Arial" w:hAnsi="Arial" w:cs="Arial"/>
          <w:lang w:val="mn-MN"/>
        </w:rPr>
        <w:t xml:space="preserve">төхөөрмжтэй байж үр дүнтэй тусламж үзүүлж, эмнэлзүйн үр дүнг сайжруулах ач холбогдолтой гэдэг нь судалгаагаар нотлогдсон. </w:t>
      </w:r>
    </w:p>
    <w:p w14:paraId="4E8D152F" w14:textId="77777777" w:rsidR="0019239A" w:rsidRDefault="0019239A">
      <w:pPr>
        <w:spacing w:after="0" w:line="276" w:lineRule="auto"/>
        <w:rPr>
          <w:rFonts w:ascii="Arial" w:hAnsi="Arial" w:cs="Arial"/>
          <w:b/>
          <w:lang w:val="mn-MN"/>
        </w:rPr>
      </w:pPr>
    </w:p>
    <w:p w14:paraId="1572852B" w14:textId="77777777" w:rsidR="0019239A" w:rsidRDefault="00DC2BF8">
      <w:pPr>
        <w:spacing w:after="0" w:line="276" w:lineRule="auto"/>
        <w:rPr>
          <w:rFonts w:ascii="Arial" w:hAnsi="Arial" w:cs="Arial"/>
          <w:b/>
          <w:lang w:val="mn-MN"/>
        </w:rPr>
      </w:pPr>
      <w:r>
        <w:rPr>
          <w:rFonts w:ascii="Arial" w:hAnsi="Arial" w:cs="Arial"/>
          <w:b/>
          <w:lang w:val="mn-MN"/>
        </w:rPr>
        <w:t>Эмнэлэгт хэвтүүлэх үе:</w:t>
      </w:r>
    </w:p>
    <w:p w14:paraId="656B74F9" w14:textId="77777777" w:rsidR="0019239A" w:rsidRDefault="00DC2BF8">
      <w:pPr>
        <w:spacing w:after="0" w:line="276" w:lineRule="auto"/>
        <w:jc w:val="both"/>
        <w:rPr>
          <w:rFonts w:ascii="Arial" w:hAnsi="Arial" w:cs="Arial"/>
          <w:lang w:val="mn-MN"/>
        </w:rPr>
      </w:pPr>
      <w:r>
        <w:rPr>
          <w:rFonts w:ascii="Arial" w:hAnsi="Arial" w:cs="Arial"/>
          <w:lang w:val="mn-MN"/>
        </w:rPr>
        <w:t>Эмнэлэгт хэвтүүлэх үед оношилгоо, тохирох эмийн болон эмийн бус эмчилгээг цаг алдалгүй зэрэг эхлүүлэх шаардла</w:t>
      </w:r>
      <w:r>
        <w:rPr>
          <w:rFonts w:ascii="Arial" w:hAnsi="Arial" w:cs="Arial"/>
          <w:lang w:val="mn-MN"/>
        </w:rPr>
        <w:t xml:space="preserve">гатай. Цусны хөдлөл зүйн тогтворгүй байдал, эмнэлзүйн хүндийн зэргээр ангилж тохирох тусламжийг үзүүлнэ. Хэвтүүлэн эмчлэх эмнэлэг, тасаг, нэгжээ зөв сонгох нь эмчилгээний эхэн үеийн шийдвэрлэх хүчин зүйл юм. </w:t>
      </w:r>
    </w:p>
    <w:p w14:paraId="667350B1" w14:textId="77777777" w:rsidR="0019239A" w:rsidRDefault="0019239A">
      <w:pPr>
        <w:spacing w:after="0" w:line="276" w:lineRule="auto"/>
        <w:jc w:val="both"/>
        <w:rPr>
          <w:rFonts w:ascii="Arial" w:hAnsi="Arial" w:cs="Arial"/>
          <w:b/>
          <w:i/>
          <w:lang w:val="mn-MN"/>
        </w:rPr>
      </w:pPr>
    </w:p>
    <w:p w14:paraId="70EB8724" w14:textId="77777777" w:rsidR="0019239A" w:rsidRDefault="00DC2BF8">
      <w:pPr>
        <w:spacing w:after="0" w:line="276" w:lineRule="auto"/>
        <w:jc w:val="both"/>
        <w:rPr>
          <w:rFonts w:ascii="Arial" w:hAnsi="Arial" w:cs="Arial"/>
          <w:b/>
          <w:i/>
          <w:lang w:val="mn-MN"/>
        </w:rPr>
      </w:pPr>
      <w:r>
        <w:rPr>
          <w:rFonts w:ascii="Arial" w:hAnsi="Arial" w:cs="Arial"/>
          <w:b/>
          <w:i/>
          <w:lang w:val="mn-MN"/>
        </w:rPr>
        <w:t>Шийдвэр гаргах, ЭЭТ-т шилжүүлэх</w:t>
      </w:r>
    </w:p>
    <w:p w14:paraId="16AC5F0D" w14:textId="77777777" w:rsidR="0019239A" w:rsidRDefault="00DC2BF8">
      <w:pPr>
        <w:spacing w:after="0" w:line="276" w:lineRule="auto"/>
        <w:jc w:val="both"/>
        <w:rPr>
          <w:rFonts w:ascii="Arial" w:hAnsi="Arial" w:cs="Arial"/>
          <w:lang w:val="mn-MN"/>
        </w:rPr>
      </w:pPr>
      <w:r>
        <w:rPr>
          <w:rFonts w:ascii="Arial" w:hAnsi="Arial" w:cs="Arial"/>
          <w:lang w:val="mn-MN"/>
        </w:rPr>
        <w:t xml:space="preserve">ЗЦД-тай </w:t>
      </w:r>
      <w:r>
        <w:rPr>
          <w:rFonts w:ascii="Arial" w:hAnsi="Arial" w:cs="Arial"/>
          <w:lang w:val="mn-MN"/>
        </w:rPr>
        <w:t>өвчтөнг</w:t>
      </w:r>
      <w:r>
        <w:rPr>
          <w:rFonts w:ascii="Arial" w:hAnsi="Arial" w:cs="Arial"/>
          <w:lang w:val="mn-MN"/>
        </w:rPr>
        <w:t xml:space="preserve"> яаралтай тусламж, хэвтүүлэн эмчлэх тасаг, эрчимт эмчилгээний тасагт тусламж үйлчилгээ үзүүлдэг.  Яаралтай тусламжийн тасгийн гол үүргийн нэг нь тасгийг зөв сонгон хэвтүүлэхийг шийдвэрлэх асуудал юм.</w:t>
      </w:r>
    </w:p>
    <w:p w14:paraId="6DC729A5" w14:textId="77777777" w:rsidR="0019239A" w:rsidRDefault="00DC2BF8">
      <w:pPr>
        <w:spacing w:after="0" w:line="276" w:lineRule="auto"/>
        <w:jc w:val="both"/>
        <w:rPr>
          <w:rFonts w:ascii="Arial" w:hAnsi="Arial" w:cs="Arial"/>
          <w:lang w:val="mn-MN"/>
        </w:rPr>
      </w:pPr>
      <w:r>
        <w:rPr>
          <w:rFonts w:ascii="Arial" w:hAnsi="Arial" w:cs="Arial"/>
          <w:lang w:val="mn-MN"/>
        </w:rPr>
        <w:t>Ингэснээр өндөр эрсдэлтэй өвчтөнг тохирсон эмнэлэ</w:t>
      </w:r>
      <w:r>
        <w:rPr>
          <w:rFonts w:ascii="Arial" w:hAnsi="Arial" w:cs="Arial"/>
          <w:lang w:val="mn-MN"/>
        </w:rPr>
        <w:t xml:space="preserve">г, тасагт яаралтай хэвтүүлж тусламж, үйлчилгээг шуурхай эхлүүлэх, харин харьцангуй эрсдэл багатай өвчтөнг өрх, дүүргийн эрүүл мэндийн төвийн эмчийн хяналтанд гэрээр эмчлэх боломж олгоно. </w:t>
      </w:r>
    </w:p>
    <w:p w14:paraId="0C959A6D" w14:textId="77777777" w:rsidR="0019239A" w:rsidRDefault="00DC2BF8">
      <w:pPr>
        <w:spacing w:after="0" w:line="276" w:lineRule="auto"/>
        <w:jc w:val="both"/>
        <w:rPr>
          <w:rFonts w:ascii="Arial" w:hAnsi="Arial" w:cs="Arial"/>
          <w:lang w:val="mn-MN"/>
        </w:rPr>
      </w:pPr>
      <w:r>
        <w:rPr>
          <w:rFonts w:ascii="Arial" w:hAnsi="Arial" w:cs="Arial"/>
          <w:lang w:val="mn-MN"/>
        </w:rPr>
        <w:t>Яаралтай тусламжаар ирж байгаа зарим өвчтөнийг, ялангуяа з</w:t>
      </w:r>
      <w:r>
        <w:rPr>
          <w:rFonts w:ascii="Arial" w:hAnsi="Arial" w:cs="Arial"/>
          <w:cs/>
          <w:lang w:val="mn-MN"/>
        </w:rPr>
        <w:t>огсонгиш</w:t>
      </w:r>
      <w:r>
        <w:rPr>
          <w:rFonts w:ascii="Arial" w:hAnsi="Arial" w:cs="Arial" w:hint="cs"/>
          <w:cs/>
          <w:lang w:val="mn-MN"/>
        </w:rPr>
        <w:t>и</w:t>
      </w:r>
      <w:r>
        <w:rPr>
          <w:rFonts w:ascii="Arial" w:hAnsi="Arial" w:cs="Arial"/>
          <w:cs/>
          <w:lang w:val="mn-MN"/>
        </w:rPr>
        <w:t>л</w:t>
      </w:r>
      <w:r>
        <w:rPr>
          <w:rFonts w:ascii="Arial" w:hAnsi="Arial" w:cs="Arial"/>
          <w:cs/>
          <w:lang w:val="mn-MN"/>
        </w:rPr>
        <w:t>ын</w:t>
      </w:r>
      <w:r>
        <w:rPr>
          <w:rFonts w:ascii="Arial" w:hAnsi="Arial" w:cs="Arial"/>
          <w:lang w:val="mn-MN"/>
        </w:rPr>
        <w:t xml:space="preserve"> зовуурь, шинж тэмдэг багатай, бөөрний үйл ажиллагааны алдагдалгүй, тропонин ихсээгүй, натри хөөгч пептид хамгийн бага түвшинд байгаа ЗД-тай өвчтөнийг шээс хөөх эмчилгээний дараа уух эмийг зөвлөн амбулаториор хянагдахаар шууд гаргаж болно </w:t>
      </w:r>
      <w:r>
        <w:rPr>
          <w:rFonts w:ascii="Arial" w:hAnsi="Arial" w:cs="Arial"/>
        </w:rPr>
        <w:t>(</w:t>
      </w:r>
      <w:r>
        <w:rPr>
          <w:rFonts w:ascii="Arial" w:hAnsi="Arial" w:cs="Arial"/>
          <w:lang w:val="mn-MN"/>
        </w:rPr>
        <w:t>Зураг 6</w:t>
      </w:r>
      <w:r>
        <w:rPr>
          <w:rFonts w:ascii="Arial" w:hAnsi="Arial" w:cs="Arial"/>
        </w:rPr>
        <w:t>)</w:t>
      </w:r>
      <w:r>
        <w:rPr>
          <w:rFonts w:ascii="Arial" w:hAnsi="Arial" w:cs="Arial"/>
          <w:lang w:val="mn-MN"/>
        </w:rPr>
        <w:t>. Дээр</w:t>
      </w:r>
      <w:r>
        <w:rPr>
          <w:rFonts w:ascii="Arial" w:hAnsi="Arial" w:cs="Arial"/>
          <w:lang w:val="mn-MN"/>
        </w:rPr>
        <w:t xml:space="preserve">х шийдвэрийг гаргахдаа эмнэлзүйн байдлын зэрэгцээ нийгэм-эдийн засгийн байдал, ар гэрийн дэмжлэг, амбулаторийн хяналтанд хамрагдах боломж зэрэг эмнэлзүйн бус нөхцөл байдлыг харгалзан үзвэл зохино. </w:t>
      </w:r>
    </w:p>
    <w:p w14:paraId="62520842" w14:textId="77777777" w:rsidR="0019239A" w:rsidRDefault="00DC2BF8">
      <w:pPr>
        <w:spacing w:after="0" w:line="276" w:lineRule="auto"/>
        <w:jc w:val="both"/>
        <w:rPr>
          <w:rFonts w:ascii="Arial" w:hAnsi="Arial" w:cs="Arial"/>
          <w:lang w:val="mn-MN"/>
        </w:rPr>
      </w:pPr>
      <w:r>
        <w:rPr>
          <w:rFonts w:ascii="Arial" w:hAnsi="Arial" w:cs="Arial"/>
          <w:lang w:val="mn-MN"/>
        </w:rPr>
        <w:t>ЗЦД-тай өвчтөн эмнэлэгт амь тэнссэн байдалтай, ЭЭТ-т эмчлэ</w:t>
      </w:r>
      <w:r>
        <w:rPr>
          <w:rFonts w:ascii="Arial" w:hAnsi="Arial" w:cs="Arial"/>
          <w:lang w:val="mn-MN"/>
        </w:rPr>
        <w:t>х заалттай хүргэгдэн ирж болно. Эрчимт эмчилгээний тасаг нь амь тэнссэн үеийн тусламж ялангуяа олон эрхтэний хавсарсан дутагдалтай нэн хүнд тохиолдолд тусламж үзүүлэх орчин нөхцөлтэй, иж тоног төхөөрөмж, багаж, хэрэгслэлээр тоноглогдсон, хүний нөөцөөр ханг</w:t>
      </w:r>
      <w:r>
        <w:rPr>
          <w:rFonts w:ascii="Arial" w:hAnsi="Arial" w:cs="Arial"/>
          <w:lang w:val="mn-MN"/>
        </w:rPr>
        <w:t xml:space="preserve">агдсан зэрэг байдлаар нь 1-3 түвшинд ангилж үздэг </w:t>
      </w:r>
      <w:r>
        <w:rPr>
          <w:rFonts w:ascii="Arial" w:hAnsi="Arial" w:cs="Arial"/>
        </w:rPr>
        <w:t>(</w:t>
      </w:r>
      <w:r>
        <w:rPr>
          <w:rFonts w:ascii="Arial" w:hAnsi="Arial" w:cs="Arial"/>
          <w:lang w:val="mn-MN"/>
        </w:rPr>
        <w:t>эмч, сувилагч, эмнэлгийн мэргэжилтэн, багаж, хэрэгсэл, тоног төхөөрөмж, орчин</w:t>
      </w:r>
      <w:r>
        <w:rPr>
          <w:rFonts w:ascii="Arial" w:hAnsi="Arial" w:cs="Arial"/>
        </w:rPr>
        <w:t>)</w:t>
      </w:r>
      <w:r>
        <w:rPr>
          <w:rFonts w:ascii="Arial" w:hAnsi="Arial" w:cs="Arial"/>
          <w:lang w:val="mn-MN"/>
        </w:rPr>
        <w:t xml:space="preserve"> байна. 3 дугаар түвшиний ЭЭТ нь эрхтэн тогтолцооны дутагдлын дээд түвшний тусламжийг үзүүлнэ </w:t>
      </w:r>
      <w:r>
        <w:rPr>
          <w:rFonts w:ascii="Arial" w:hAnsi="Arial" w:cs="Arial"/>
        </w:rPr>
        <w:t>(</w:t>
      </w:r>
      <w:r>
        <w:rPr>
          <w:rFonts w:ascii="Arial" w:hAnsi="Arial" w:cs="Arial"/>
          <w:lang w:val="mn-MN"/>
        </w:rPr>
        <w:t>Хүснэгт 5</w:t>
      </w:r>
      <w:r>
        <w:rPr>
          <w:rFonts w:ascii="Arial" w:hAnsi="Arial" w:cs="Arial"/>
        </w:rPr>
        <w:t>)</w:t>
      </w:r>
      <w:r>
        <w:rPr>
          <w:rFonts w:ascii="Arial" w:hAnsi="Arial" w:cs="Arial"/>
          <w:lang w:val="mn-MN"/>
        </w:rPr>
        <w:t xml:space="preserve">. </w:t>
      </w:r>
    </w:p>
    <w:p w14:paraId="0013C2D1" w14:textId="77777777" w:rsidR="0019239A" w:rsidRDefault="0019239A">
      <w:pPr>
        <w:spacing w:after="0" w:line="276" w:lineRule="auto"/>
        <w:jc w:val="both"/>
        <w:rPr>
          <w:rFonts w:ascii="Arial" w:hAnsi="Arial" w:cs="Arial"/>
          <w:lang w:val="mn-MN"/>
        </w:rPr>
      </w:pPr>
    </w:p>
    <w:p w14:paraId="1125828D" w14:textId="77777777" w:rsidR="0019239A" w:rsidRDefault="0019239A">
      <w:pPr>
        <w:spacing w:after="0" w:line="276" w:lineRule="auto"/>
        <w:jc w:val="both"/>
        <w:rPr>
          <w:rFonts w:ascii="Arial" w:hAnsi="Arial" w:cs="Arial"/>
          <w:lang w:val="mn-MN"/>
        </w:rPr>
      </w:pPr>
    </w:p>
    <w:p w14:paraId="670E1EA8" w14:textId="77777777" w:rsidR="0019239A" w:rsidRDefault="0019239A">
      <w:pPr>
        <w:spacing w:after="0" w:line="276" w:lineRule="auto"/>
        <w:jc w:val="both"/>
        <w:rPr>
          <w:rFonts w:ascii="Arial" w:hAnsi="Arial" w:cs="Arial"/>
          <w:lang w:val="mn-MN"/>
        </w:rPr>
      </w:pPr>
    </w:p>
    <w:p w14:paraId="23BB0CCF" w14:textId="77777777" w:rsidR="0019239A" w:rsidRDefault="0019239A">
      <w:pPr>
        <w:spacing w:after="0" w:line="276" w:lineRule="auto"/>
        <w:jc w:val="both"/>
        <w:rPr>
          <w:rFonts w:ascii="Arial" w:hAnsi="Arial" w:cs="Arial"/>
          <w:lang w:val="mn-MN"/>
        </w:rPr>
      </w:pPr>
    </w:p>
    <w:p w14:paraId="59E7398A" w14:textId="77777777" w:rsidR="0019239A" w:rsidRDefault="00DC2BF8">
      <w:pPr>
        <w:spacing w:after="0" w:line="276" w:lineRule="auto"/>
        <w:jc w:val="center"/>
        <w:rPr>
          <w:rFonts w:ascii="Arial" w:hAnsi="Arial" w:cs="Arial"/>
          <w:bCs/>
          <w:lang w:val="mn-MN"/>
        </w:rPr>
      </w:pPr>
      <w:r>
        <w:rPr>
          <w:rFonts w:ascii="Arial" w:hAnsi="Arial" w:cs="Arial"/>
          <w:bCs/>
          <w:lang w:val="mn-MN"/>
        </w:rPr>
        <w:lastRenderedPageBreak/>
        <w:t xml:space="preserve">Хүснэгт 5. </w:t>
      </w:r>
      <w:r>
        <w:rPr>
          <w:rFonts w:ascii="Arial" w:hAnsi="Arial" w:cs="Arial"/>
          <w:bCs/>
          <w:lang w:val="mn-MN"/>
        </w:rPr>
        <w:t>ЗЦД-тай өвчтөнд үзүүлэх тусламжийн зэрэг</w:t>
      </w:r>
    </w:p>
    <w:tbl>
      <w:tblPr>
        <w:tblStyle w:val="TableGrid3"/>
        <w:tblW w:w="0" w:type="auto"/>
        <w:tblLook w:val="04A0" w:firstRow="1" w:lastRow="0" w:firstColumn="1" w:lastColumn="0" w:noHBand="0" w:noVBand="1"/>
      </w:tblPr>
      <w:tblGrid>
        <w:gridCol w:w="9350"/>
      </w:tblGrid>
      <w:tr w:rsidR="0019239A" w14:paraId="43EE03EA" w14:textId="77777777">
        <w:tc>
          <w:tcPr>
            <w:tcW w:w="9350" w:type="dxa"/>
          </w:tcPr>
          <w:p w14:paraId="169742E5" w14:textId="77777777" w:rsidR="0019239A" w:rsidRDefault="00DC2BF8">
            <w:pPr>
              <w:spacing w:after="0" w:line="276" w:lineRule="auto"/>
              <w:rPr>
                <w:rFonts w:ascii="Arial" w:hAnsi="Arial" w:cs="Arial"/>
                <w:lang w:val="mn-MN"/>
              </w:rPr>
            </w:pPr>
            <w:r>
              <w:rPr>
                <w:rFonts w:ascii="Arial" w:hAnsi="Arial" w:cs="Arial"/>
                <w:lang w:val="mn-MN"/>
              </w:rPr>
              <w:t>1 дүгээр түвшин</w:t>
            </w:r>
          </w:p>
        </w:tc>
      </w:tr>
      <w:tr w:rsidR="0019239A" w14:paraId="59F2E922" w14:textId="77777777">
        <w:tc>
          <w:tcPr>
            <w:tcW w:w="9350" w:type="dxa"/>
          </w:tcPr>
          <w:p w14:paraId="1D18EEBE" w14:textId="77777777" w:rsidR="0019239A" w:rsidRDefault="00DC2BF8">
            <w:pPr>
              <w:numPr>
                <w:ilvl w:val="0"/>
                <w:numId w:val="6"/>
              </w:numPr>
              <w:spacing w:after="0" w:line="276" w:lineRule="auto"/>
              <w:contextualSpacing/>
              <w:jc w:val="both"/>
              <w:rPr>
                <w:rFonts w:ascii="Arial" w:hAnsi="Arial" w:cs="Arial"/>
                <w:lang w:val="mn-MN"/>
              </w:rPr>
            </w:pPr>
            <w:r>
              <w:rPr>
                <w:rFonts w:ascii="Arial" w:hAnsi="Arial" w:cs="Arial"/>
                <w:lang w:val="mn-MN"/>
              </w:rPr>
              <w:t>Зүрхний хэмнэлийг хянах</w:t>
            </w:r>
            <w:r>
              <w:rPr>
                <w:rFonts w:ascii="Arial" w:hAnsi="Arial" w:cs="Arial"/>
              </w:rPr>
              <w:t>;</w:t>
            </w:r>
          </w:p>
          <w:p w14:paraId="608BB47B" w14:textId="77777777" w:rsidR="0019239A" w:rsidRDefault="00DC2BF8">
            <w:pPr>
              <w:numPr>
                <w:ilvl w:val="0"/>
                <w:numId w:val="6"/>
              </w:numPr>
              <w:spacing w:after="0" w:line="276" w:lineRule="auto"/>
              <w:contextualSpacing/>
              <w:jc w:val="both"/>
              <w:rPr>
                <w:rFonts w:ascii="Arial" w:hAnsi="Arial" w:cs="Arial"/>
                <w:lang w:val="mn-MN"/>
              </w:rPr>
            </w:pPr>
            <w:r>
              <w:rPr>
                <w:rFonts w:ascii="Arial" w:hAnsi="Arial" w:cs="Arial"/>
                <w:lang w:val="mn-MN"/>
              </w:rPr>
              <w:t xml:space="preserve">Цус эргэлт, амьсгалын </w:t>
            </w:r>
            <w:r>
              <w:rPr>
                <w:rFonts w:ascii="Arial" w:hAnsi="Arial" w:cs="Arial"/>
              </w:rPr>
              <w:t>(SpO</w:t>
            </w:r>
            <w:r>
              <w:rPr>
                <w:rFonts w:ascii="Arial" w:hAnsi="Arial" w:cs="Arial"/>
                <w:vertAlign w:val="subscript"/>
              </w:rPr>
              <w:t>2</w:t>
            </w:r>
            <w:r>
              <w:rPr>
                <w:rFonts w:ascii="Arial" w:hAnsi="Arial" w:cs="Arial"/>
              </w:rPr>
              <w:t xml:space="preserve">) </w:t>
            </w:r>
            <w:r>
              <w:rPr>
                <w:rFonts w:ascii="Arial" w:hAnsi="Arial" w:cs="Arial"/>
                <w:lang w:val="mn-MN"/>
              </w:rPr>
              <w:t>хяналт</w:t>
            </w:r>
            <w:r>
              <w:rPr>
                <w:rFonts w:ascii="Arial" w:hAnsi="Arial" w:cs="Arial"/>
              </w:rPr>
              <w:t>;</w:t>
            </w:r>
          </w:p>
          <w:p w14:paraId="6A97BB22" w14:textId="77777777" w:rsidR="0019239A" w:rsidRDefault="00DC2BF8">
            <w:pPr>
              <w:numPr>
                <w:ilvl w:val="0"/>
                <w:numId w:val="6"/>
              </w:numPr>
              <w:spacing w:after="0" w:line="276" w:lineRule="auto"/>
              <w:contextualSpacing/>
              <w:jc w:val="both"/>
              <w:rPr>
                <w:rFonts w:ascii="Arial" w:hAnsi="Arial" w:cs="Arial"/>
                <w:lang w:val="mn-MN"/>
              </w:rPr>
            </w:pPr>
            <w:r>
              <w:rPr>
                <w:rFonts w:ascii="Arial" w:hAnsi="Arial" w:cs="Arial"/>
                <w:lang w:val="mn-MN"/>
              </w:rPr>
              <w:t>Өвөрмөц</w:t>
            </w:r>
            <w:r>
              <w:rPr>
                <w:rFonts w:ascii="Arial" w:hAnsi="Arial" w:cs="Arial"/>
                <w:lang w:val="mn-MN"/>
              </w:rPr>
              <w:t xml:space="preserve"> эмчилгээнүүд </w:t>
            </w:r>
            <w:r>
              <w:rPr>
                <w:rFonts w:ascii="Arial" w:hAnsi="Arial" w:cs="Arial"/>
              </w:rPr>
              <w:t>(</w:t>
            </w:r>
            <w:r>
              <w:rPr>
                <w:rFonts w:ascii="Arial" w:hAnsi="Arial" w:cs="Arial"/>
                <w:lang w:val="mn-MN"/>
              </w:rPr>
              <w:t>судас агшаах эмчилгээ эхлүүлэх, эерэг даралтат зохиомол амьсгал шууд бус аргаар хийх</w:t>
            </w:r>
            <w:r>
              <w:rPr>
                <w:rFonts w:ascii="Arial" w:hAnsi="Arial" w:cs="Arial"/>
              </w:rPr>
              <w:t xml:space="preserve">, </w:t>
            </w:r>
            <w:r>
              <w:rPr>
                <w:rFonts w:ascii="Arial" w:hAnsi="Arial" w:cs="Arial"/>
                <w:lang w:val="mn-MN"/>
              </w:rPr>
              <w:t>цээжинд гуурс тавих, хянах</w:t>
            </w:r>
            <w:r>
              <w:rPr>
                <w:rFonts w:ascii="Arial" w:hAnsi="Arial" w:cs="Arial"/>
              </w:rPr>
              <w:t>);</w:t>
            </w:r>
          </w:p>
        </w:tc>
      </w:tr>
      <w:tr w:rsidR="0019239A" w14:paraId="677F61C1" w14:textId="77777777">
        <w:tc>
          <w:tcPr>
            <w:tcW w:w="9350" w:type="dxa"/>
          </w:tcPr>
          <w:p w14:paraId="56E698C3" w14:textId="77777777" w:rsidR="0019239A" w:rsidRDefault="00DC2BF8">
            <w:pPr>
              <w:spacing w:after="0" w:line="276" w:lineRule="auto"/>
              <w:rPr>
                <w:rFonts w:ascii="Arial" w:hAnsi="Arial" w:cs="Arial"/>
                <w:lang w:val="mn-MN"/>
              </w:rPr>
            </w:pPr>
            <w:r>
              <w:rPr>
                <w:rFonts w:ascii="Arial" w:hAnsi="Arial" w:cs="Arial"/>
                <w:lang w:val="mn-MN"/>
              </w:rPr>
              <w:t>2 дугаар түвшин</w:t>
            </w:r>
          </w:p>
        </w:tc>
      </w:tr>
      <w:tr w:rsidR="0019239A" w14:paraId="6CA9F56E" w14:textId="77777777">
        <w:tc>
          <w:tcPr>
            <w:tcW w:w="9350" w:type="dxa"/>
          </w:tcPr>
          <w:p w14:paraId="1CD61F0E"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Төвийн венд гуурс тавих</w:t>
            </w:r>
            <w:r>
              <w:rPr>
                <w:rFonts w:ascii="Arial" w:hAnsi="Arial" w:cs="Arial"/>
              </w:rPr>
              <w:t>;</w:t>
            </w:r>
          </w:p>
          <w:p w14:paraId="5D720BD0"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Артерийн судсанд гуурс тавих</w:t>
            </w:r>
            <w:r>
              <w:rPr>
                <w:rFonts w:ascii="Arial" w:hAnsi="Arial" w:cs="Arial"/>
              </w:rPr>
              <w:t>;</w:t>
            </w:r>
          </w:p>
          <w:p w14:paraId="7B3C1F73"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 xml:space="preserve">Шахуургаар олон эм хэрэглэх </w:t>
            </w:r>
            <w:r>
              <w:rPr>
                <w:rFonts w:ascii="Arial" w:hAnsi="Arial" w:cs="Arial"/>
              </w:rPr>
              <w:t>(</w:t>
            </w:r>
            <w:r>
              <w:rPr>
                <w:rFonts w:ascii="Arial" w:hAnsi="Arial" w:cs="Arial"/>
                <w:lang w:val="mn-MN"/>
              </w:rPr>
              <w:t>зүрхний цацалтын эзлэхүүн болон эрхтний перфузи сайжруулах</w:t>
            </w:r>
            <w:r>
              <w:rPr>
                <w:rFonts w:ascii="Arial" w:hAnsi="Arial" w:cs="Arial"/>
              </w:rPr>
              <w:t>);</w:t>
            </w:r>
          </w:p>
          <w:p w14:paraId="4C8F6667"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Цус эргэлтийн хяналт хийх шууд аргуудыг ашиглах</w:t>
            </w:r>
            <w:r>
              <w:rPr>
                <w:rFonts w:ascii="Arial" w:hAnsi="Arial" w:cs="Arial"/>
              </w:rPr>
              <w:t>;</w:t>
            </w:r>
          </w:p>
          <w:p w14:paraId="34585F5A"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Цус эргэлтийг шууд аргуудаар хянах</w:t>
            </w:r>
            <w:r>
              <w:rPr>
                <w:rFonts w:ascii="Arial" w:hAnsi="Arial" w:cs="Arial"/>
              </w:rPr>
              <w:t>;</w:t>
            </w:r>
          </w:p>
          <w:p w14:paraId="3D4EC2AF"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 xml:space="preserve">Түр </w:t>
            </w:r>
            <w:r>
              <w:rPr>
                <w:rFonts w:ascii="Arial" w:hAnsi="Arial" w:cs="Arial"/>
                <w:lang w:val="mn-MN"/>
              </w:rPr>
              <w:t>зуурын венийн пейсмекер</w:t>
            </w:r>
            <w:r>
              <w:rPr>
                <w:rFonts w:ascii="Arial" w:hAnsi="Arial" w:cs="Arial"/>
              </w:rPr>
              <w:t>;</w:t>
            </w:r>
          </w:p>
          <w:p w14:paraId="118F75E4"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 xml:space="preserve">Зүрх дэмжих суулгацууд </w:t>
            </w:r>
            <w:r>
              <w:rPr>
                <w:rFonts w:ascii="Arial" w:hAnsi="Arial" w:cs="Arial"/>
              </w:rPr>
              <w:t>(</w:t>
            </w:r>
            <w:r>
              <w:rPr>
                <w:rFonts w:ascii="Arial" w:hAnsi="Arial" w:cs="Arial"/>
                <w:lang w:val="mn-MN"/>
              </w:rPr>
              <w:t>Гол судасны хийлэгчтэй шахуурга</w:t>
            </w:r>
            <w:r>
              <w:rPr>
                <w:rFonts w:ascii="Arial" w:hAnsi="Arial" w:cs="Arial"/>
              </w:rPr>
              <w:t>(</w:t>
            </w:r>
            <w:r>
              <w:rPr>
                <w:rFonts w:ascii="Arial" w:hAnsi="Arial" w:cs="Arial"/>
                <w:lang w:val="mn-MN"/>
              </w:rPr>
              <w:t>ГСХШ</w:t>
            </w:r>
            <w:r>
              <w:rPr>
                <w:rFonts w:ascii="Arial" w:hAnsi="Arial" w:cs="Arial"/>
              </w:rPr>
              <w:t>), percutaneous axial pumps) ;</w:t>
            </w:r>
          </w:p>
          <w:p w14:paraId="47AA55CA" w14:textId="77777777" w:rsidR="0019239A" w:rsidRDefault="00DC2BF8">
            <w:pPr>
              <w:numPr>
                <w:ilvl w:val="0"/>
                <w:numId w:val="7"/>
              </w:numPr>
              <w:spacing w:after="0" w:line="276" w:lineRule="auto"/>
              <w:contextualSpacing/>
              <w:jc w:val="both"/>
              <w:rPr>
                <w:rFonts w:ascii="Arial" w:hAnsi="Arial" w:cs="Arial"/>
                <w:lang w:val="mn-MN"/>
              </w:rPr>
            </w:pPr>
            <w:r>
              <w:rPr>
                <w:rFonts w:ascii="Arial" w:hAnsi="Arial" w:cs="Arial"/>
                <w:lang w:val="mn-MN"/>
              </w:rPr>
              <w:t>Зүрхний үнхэлцэг хальс хатгах</w:t>
            </w:r>
            <w:r>
              <w:rPr>
                <w:rFonts w:ascii="Arial" w:hAnsi="Arial" w:cs="Arial"/>
              </w:rPr>
              <w:t>;</w:t>
            </w:r>
          </w:p>
        </w:tc>
      </w:tr>
      <w:tr w:rsidR="0019239A" w14:paraId="69643E85" w14:textId="77777777">
        <w:tc>
          <w:tcPr>
            <w:tcW w:w="9350" w:type="dxa"/>
          </w:tcPr>
          <w:p w14:paraId="4F396F00" w14:textId="77777777" w:rsidR="0019239A" w:rsidRDefault="00DC2BF8">
            <w:pPr>
              <w:spacing w:after="0" w:line="276" w:lineRule="auto"/>
              <w:jc w:val="both"/>
              <w:rPr>
                <w:rFonts w:ascii="Arial" w:hAnsi="Arial" w:cs="Arial"/>
                <w:lang w:val="mn-MN"/>
              </w:rPr>
            </w:pPr>
            <w:r>
              <w:rPr>
                <w:rFonts w:ascii="Arial" w:hAnsi="Arial" w:cs="Arial"/>
                <w:lang w:val="mn-MN"/>
              </w:rPr>
              <w:t>3 дугаар түвшин</w:t>
            </w:r>
          </w:p>
        </w:tc>
      </w:tr>
      <w:tr w:rsidR="0019239A" w14:paraId="43CDF64F" w14:textId="77777777">
        <w:tc>
          <w:tcPr>
            <w:tcW w:w="9350" w:type="dxa"/>
          </w:tcPr>
          <w:p w14:paraId="45BF6742" w14:textId="77777777" w:rsidR="0019239A" w:rsidRDefault="00DC2BF8">
            <w:pPr>
              <w:numPr>
                <w:ilvl w:val="0"/>
                <w:numId w:val="8"/>
              </w:numPr>
              <w:spacing w:after="0" w:line="276" w:lineRule="auto"/>
              <w:contextualSpacing/>
              <w:jc w:val="both"/>
              <w:rPr>
                <w:rFonts w:ascii="Arial" w:hAnsi="Arial" w:cs="Arial"/>
                <w:lang w:val="mn-MN"/>
              </w:rPr>
            </w:pPr>
            <w:r>
              <w:rPr>
                <w:rFonts w:ascii="Arial" w:hAnsi="Arial" w:cs="Arial"/>
                <w:lang w:val="mn-MN"/>
              </w:rPr>
              <w:t>Амьсгалыг механикаар удирдах</w:t>
            </w:r>
            <w:r>
              <w:rPr>
                <w:rFonts w:ascii="Arial" w:hAnsi="Arial" w:cs="Arial"/>
              </w:rPr>
              <w:t>;</w:t>
            </w:r>
          </w:p>
          <w:p w14:paraId="5AE91AE1" w14:textId="77777777" w:rsidR="0019239A" w:rsidRDefault="00DC2BF8">
            <w:pPr>
              <w:numPr>
                <w:ilvl w:val="0"/>
                <w:numId w:val="8"/>
              </w:numPr>
              <w:spacing w:after="0" w:line="276" w:lineRule="auto"/>
              <w:contextualSpacing/>
              <w:jc w:val="both"/>
              <w:rPr>
                <w:rFonts w:ascii="Arial" w:hAnsi="Arial" w:cs="Arial"/>
                <w:lang w:val="mn-MN"/>
              </w:rPr>
            </w:pPr>
            <w:r>
              <w:rPr>
                <w:rFonts w:ascii="Arial" w:hAnsi="Arial" w:cs="Arial"/>
                <w:lang w:val="mn-MN"/>
              </w:rPr>
              <w:t>Бөөр орлуулах эмчилгээ</w:t>
            </w:r>
            <w:r>
              <w:rPr>
                <w:rFonts w:ascii="Arial" w:hAnsi="Arial" w:cs="Arial"/>
              </w:rPr>
              <w:t>;</w:t>
            </w:r>
          </w:p>
          <w:p w14:paraId="3BB903A7" w14:textId="77777777" w:rsidR="0019239A" w:rsidRDefault="00DC2BF8">
            <w:pPr>
              <w:numPr>
                <w:ilvl w:val="0"/>
                <w:numId w:val="8"/>
              </w:numPr>
              <w:spacing w:after="0" w:line="276" w:lineRule="auto"/>
              <w:contextualSpacing/>
              <w:jc w:val="both"/>
              <w:rPr>
                <w:rFonts w:ascii="Arial" w:hAnsi="Arial" w:cs="Arial"/>
                <w:lang w:val="mn-MN"/>
              </w:rPr>
            </w:pPr>
            <w:r>
              <w:rPr>
                <w:rFonts w:ascii="Arial" w:hAnsi="Arial" w:cs="Arial"/>
                <w:lang w:val="mn-MN"/>
              </w:rPr>
              <w:t>Богино хугацааны механик эргэлтийн дэ</w:t>
            </w:r>
            <w:r>
              <w:rPr>
                <w:rFonts w:ascii="Arial" w:hAnsi="Arial" w:cs="Arial"/>
                <w:lang w:val="mn-MN"/>
              </w:rPr>
              <w:t xml:space="preserve">мжлэг </w:t>
            </w:r>
            <w:r>
              <w:rPr>
                <w:rFonts w:ascii="Arial" w:hAnsi="Arial" w:cs="Arial"/>
              </w:rPr>
              <w:t>(</w:t>
            </w:r>
            <w:r>
              <w:rPr>
                <w:rFonts w:ascii="Arial" w:hAnsi="Arial" w:cs="Arial"/>
                <w:lang w:val="mn-MN"/>
              </w:rPr>
              <w:t>МЭД</w:t>
            </w:r>
            <w:r>
              <w:rPr>
                <w:rFonts w:ascii="Arial" w:hAnsi="Arial" w:cs="Arial"/>
              </w:rPr>
              <w:t>) ;</w:t>
            </w:r>
          </w:p>
        </w:tc>
      </w:tr>
    </w:tbl>
    <w:p w14:paraId="4F6F09F8" w14:textId="77777777" w:rsidR="0019239A" w:rsidRDefault="00DC2BF8">
      <w:pPr>
        <w:spacing w:after="0" w:line="276" w:lineRule="auto"/>
        <w:jc w:val="center"/>
        <w:rPr>
          <w:rFonts w:ascii="Arial" w:hAnsi="Arial" w:cs="Arial"/>
          <w:lang w:val="mn-MN"/>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71DE3DB1" w14:textId="77777777" w:rsidR="0019239A" w:rsidRDefault="0019239A">
      <w:pPr>
        <w:spacing w:after="0" w:line="276" w:lineRule="auto"/>
        <w:jc w:val="both"/>
        <w:rPr>
          <w:rFonts w:ascii="Arial" w:hAnsi="Arial" w:cs="Arial"/>
          <w:lang w:val="mn-MN"/>
        </w:rPr>
      </w:pPr>
    </w:p>
    <w:p w14:paraId="75F19DE4" w14:textId="77777777" w:rsidR="0019239A" w:rsidRDefault="00DC2BF8">
      <w:pPr>
        <w:spacing w:after="0" w:line="276" w:lineRule="auto"/>
        <w:jc w:val="both"/>
        <w:rPr>
          <w:rFonts w:ascii="Arial" w:hAnsi="Arial" w:cs="Arial"/>
          <w:lang w:val="mn-MN"/>
        </w:rPr>
      </w:pPr>
      <w:r>
        <w:rPr>
          <w:rFonts w:ascii="Arial" w:hAnsi="Arial" w:cs="Arial"/>
          <w:lang w:val="mn-MN"/>
        </w:rPr>
        <w:t>Эмнэлгийн тусламжийг зохих шатлалд үзүүлснээр тусламж үйлчилгээний чанар, эмчилгээний үр дүнг сайжруулдаг ба эмнэлзүйн эрсдэл нь эмнэлгийн</w:t>
      </w:r>
      <w:r>
        <w:rPr>
          <w:rFonts w:ascii="Arial" w:hAnsi="Arial" w:cs="Arial"/>
          <w:lang w:val="mn-MN"/>
        </w:rPr>
        <w:t xml:space="preserve"> мэргэжилтний шийдвэрээс хамаардаг. Эрчимт эмчилгээний тасагт хэвтүүлэн тусламж үзүүлэх нь гүний вений тромбоэмболи, ходоод гэдэсний дээд замын цус алдалт, дэмийрэх, олон эмэнд дасалтай эмнэлгийн дотоод халдварт өртөх зэрэг эрсдэлүүд дагалдуулдаг. </w:t>
      </w:r>
    </w:p>
    <w:p w14:paraId="514337ED" w14:textId="77777777" w:rsidR="0019239A" w:rsidRDefault="00DC2BF8">
      <w:pPr>
        <w:spacing w:after="0" w:line="276" w:lineRule="auto"/>
        <w:jc w:val="both"/>
        <w:rPr>
          <w:rFonts w:ascii="Arial" w:hAnsi="Arial" w:cs="Arial"/>
          <w:lang w:val="mn-MN"/>
        </w:rPr>
      </w:pPr>
      <w:r>
        <w:rPr>
          <w:rFonts w:ascii="Arial" w:hAnsi="Arial" w:cs="Arial"/>
          <w:lang w:val="mn-MN"/>
        </w:rPr>
        <w:t xml:space="preserve">Эрчимт </w:t>
      </w:r>
      <w:r>
        <w:rPr>
          <w:rFonts w:ascii="Arial" w:hAnsi="Arial" w:cs="Arial"/>
          <w:lang w:val="mn-MN"/>
        </w:rPr>
        <w:t xml:space="preserve">эмчилгээний тасагт хэвтүүлэн эмчлэх шалгуур нь тухайн эмнэлгийн нөөц бололцооноос ихээхэн хамаардаг </w:t>
      </w:r>
      <w:r>
        <w:rPr>
          <w:rFonts w:ascii="Arial" w:hAnsi="Arial" w:cs="Arial"/>
        </w:rPr>
        <w:t>(</w:t>
      </w:r>
      <w:r>
        <w:rPr>
          <w:rFonts w:ascii="Arial" w:hAnsi="Arial" w:cs="Arial"/>
          <w:lang w:val="mn-MN"/>
        </w:rPr>
        <w:t>Хүснэгт 6</w:t>
      </w:r>
      <w:r>
        <w:rPr>
          <w:rFonts w:ascii="Arial" w:hAnsi="Arial" w:cs="Arial"/>
        </w:rPr>
        <w:t>)</w:t>
      </w:r>
      <w:r>
        <w:rPr>
          <w:rFonts w:ascii="Arial" w:hAnsi="Arial" w:cs="Arial"/>
          <w:lang w:val="mn-MN"/>
        </w:rPr>
        <w:t xml:space="preserve">. </w:t>
      </w:r>
    </w:p>
    <w:p w14:paraId="1AC561EE" w14:textId="77777777" w:rsidR="0019239A" w:rsidRDefault="0019239A">
      <w:pPr>
        <w:spacing w:after="0" w:line="276" w:lineRule="auto"/>
        <w:jc w:val="both"/>
        <w:rPr>
          <w:rFonts w:ascii="Arial" w:hAnsi="Arial" w:cs="Arial"/>
          <w:lang w:val="mn-MN"/>
        </w:rPr>
      </w:pPr>
    </w:p>
    <w:p w14:paraId="214AB158" w14:textId="77777777" w:rsidR="0019239A" w:rsidRDefault="00DC2BF8">
      <w:pPr>
        <w:spacing w:after="0" w:line="276" w:lineRule="auto"/>
        <w:jc w:val="center"/>
        <w:rPr>
          <w:rFonts w:ascii="Arial" w:hAnsi="Arial" w:cs="Arial"/>
          <w:bCs/>
          <w:lang w:val="mn-MN"/>
        </w:rPr>
      </w:pPr>
      <w:r>
        <w:rPr>
          <w:rFonts w:ascii="Arial" w:hAnsi="Arial" w:cs="Arial"/>
          <w:bCs/>
          <w:lang w:val="mn-MN"/>
        </w:rPr>
        <w:t xml:space="preserve">Хүснэгт 6. Эрчимт эмчилгээ, </w:t>
      </w:r>
      <w:r>
        <w:rPr>
          <w:rFonts w:ascii="Arial" w:hAnsi="Arial" w:cs="Arial"/>
          <w:lang w:val="mn-MN"/>
        </w:rPr>
        <w:t>биеийн байдлыг тогтворжуулах</w:t>
      </w:r>
      <w:r>
        <w:rPr>
          <w:rFonts w:ascii="Arial" w:hAnsi="Arial" w:cs="Arial"/>
          <w:bCs/>
          <w:lang w:val="mn-MN"/>
        </w:rPr>
        <w:t xml:space="preserve"> тусламж үзүүлэх шалгуур</w:t>
      </w:r>
    </w:p>
    <w:tbl>
      <w:tblPr>
        <w:tblStyle w:val="TableGrid3"/>
        <w:tblW w:w="0" w:type="auto"/>
        <w:tblLook w:val="04A0" w:firstRow="1" w:lastRow="0" w:firstColumn="1" w:lastColumn="0" w:noHBand="0" w:noVBand="1"/>
      </w:tblPr>
      <w:tblGrid>
        <w:gridCol w:w="9350"/>
      </w:tblGrid>
      <w:tr w:rsidR="0019239A" w14:paraId="2CC79C1D" w14:textId="77777777">
        <w:tc>
          <w:tcPr>
            <w:tcW w:w="9350" w:type="dxa"/>
          </w:tcPr>
          <w:p w14:paraId="49823431"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Мөгөөрсөн хоолойд гуурс байрлуулж амьсгал механикаар удирдах</w:t>
            </w:r>
            <w:r>
              <w:rPr>
                <w:rFonts w:ascii="Arial" w:hAnsi="Arial" w:cs="Arial"/>
              </w:rPr>
              <w:t>;</w:t>
            </w:r>
            <w:r>
              <w:rPr>
                <w:rFonts w:ascii="Arial" w:hAnsi="Arial" w:cs="Arial"/>
                <w:lang w:val="mn-MN"/>
              </w:rPr>
              <w:t xml:space="preserve"> </w:t>
            </w:r>
          </w:p>
          <w:p w14:paraId="2319109F"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Өндөр</w:t>
            </w:r>
            <w:r>
              <w:rPr>
                <w:rFonts w:ascii="Arial" w:hAnsi="Arial" w:cs="Arial"/>
                <w:lang w:val="mn-MN"/>
              </w:rPr>
              <w:t xml:space="preserve"> урсгалт хүчилтөрөгч эмчилгээ болон шууд бус амьсгалын зохиомол дэмжлэг үр дүнгүй байгаа тохиолдол</w:t>
            </w:r>
            <w:r>
              <w:rPr>
                <w:rFonts w:ascii="Arial" w:hAnsi="Arial" w:cs="Arial"/>
              </w:rPr>
              <w:t>;</w:t>
            </w:r>
          </w:p>
          <w:p w14:paraId="139F6EEB"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 xml:space="preserve">Гипоперфузийн зовуурь, шинж тэмдэг, шинжилгээний өөрчлөлттэй: </w:t>
            </w:r>
            <w:r>
              <w:rPr>
                <w:rFonts w:ascii="Arial" w:hAnsi="Arial" w:cs="Arial"/>
              </w:rPr>
              <w:t>(</w:t>
            </w:r>
            <w:r>
              <w:rPr>
                <w:rFonts w:ascii="Arial" w:hAnsi="Arial" w:cs="Arial"/>
                <w:lang w:val="mn-MN"/>
              </w:rPr>
              <w:t>хүйтэн хөлс, ухаан санааны байдал өөрчлөгдөх, хөөрлийн байдалтай болох, шээс багасах,</w:t>
            </w:r>
            <w:r>
              <w:rPr>
                <w:rFonts w:ascii="Arial" w:hAnsi="Arial" w:cs="Arial"/>
                <w:lang w:val="mn-MN"/>
              </w:rPr>
              <w:t xml:space="preserve"> лактат</w:t>
            </w:r>
            <w:r>
              <w:rPr>
                <w:rFonts w:ascii="Arial" w:hAnsi="Arial" w:cs="Arial"/>
              </w:rPr>
              <w:t xml:space="preserve">&gt;2 </w:t>
            </w:r>
            <w:r>
              <w:rPr>
                <w:rFonts w:ascii="Arial" w:hAnsi="Arial" w:cs="Arial"/>
                <w:lang w:val="mn-MN"/>
              </w:rPr>
              <w:t>ммоль</w:t>
            </w:r>
            <w:r>
              <w:rPr>
                <w:rFonts w:ascii="Arial" w:hAnsi="Arial" w:cs="Arial"/>
              </w:rPr>
              <w:t>) ;</w:t>
            </w:r>
          </w:p>
          <w:p w14:paraId="742D2B8E" w14:textId="7C5E76C5" w:rsidR="00295B02" w:rsidRPr="00800F36" w:rsidRDefault="00DC2BF8" w:rsidP="00295B02">
            <w:pPr>
              <w:numPr>
                <w:ilvl w:val="0"/>
                <w:numId w:val="9"/>
              </w:numPr>
              <w:spacing w:after="0" w:line="276" w:lineRule="auto"/>
              <w:contextualSpacing/>
              <w:jc w:val="both"/>
              <w:rPr>
                <w:rFonts w:ascii="Arial" w:hAnsi="Arial" w:cs="Arial"/>
                <w:color w:val="0070C0"/>
                <w:lang w:val="mn-MN"/>
              </w:rPr>
            </w:pPr>
            <w:r w:rsidRPr="00800F36">
              <w:rPr>
                <w:rFonts w:ascii="Arial" w:hAnsi="Arial" w:cs="Arial"/>
                <w:color w:val="0070C0"/>
                <w:lang w:val="mn-MN"/>
              </w:rPr>
              <w:t>Артерийн даралт тогтвортой буурах (САД&lt;90 мм МУБ)</w:t>
            </w:r>
            <w:r w:rsidR="00800F36" w:rsidRPr="00800F36">
              <w:rPr>
                <w:rFonts w:ascii="Arial" w:hAnsi="Arial" w:cs="Arial"/>
                <w:color w:val="0070C0"/>
                <w:lang w:val="mn-MN"/>
              </w:rPr>
              <w:t>,</w:t>
            </w:r>
            <w:r w:rsidR="00295B02" w:rsidRPr="00800F36">
              <w:rPr>
                <w:rFonts w:ascii="Arial" w:hAnsi="Arial" w:cs="Arial"/>
                <w:color w:val="0070C0"/>
              </w:rPr>
              <w:t xml:space="preserve"> артерийн дундаж даралт &lt;</w:t>
            </w:r>
            <w:r w:rsidR="00295B02" w:rsidRPr="00800F36">
              <w:rPr>
                <w:rFonts w:ascii="Arial" w:hAnsi="Arial" w:cs="Arial"/>
                <w:color w:val="0070C0"/>
                <w:lang w:val="mn-MN"/>
              </w:rPr>
              <w:t>65 мм МУБ</w:t>
            </w:r>
            <w:r w:rsidR="00295B02" w:rsidRPr="00800F36">
              <w:rPr>
                <w:rFonts w:ascii="Arial" w:hAnsi="Arial" w:cs="Arial"/>
                <w:color w:val="0070C0"/>
              </w:rPr>
              <w:t>;</w:t>
            </w:r>
          </w:p>
          <w:p w14:paraId="666EE7F7" w14:textId="03ECE538" w:rsidR="0019239A" w:rsidRDefault="0019239A">
            <w:pPr>
              <w:numPr>
                <w:ilvl w:val="0"/>
                <w:numId w:val="9"/>
              </w:numPr>
              <w:spacing w:after="0" w:line="276" w:lineRule="auto"/>
              <w:contextualSpacing/>
              <w:jc w:val="both"/>
              <w:rPr>
                <w:rFonts w:ascii="Arial" w:hAnsi="Arial" w:cs="Arial"/>
                <w:lang w:val="mn-MN"/>
              </w:rPr>
            </w:pPr>
          </w:p>
          <w:p w14:paraId="47C5CA38"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lastRenderedPageBreak/>
              <w:t>Артерийн даралтыг тогтворжуулахаар хоёр ба түүнээс дээш судас агшаах бэлдмэл хийх шаардлагатай тохиолдол</w:t>
            </w:r>
            <w:r>
              <w:rPr>
                <w:rFonts w:ascii="Arial" w:hAnsi="Arial" w:cs="Arial"/>
              </w:rPr>
              <w:t>;</w:t>
            </w:r>
          </w:p>
          <w:p w14:paraId="09EB97DF"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 xml:space="preserve">Шууд аргаар цацалтын эзлэхүүн хянах </w:t>
            </w:r>
            <w:r>
              <w:rPr>
                <w:rFonts w:ascii="Arial" w:hAnsi="Arial" w:cs="Arial"/>
                <w:lang w:val="mn-MN"/>
              </w:rPr>
              <w:t>шаардлагатай тохиолдол</w:t>
            </w:r>
            <w:r>
              <w:rPr>
                <w:rFonts w:ascii="Arial" w:hAnsi="Arial" w:cs="Arial"/>
              </w:rPr>
              <w:t>;</w:t>
            </w:r>
          </w:p>
          <w:p w14:paraId="2E2DEB1A"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МЭД тавих шаардлагатай</w:t>
            </w:r>
            <w:r>
              <w:rPr>
                <w:rFonts w:ascii="Arial" w:hAnsi="Arial" w:cs="Arial"/>
              </w:rPr>
              <w:t>;</w:t>
            </w:r>
          </w:p>
          <w:p w14:paraId="32A11AEA"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Зүрхний агшилт минутанд &lt;40 эсвэл амь насанд аюултай хэм алдагдалтай байх</w:t>
            </w:r>
            <w:r>
              <w:rPr>
                <w:rFonts w:ascii="Arial" w:hAnsi="Arial" w:cs="Arial"/>
              </w:rPr>
              <w:t>;</w:t>
            </w:r>
          </w:p>
          <w:p w14:paraId="69924E02" w14:textId="77777777" w:rsidR="0019239A" w:rsidRDefault="00DC2BF8">
            <w:pPr>
              <w:numPr>
                <w:ilvl w:val="0"/>
                <w:numId w:val="9"/>
              </w:numPr>
              <w:spacing w:after="0" w:line="276" w:lineRule="auto"/>
              <w:contextualSpacing/>
              <w:jc w:val="both"/>
              <w:rPr>
                <w:rFonts w:ascii="Arial" w:hAnsi="Arial" w:cs="Arial"/>
                <w:lang w:val="mn-MN"/>
              </w:rPr>
            </w:pPr>
            <w:r>
              <w:rPr>
                <w:rFonts w:ascii="Arial" w:hAnsi="Arial" w:cs="Arial"/>
                <w:lang w:val="mn-MN"/>
              </w:rPr>
              <w:t xml:space="preserve">Зүрхний бус бусад хавсарсан эмгэгийн улмаас эрчимт эмчилгээний тасагт хэвтүүлэх шаардлагатай тохиолдол (жишээлбэл, тасралтгүй венийн </w:t>
            </w:r>
            <w:r>
              <w:rPr>
                <w:rFonts w:ascii="Arial" w:hAnsi="Arial" w:cs="Arial"/>
                <w:lang w:val="mn-MN"/>
              </w:rPr>
              <w:t>гемодиафильтраци ба ультрафильтраци)</w:t>
            </w:r>
            <w:r>
              <w:rPr>
                <w:rFonts w:ascii="Arial" w:hAnsi="Arial" w:cs="Arial"/>
              </w:rPr>
              <w:t>;</w:t>
            </w:r>
          </w:p>
        </w:tc>
      </w:tr>
    </w:tbl>
    <w:p w14:paraId="00BCC1E8" w14:textId="77777777" w:rsidR="0019239A" w:rsidRDefault="00DC2BF8">
      <w:pPr>
        <w:spacing w:after="0" w:line="276" w:lineRule="auto"/>
        <w:jc w:val="center"/>
        <w:rPr>
          <w:rFonts w:ascii="Arial" w:hAnsi="Arial" w:cs="Arial"/>
          <w:lang w:val="mn-MN"/>
        </w:rPr>
      </w:pPr>
      <w:r>
        <w:rPr>
          <w:rFonts w:ascii="Arial" w:hAnsi="Arial" w:cs="Arial"/>
          <w:i/>
          <w:lang w:val="mn-MN"/>
        </w:rPr>
        <w:lastRenderedPageBreak/>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64678BB0" w14:textId="77777777" w:rsidR="0019239A" w:rsidRDefault="0019239A">
      <w:pPr>
        <w:spacing w:after="0" w:line="276" w:lineRule="auto"/>
        <w:jc w:val="both"/>
        <w:rPr>
          <w:rFonts w:ascii="Arial" w:hAnsi="Arial" w:cs="Arial"/>
          <w:lang w:val="mn-MN"/>
        </w:rPr>
      </w:pPr>
    </w:p>
    <w:p w14:paraId="7366D7CC" w14:textId="77777777" w:rsidR="0019239A" w:rsidRDefault="00DC2BF8">
      <w:pPr>
        <w:spacing w:after="0" w:line="276" w:lineRule="auto"/>
        <w:jc w:val="both"/>
        <w:rPr>
          <w:rFonts w:ascii="Arial" w:hAnsi="Arial" w:cs="Arial"/>
          <w:lang w:val="mn-MN"/>
        </w:rPr>
      </w:pPr>
      <w:r>
        <w:rPr>
          <w:rFonts w:ascii="Arial" w:hAnsi="Arial" w:cs="Arial"/>
          <w:lang w:val="mn-MN"/>
        </w:rPr>
        <w:t>Дээрх шалгуур үгүй тохиолдолд 1, 2 дугаар түвшиний эрчимт эмчилгээний тасагт хэвтүүлэн эмчлэх боломжтой. Эрчимт эм</w:t>
      </w:r>
      <w:r>
        <w:rPr>
          <w:rFonts w:ascii="Arial" w:hAnsi="Arial" w:cs="Arial"/>
          <w:lang w:val="mn-MN"/>
        </w:rPr>
        <w:t>чилгээний шат дараалсан тусламж, эмчилгээ нь шаардлагатай төрөлжсөн мэргэжлийн эмчид эмнэлгээс гарах хүртэл хянагдана. Эмч, эмнэлгийн хяналтын төрөл, түвшин нь өвчний эмнэлзүйн хүндийн зэргээс хамаарна.</w:t>
      </w:r>
    </w:p>
    <w:p w14:paraId="4B7191E3" w14:textId="77777777" w:rsidR="0019239A" w:rsidRDefault="0019239A">
      <w:pPr>
        <w:spacing w:after="0" w:line="276" w:lineRule="auto"/>
        <w:jc w:val="both"/>
        <w:rPr>
          <w:rFonts w:ascii="Arial" w:hAnsi="Arial" w:cs="Arial"/>
          <w:b/>
          <w:lang w:val="mn-MN"/>
        </w:rPr>
      </w:pPr>
    </w:p>
    <w:p w14:paraId="5EF69724" w14:textId="77777777" w:rsidR="0019239A" w:rsidRDefault="00DC2BF8">
      <w:pPr>
        <w:spacing w:after="0" w:line="276" w:lineRule="auto"/>
        <w:jc w:val="both"/>
        <w:rPr>
          <w:rFonts w:ascii="Arial" w:hAnsi="Arial" w:cs="Arial"/>
          <w:b/>
          <w:lang w:val="mn-MN"/>
        </w:rPr>
      </w:pPr>
      <w:r>
        <w:rPr>
          <w:rFonts w:ascii="Arial" w:hAnsi="Arial" w:cs="Arial"/>
          <w:b/>
          <w:lang w:val="mn-MN"/>
        </w:rPr>
        <w:t xml:space="preserve">ЗЦД-ын улмаас хэвтэн эмчлүүлж байгаа өвчтөний эмнэлзүйн байдлыг хянах. </w:t>
      </w:r>
    </w:p>
    <w:p w14:paraId="35112C93" w14:textId="77777777" w:rsidR="0019239A" w:rsidRDefault="00DC2BF8">
      <w:pPr>
        <w:spacing w:after="0" w:line="276" w:lineRule="auto"/>
        <w:jc w:val="both"/>
        <w:rPr>
          <w:rFonts w:ascii="Arial" w:hAnsi="Arial" w:cs="Arial"/>
          <w:b/>
          <w:i/>
          <w:lang w:val="mn-MN"/>
        </w:rPr>
      </w:pPr>
      <w:r>
        <w:rPr>
          <w:rFonts w:ascii="Arial" w:hAnsi="Arial" w:cs="Arial"/>
          <w:b/>
          <w:i/>
          <w:lang w:val="mn-MN"/>
        </w:rPr>
        <w:t>Анхны үнэлгээ, хяналт</w:t>
      </w:r>
    </w:p>
    <w:p w14:paraId="6EE7DDD7" w14:textId="77777777" w:rsidR="0019239A" w:rsidRDefault="00DC2BF8">
      <w:pPr>
        <w:spacing w:after="0" w:line="276" w:lineRule="auto"/>
        <w:jc w:val="both"/>
        <w:rPr>
          <w:rFonts w:ascii="Arial" w:hAnsi="Arial" w:cs="Arial"/>
          <w:lang w:val="mn-MN"/>
        </w:rPr>
      </w:pPr>
      <w:r>
        <w:rPr>
          <w:rFonts w:ascii="Arial" w:hAnsi="Arial" w:cs="Arial"/>
          <w:lang w:val="mn-MN"/>
        </w:rPr>
        <w:t>Өвчтөний</w:t>
      </w:r>
      <w:r>
        <w:rPr>
          <w:rFonts w:ascii="Arial" w:hAnsi="Arial" w:cs="Arial"/>
          <w:lang w:val="mn-MN"/>
        </w:rPr>
        <w:t xml:space="preserve"> амьсгалын байдал, захын перфузи, хүчилтөрөгч, цусны хөдлөл зүй хангалттай эсэхийг үнэлэхийн тулд хүчилтөрөгчийн ханамж, артерийн болон төвийн вений дарал</w:t>
      </w:r>
      <w:r>
        <w:rPr>
          <w:rFonts w:ascii="Arial" w:hAnsi="Arial" w:cs="Arial"/>
          <w:lang w:val="mn-MN"/>
        </w:rPr>
        <w:t>т, амьсгалын тоо, зүрхний хэмнэлийг багтаасан амьсгал зүрх судасны амин үзүүлэлтийг үнэлж үргэлжил хянах шаардлагатай. Цус эргэлтийн дэмжлэггүйгээр байнгын гипотензитэй байгаа үед  артерийн даралтыг шууд аргаар хянана. Давсагт шээлүүр тавихыг зөвлөхгүй ч г</w:t>
      </w:r>
      <w:r>
        <w:rPr>
          <w:rFonts w:ascii="Arial" w:hAnsi="Arial" w:cs="Arial"/>
          <w:lang w:val="mn-MN"/>
        </w:rPr>
        <w:t xml:space="preserve">эсэн шээсний гарцыг хянана. </w:t>
      </w:r>
    </w:p>
    <w:p w14:paraId="50366429" w14:textId="77777777" w:rsidR="0019239A" w:rsidRDefault="00DC2BF8">
      <w:pPr>
        <w:spacing w:after="0" w:line="276" w:lineRule="auto"/>
        <w:jc w:val="both"/>
        <w:rPr>
          <w:rFonts w:ascii="Arial" w:hAnsi="Arial" w:cs="Arial"/>
          <w:lang w:val="mn-MN"/>
        </w:rPr>
      </w:pPr>
      <w:r>
        <w:rPr>
          <w:rFonts w:ascii="Arial" w:hAnsi="Arial" w:cs="Arial"/>
          <w:lang w:val="mn-MN"/>
        </w:rPr>
        <w:t>Хяналтын зэрэг нь өвчтөний хүндийн зэрэг, цусны хөдлөл зүйн тогтворгүй байдлаас хамаарна. Цусны эргэлт тогтворгүй өвчтөнд төвийн венийн даралт, артерийн даралт, зүрхний цацалтын эзлэхүүнийг үнэлэх шууд болон шууд бус аргаар</w:t>
      </w:r>
      <w:r>
        <w:rPr>
          <w:rFonts w:ascii="Arial" w:hAnsi="Arial" w:cs="Arial"/>
        </w:rPr>
        <w:t xml:space="preserve"> хийх</w:t>
      </w:r>
      <w:r>
        <w:rPr>
          <w:rFonts w:ascii="Arial" w:hAnsi="Arial" w:cs="Arial"/>
          <w:lang w:val="mn-MN"/>
        </w:rPr>
        <w:t xml:space="preserve"> өндөр түвшний хяналт шаардлагатай. Мөн цусны хөдлөл зүйн хувьд тогтворгүй, амь насанд аюултай зүрхний цочмог бүтцийн өөрчлөлттэй байх магадлалтай </w:t>
      </w:r>
      <w:r>
        <w:rPr>
          <w:rFonts w:ascii="Arial" w:hAnsi="Arial" w:cs="Arial"/>
        </w:rPr>
        <w:t>(</w:t>
      </w:r>
      <w:r>
        <w:rPr>
          <w:rFonts w:ascii="Arial" w:hAnsi="Arial" w:cs="Arial"/>
          <w:lang w:val="mn-MN"/>
        </w:rPr>
        <w:t>механик хүндрэлүүд, цочмог хавхлагын дутагдал, гол судасны хуулрал</w:t>
      </w:r>
      <w:r>
        <w:rPr>
          <w:rFonts w:ascii="Arial" w:hAnsi="Arial" w:cs="Arial"/>
        </w:rPr>
        <w:t xml:space="preserve">) </w:t>
      </w:r>
      <w:r>
        <w:rPr>
          <w:rFonts w:ascii="Arial" w:hAnsi="Arial" w:cs="Arial"/>
          <w:lang w:val="mn-MN"/>
        </w:rPr>
        <w:t>өвчтөнд</w:t>
      </w:r>
      <w:r>
        <w:rPr>
          <w:rFonts w:ascii="Arial" w:hAnsi="Arial" w:cs="Arial"/>
          <w:lang w:val="mn-MN"/>
        </w:rPr>
        <w:t xml:space="preserve"> ЗХАШ яаралтай хийнэ. Харин </w:t>
      </w:r>
      <w:r>
        <w:rPr>
          <w:rFonts w:ascii="Arial" w:hAnsi="Arial" w:cs="Arial"/>
          <w:lang w:val="mn-MN"/>
        </w:rPr>
        <w:t xml:space="preserve">ЗЦД шинээр илэрсэн болон цусны хөдлөл зүйн хувьд тогтворгүй байгаа бүх өвчтөнд ЗХАШ-г эрт хийхийг зөвлөж болно. Эмнэлзүйн байдлаас хамааран өвчтөний биеийн байдлыг дутуу үнэлж болох тул эмийн эмчилгээ хийсэн ч үр дүнгүй байгаа үед </w:t>
      </w:r>
      <w:r>
        <w:rPr>
          <w:rFonts w:ascii="Arial" w:hAnsi="Arial" w:cs="Arial"/>
        </w:rPr>
        <w:t>(</w:t>
      </w:r>
      <w:r>
        <w:rPr>
          <w:rFonts w:ascii="Arial" w:hAnsi="Arial" w:cs="Arial"/>
          <w:lang w:val="mn-MN"/>
        </w:rPr>
        <w:t>ялангуяа гипотензи, гипо</w:t>
      </w:r>
      <w:r>
        <w:rPr>
          <w:rFonts w:ascii="Arial" w:hAnsi="Arial" w:cs="Arial"/>
          <w:lang w:val="mn-MN"/>
        </w:rPr>
        <w:t>перфузи – зүрхний шокийн шинжтэй, хоёр ховдлын үйл ажиллагааны алдагдалтай, ЗХАШ нь эмнэлзүйтэй таарахгүй байгаа</w:t>
      </w:r>
      <w:r>
        <w:rPr>
          <w:rFonts w:ascii="Arial" w:hAnsi="Arial" w:cs="Arial"/>
        </w:rPr>
        <w:t>)</w:t>
      </w:r>
      <w:r>
        <w:rPr>
          <w:rFonts w:ascii="Arial" w:hAnsi="Arial" w:cs="Arial"/>
          <w:lang w:val="mn-MN"/>
        </w:rPr>
        <w:t xml:space="preserve"> уушгины артери сэтгүүрдэх тухай авч үзэж болно. Амьсгалын дутагдалтай, цус эргэлт тогтворгүй өвчтөнд цусны хийн шинжилгээ хийнэ. Артерийн суда</w:t>
      </w:r>
      <w:r>
        <w:rPr>
          <w:rFonts w:ascii="Arial" w:hAnsi="Arial" w:cs="Arial"/>
          <w:lang w:val="mn-MN"/>
        </w:rPr>
        <w:t xml:space="preserve">с хатгаж сорьц авах нь венийн судас хатгахаас бага хийгддэг тул венийн цусанд шинжилгээ хийж болно. ЗЦД-ын үед ийлдэсний лактат ихсэх нь </w:t>
      </w:r>
      <w:r>
        <w:rPr>
          <w:rFonts w:ascii="Arial" w:hAnsi="Arial" w:cs="Arial"/>
        </w:rPr>
        <w:t xml:space="preserve">(&gt; 2 </w:t>
      </w:r>
      <w:r>
        <w:rPr>
          <w:rFonts w:ascii="Arial" w:hAnsi="Arial" w:cs="Arial"/>
          <w:lang w:val="mn-MN"/>
        </w:rPr>
        <w:t>ммоль/л</w:t>
      </w:r>
      <w:r>
        <w:rPr>
          <w:rFonts w:ascii="Arial" w:hAnsi="Arial" w:cs="Arial"/>
        </w:rPr>
        <w:t>)</w:t>
      </w:r>
      <w:r>
        <w:rPr>
          <w:rFonts w:ascii="Arial" w:hAnsi="Arial" w:cs="Arial"/>
          <w:lang w:val="mn-MN"/>
        </w:rPr>
        <w:t xml:space="preserve"> нас барах эрсдэл өндөр байгааг илтгэх ба эмчилгээний явцад буурахгүй бол эмчилгээний үр дүн, тавилан мууг</w:t>
      </w:r>
      <w:r>
        <w:rPr>
          <w:rFonts w:ascii="Arial" w:hAnsi="Arial" w:cs="Arial"/>
          <w:lang w:val="mn-MN"/>
        </w:rPr>
        <w:t xml:space="preserve"> илтгэнэ. Иймээс ЗЦД-тай цус эргэлт тогтворгүй эсвэл гипокситой өвчтөнг эмнэлэгт хэвтэх үед лактатыг үнэлж цаашид цочмог дутагдлыг эрт үед богино хугацаанд </w:t>
      </w:r>
      <w:r>
        <w:rPr>
          <w:rFonts w:ascii="Arial" w:hAnsi="Arial" w:cs="Arial"/>
        </w:rPr>
        <w:t>(</w:t>
      </w:r>
      <w:r>
        <w:rPr>
          <w:rFonts w:ascii="Arial" w:hAnsi="Arial" w:cs="Arial"/>
          <w:lang w:val="mn-MN"/>
        </w:rPr>
        <w:t>эхний үед 1-2 цаг тутам гэх мэтээр</w:t>
      </w:r>
      <w:r>
        <w:rPr>
          <w:rFonts w:ascii="Arial" w:hAnsi="Arial" w:cs="Arial"/>
        </w:rPr>
        <w:t xml:space="preserve">) </w:t>
      </w:r>
      <w:r>
        <w:rPr>
          <w:rFonts w:ascii="Arial" w:hAnsi="Arial" w:cs="Arial"/>
          <w:lang w:val="mn-MN"/>
        </w:rPr>
        <w:t>үзэж</w:t>
      </w:r>
      <w:r>
        <w:rPr>
          <w:rFonts w:ascii="Arial" w:hAnsi="Arial" w:cs="Arial"/>
          <w:lang w:val="mn-MN"/>
        </w:rPr>
        <w:t xml:space="preserve"> үнэлнэ. </w:t>
      </w:r>
    </w:p>
    <w:p w14:paraId="51AD57D4" w14:textId="77777777" w:rsidR="0019239A" w:rsidRDefault="0019239A">
      <w:pPr>
        <w:spacing w:after="0" w:line="276" w:lineRule="auto"/>
        <w:rPr>
          <w:rFonts w:ascii="Arial" w:hAnsi="Arial" w:cs="Arial"/>
          <w:b/>
          <w:lang w:val="mn-MN"/>
        </w:rPr>
      </w:pPr>
    </w:p>
    <w:p w14:paraId="020F3F2E" w14:textId="77777777" w:rsidR="0019239A" w:rsidRDefault="00DC2BF8">
      <w:pPr>
        <w:spacing w:after="0" w:line="276" w:lineRule="auto"/>
        <w:rPr>
          <w:rFonts w:ascii="Arial" w:hAnsi="Arial" w:cs="Arial"/>
          <w:b/>
          <w:lang w:val="mn-MN"/>
        </w:rPr>
      </w:pPr>
      <w:r>
        <w:rPr>
          <w:rFonts w:ascii="Arial" w:hAnsi="Arial" w:cs="Arial"/>
          <w:b/>
          <w:lang w:val="mn-MN"/>
        </w:rPr>
        <w:t>Тогтворжсоны дараах хяналт:</w:t>
      </w:r>
    </w:p>
    <w:p w14:paraId="1DF76F0D" w14:textId="77777777" w:rsidR="0019239A" w:rsidRDefault="00DC2BF8">
      <w:pPr>
        <w:spacing w:after="0" w:line="276" w:lineRule="auto"/>
        <w:ind w:firstLine="720"/>
        <w:jc w:val="both"/>
        <w:rPr>
          <w:rFonts w:ascii="Arial" w:hAnsi="Arial" w:cs="Arial"/>
          <w:lang w:val="mn-MN"/>
        </w:rPr>
      </w:pPr>
      <w:r>
        <w:rPr>
          <w:rFonts w:ascii="Arial" w:hAnsi="Arial" w:cs="Arial"/>
          <w:lang w:val="mn-MN"/>
        </w:rPr>
        <w:lastRenderedPageBreak/>
        <w:t>Өвчтөн</w:t>
      </w:r>
      <w:r>
        <w:rPr>
          <w:rFonts w:ascii="Arial" w:hAnsi="Arial" w:cs="Arial"/>
          <w:lang w:val="mn-MN"/>
        </w:rPr>
        <w:t xml:space="preserve"> тогтворжсоны </w:t>
      </w:r>
      <w:r>
        <w:rPr>
          <w:rFonts w:ascii="Arial" w:hAnsi="Arial" w:cs="Arial"/>
          <w:lang w:val="mn-MN"/>
        </w:rPr>
        <w:t>дараа зүрхний агшилтын тоо, хэмнэл,  амьсгалын тоо, цусны даралт, шээсний гарц, захын цусан дахь хүчилтөрөгчийн ханамжыг тогтмол хянахыг зөвлөнө. Эмнэлзүйн хувьд өвөрмөц өөрчлөлтгүй бол ЗХАШ давтахыг зөвлөхгүй. Зогсонгишил, гипоперфузийн шинж тэмдгийг өдөр</w:t>
      </w:r>
      <w:r>
        <w:rPr>
          <w:rFonts w:ascii="Arial" w:hAnsi="Arial" w:cs="Arial"/>
          <w:lang w:val="mn-MN"/>
        </w:rPr>
        <w:t xml:space="preserve"> бүр хянана. Өдөр бүр үзлэг хийж, жинг хянаж, шингэний балансыг хөтлөнө. Эмнэлэгт хэвтэх үеийн бөөрний үйл ажиллагааны алдагдал нь шээс хөөх эмчилгээнд засарч</w:t>
      </w:r>
      <w:r>
        <w:rPr>
          <w:rFonts w:ascii="Arial" w:hAnsi="Arial" w:cs="Arial"/>
        </w:rPr>
        <w:t xml:space="preserve"> </w:t>
      </w:r>
      <w:r>
        <w:rPr>
          <w:rFonts w:ascii="Arial" w:hAnsi="Arial" w:cs="Arial"/>
          <w:lang w:val="mn-MN"/>
        </w:rPr>
        <w:t>эсвэл муудаж болох тул бөөрний үйл ажиллагааг өдөр бүр сийвэнгийн азот/мочевин, креатинин, электр</w:t>
      </w:r>
      <w:r>
        <w:rPr>
          <w:rFonts w:ascii="Arial" w:hAnsi="Arial" w:cs="Arial"/>
          <w:lang w:val="mn-MN"/>
        </w:rPr>
        <w:t>олитуудын харьцааг үзэх замаар хянана. Зогсонгишлоос үүдэлтэй бөөрний үйл ажиллагааны алдагдал нь эргэх боломжтой, харьцангуй сөрөг үр дагаваргүй байдаг. Гемоконцентрацийг шингэний сөрөг баланс, шээс хөөх эмийн эмчилгээний хариу урвал болгон ашиглаж болно.</w:t>
      </w:r>
      <w:r>
        <w:rPr>
          <w:rFonts w:ascii="Arial" w:hAnsi="Arial" w:cs="Arial"/>
          <w:lang w:val="mn-MN"/>
        </w:rPr>
        <w:t xml:space="preserve"> </w:t>
      </w:r>
    </w:p>
    <w:p w14:paraId="386C0710" w14:textId="77777777" w:rsidR="0019239A" w:rsidRDefault="00DC2BF8">
      <w:pPr>
        <w:spacing w:after="0" w:line="276" w:lineRule="auto"/>
        <w:jc w:val="both"/>
        <w:rPr>
          <w:rFonts w:ascii="Arial" w:hAnsi="Arial" w:cs="Arial"/>
          <w:lang w:val="mn-MN"/>
        </w:rPr>
      </w:pPr>
      <w:r>
        <w:rPr>
          <w:rFonts w:ascii="Arial" w:hAnsi="Arial" w:cs="Arial"/>
          <w:lang w:val="mn-MN"/>
        </w:rPr>
        <w:t xml:space="preserve">ЗЦД-ын улмаас эмнэлэгт хэвтсэн өвчтөний 25-30% нь </w:t>
      </w:r>
      <w:r>
        <w:rPr>
          <w:rFonts w:ascii="Arial" w:hAnsi="Arial" w:cs="Arial"/>
          <w:cs/>
          <w:lang w:val="mn-MN"/>
        </w:rPr>
        <w:t>зогсонгишлын</w:t>
      </w:r>
      <w:r>
        <w:rPr>
          <w:rFonts w:ascii="Arial" w:hAnsi="Arial" w:cs="Arial"/>
          <w:lang w:val="mn-MN"/>
        </w:rPr>
        <w:t xml:space="preserve"> тэсвэртэй хаван, зовуурь, шинж тэмдэгтэй хэвээр мөн</w:t>
      </w:r>
      <w:r>
        <w:rPr>
          <w:rFonts w:ascii="Arial" w:hAnsi="Arial" w:cs="Arial"/>
        </w:rPr>
        <w:t>/</w:t>
      </w:r>
      <w:r>
        <w:rPr>
          <w:rFonts w:ascii="Arial" w:hAnsi="Arial" w:cs="Arial"/>
          <w:lang w:val="mn-MN"/>
        </w:rPr>
        <w:t>эсвэл бага зэрэг л жин буурч эсвэл жин буурахгүй хэвээр эмнэлгээс гардаг. Энэ нь натри хөөгч пептидийн хэмжээ ихсэх, шөнө бачуурах, ортоста</w:t>
      </w:r>
      <w:r>
        <w:rPr>
          <w:rFonts w:ascii="Arial" w:hAnsi="Arial" w:cs="Arial"/>
          <w:lang w:val="mn-MN"/>
        </w:rPr>
        <w:t xml:space="preserve">тик байрлалд болон Вальсалвийн маневрийн үед СД парадоксаль байдлаар өөрчлөгдөх, 6 минутын алхах сорил муу байх зэргээр батлагддаг. Энэ бүлэг өвчтөнд давтан хэвтэлт, нас баралт нь хаван хангалттай буусан өвчтөнөөс өндөр байдаг. </w:t>
      </w:r>
    </w:p>
    <w:p w14:paraId="2357CA47" w14:textId="77777777" w:rsidR="0019239A" w:rsidRDefault="00DC2BF8">
      <w:pPr>
        <w:spacing w:after="0" w:line="276" w:lineRule="auto"/>
        <w:ind w:firstLine="720"/>
        <w:jc w:val="both"/>
        <w:rPr>
          <w:rFonts w:ascii="Arial" w:hAnsi="Arial" w:cs="Arial"/>
          <w:lang w:val="mn-MN"/>
        </w:rPr>
      </w:pPr>
      <w:r>
        <w:rPr>
          <w:rFonts w:ascii="Arial" w:hAnsi="Arial" w:cs="Arial"/>
          <w:lang w:val="mn-MN"/>
        </w:rPr>
        <w:t>Иймд эмнэлгээс гарах үед үл</w:t>
      </w:r>
      <w:r>
        <w:rPr>
          <w:rFonts w:ascii="Arial" w:hAnsi="Arial" w:cs="Arial"/>
          <w:lang w:val="mn-MN"/>
        </w:rPr>
        <w:t>дэгдэл хаван нь ЗД-ын дахин хэвтэлтийг нэмэгдүүлдэг тул дүүргэлтийн даралтыг зөв үнэлж, зогсонгишлыг эмчлэх нь чухал зорилт байх ёстой. Үүнд NTproBNP түвшин, гемоконцентраци, бөөрний үйл ажиллагааны өөрчлөлтийг хянах зэрэг орно. Эмнэлэгт хэвтсэнээс хойш NT</w:t>
      </w:r>
      <w:r>
        <w:rPr>
          <w:rFonts w:ascii="Arial" w:hAnsi="Arial" w:cs="Arial"/>
          <w:lang w:val="mn-MN"/>
        </w:rPr>
        <w:t>-proBNP-ийн түвшин дор хаяж 30%-иар буурсан байвал эмнэлгээс гарсны дараа тавилан сайжирдаг бол эмнэлгээс гарахаас өмнө NT-proBNP тогтмол өндөр байгаа хүмүүс нас барах, дахин хэвтэх эрсдэл өндөр байдаг. Гемоконцентраци нь эмнэлгээс гарсны дараах нас баралт</w:t>
      </w:r>
      <w:r>
        <w:rPr>
          <w:rFonts w:ascii="Arial" w:hAnsi="Arial" w:cs="Arial"/>
          <w:lang w:val="mn-MN"/>
        </w:rPr>
        <w:t>, давтан хэвтэлтийн бууралттай холбоотой байдаг тул эмчилгээний үргэлжлэх хугацаа, эрчимийг тохируулахад ашиглаж болно. Бөөрний үйл ажиллагааны алдагдлаас үл хамааран гемоконцентрацийн лабораторийн өөрчлөлттэй өвчтөний жин, шээсний гарц, баруун тосгуурын д</w:t>
      </w:r>
      <w:r>
        <w:rPr>
          <w:rFonts w:ascii="Arial" w:hAnsi="Arial" w:cs="Arial"/>
          <w:lang w:val="mn-MN"/>
        </w:rPr>
        <w:t xml:space="preserve">аралт, уушгины хялгасан судасны даралт их хэмжээгээр буурдаг. Эмнэлгээс гаргахын өмнө эдгээр өөрчлөлтүүдийг хянах шаардлагатай. </w:t>
      </w:r>
    </w:p>
    <w:p w14:paraId="79F7DAFC" w14:textId="77777777" w:rsidR="0019239A" w:rsidRDefault="00DC2BF8">
      <w:pPr>
        <w:spacing w:after="0" w:line="276" w:lineRule="auto"/>
        <w:jc w:val="both"/>
        <w:rPr>
          <w:rFonts w:ascii="Arial" w:hAnsi="Arial" w:cs="Arial"/>
        </w:rPr>
      </w:pPr>
      <w:r>
        <w:rPr>
          <w:rFonts w:ascii="Arial" w:hAnsi="Arial" w:cs="Arial"/>
          <w:cs/>
          <w:lang w:val="mn-MN"/>
        </w:rPr>
        <w:t>ЗЦД</w:t>
      </w:r>
      <w:r>
        <w:rPr>
          <w:rFonts w:ascii="Arial" w:hAnsi="Arial" w:cs="Arial"/>
          <w:lang w:val="mn-MN"/>
        </w:rPr>
        <w:t xml:space="preserve"> нь эмнэлзүйн олон хэлбэртэй байдаг тул өвчтөнд илэрч байгаа үндсэн эмнэлзүйгээс хамааран авах арга хэмжээ өөрчлөгдөж болно.</w:t>
      </w:r>
      <w:r>
        <w:rPr>
          <w:rFonts w:ascii="Arial" w:hAnsi="Arial" w:cs="Arial"/>
          <w:lang w:val="mn-MN"/>
        </w:rPr>
        <w:t xml:space="preserve"> Авах арга хэмжээ нь ЗЦД үүсгэх шалтгааныг </w:t>
      </w:r>
      <w:r>
        <w:rPr>
          <w:rFonts w:ascii="Arial" w:hAnsi="Arial" w:cs="Arial"/>
        </w:rPr>
        <w:t>(</w:t>
      </w:r>
      <w:r>
        <w:rPr>
          <w:rFonts w:ascii="Arial" w:hAnsi="Arial" w:cs="Arial"/>
          <w:lang w:val="mn-MN"/>
        </w:rPr>
        <w:t>ТСЦХШ, яаралтай тусламж шаардах артерийн гипертензи, амь насанд аюултай хэм алдагдал, хүнд зэргийн брадикарди, дамжуулалтын алдагдал, хавхлагын цочмог дутагдал зэрэг цочмог механик шалтгаанууд, уушгины артерийн т</w:t>
      </w:r>
      <w:r>
        <w:rPr>
          <w:rFonts w:ascii="Arial" w:hAnsi="Arial" w:cs="Arial"/>
          <w:lang w:val="mn-MN"/>
        </w:rPr>
        <w:t>ромбоэмболи, халдвар, зүрхний булчингийн үрэвсэл, үнхэлцэг чихэлдэх</w:t>
      </w:r>
      <w:r>
        <w:rPr>
          <w:rFonts w:ascii="Arial" w:hAnsi="Arial" w:cs="Arial"/>
        </w:rPr>
        <w:t>)</w:t>
      </w:r>
      <w:r>
        <w:rPr>
          <w:rFonts w:ascii="Arial" w:hAnsi="Arial" w:cs="Arial"/>
          <w:lang w:val="mn-MN"/>
        </w:rPr>
        <w:t xml:space="preserve"> хайхаас эхэлнэ. Яаралтай эмчлэх, засах шаардлагатай эдгээр шалтгааныг үгүйсгэсний дараа эмнэлзүйн шинж тэмдгээс хамааран ЗЦД-ын эмчилгээ өөр өөр </w:t>
      </w:r>
      <w:r>
        <w:rPr>
          <w:rFonts w:ascii="Arial" w:hAnsi="Arial" w:cs="Arial"/>
        </w:rPr>
        <w:t>(</w:t>
      </w:r>
      <w:r>
        <w:rPr>
          <w:rFonts w:ascii="Arial" w:hAnsi="Arial" w:cs="Arial"/>
          <w:lang w:val="mn-MN"/>
        </w:rPr>
        <w:t xml:space="preserve">Зураг </w:t>
      </w:r>
      <w:r>
        <w:rPr>
          <w:rFonts w:ascii="Arial" w:hAnsi="Arial" w:cs="Arial"/>
        </w:rPr>
        <w:t>8</w:t>
      </w:r>
      <w:r>
        <w:rPr>
          <w:rFonts w:ascii="Arial" w:hAnsi="Arial" w:cs="Arial"/>
          <w:lang w:val="mn-MN"/>
        </w:rPr>
        <w:t>-11</w:t>
      </w:r>
      <w:r>
        <w:rPr>
          <w:rFonts w:ascii="Arial" w:hAnsi="Arial" w:cs="Arial"/>
        </w:rPr>
        <w:t xml:space="preserve">) </w:t>
      </w:r>
      <w:r>
        <w:rPr>
          <w:rFonts w:ascii="Arial" w:hAnsi="Arial" w:cs="Arial"/>
          <w:lang w:val="mn-MN"/>
        </w:rPr>
        <w:t xml:space="preserve">байна. </w:t>
      </w:r>
    </w:p>
    <w:p w14:paraId="3498E38B" w14:textId="77777777" w:rsidR="0019239A" w:rsidRDefault="0019239A">
      <w:pPr>
        <w:spacing w:after="0" w:line="276" w:lineRule="auto"/>
        <w:rPr>
          <w:rFonts w:ascii="Arial" w:hAnsi="Arial" w:cs="Arial"/>
          <w:b/>
          <w:lang w:val="mn-MN"/>
        </w:rPr>
      </w:pPr>
    </w:p>
    <w:p w14:paraId="685E17D9" w14:textId="77777777" w:rsidR="0019239A" w:rsidRDefault="00DC2BF8">
      <w:pPr>
        <w:spacing w:after="0" w:line="276" w:lineRule="auto"/>
        <w:rPr>
          <w:rFonts w:ascii="Arial" w:hAnsi="Arial" w:cs="Arial"/>
          <w:b/>
          <w:lang w:val="mn-MN"/>
        </w:rPr>
      </w:pPr>
      <w:r>
        <w:rPr>
          <w:rFonts w:ascii="Arial" w:hAnsi="Arial" w:cs="Arial"/>
          <w:b/>
          <w:lang w:val="mn-MN"/>
        </w:rPr>
        <w:t>Эмнэлгээс гаргахын ө</w:t>
      </w:r>
      <w:r>
        <w:rPr>
          <w:rFonts w:ascii="Arial" w:hAnsi="Arial" w:cs="Arial"/>
          <w:b/>
          <w:lang w:val="mn-MN"/>
        </w:rPr>
        <w:t>мнөх үе:</w:t>
      </w:r>
    </w:p>
    <w:p w14:paraId="7CC5BD30" w14:textId="77777777" w:rsidR="0019239A" w:rsidRDefault="00DC2BF8">
      <w:pPr>
        <w:spacing w:after="0" w:line="276" w:lineRule="auto"/>
        <w:jc w:val="both"/>
        <w:rPr>
          <w:rFonts w:ascii="Arial" w:hAnsi="Arial" w:cs="Arial"/>
        </w:rPr>
      </w:pPr>
      <w:r>
        <w:rPr>
          <w:rFonts w:ascii="Arial" w:hAnsi="Arial" w:cs="Arial"/>
          <w:lang w:val="mn-MN"/>
        </w:rPr>
        <w:t>ЗЦД-тай</w:t>
      </w:r>
      <w:r>
        <w:rPr>
          <w:rFonts w:ascii="Arial" w:hAnsi="Arial" w:cs="Arial"/>
        </w:rPr>
        <w:t xml:space="preserve"> өвчтөний н</w:t>
      </w:r>
      <w:r>
        <w:rPr>
          <w:rFonts w:ascii="Arial" w:hAnsi="Arial" w:cs="Arial"/>
          <w:lang w:val="mn-MN"/>
        </w:rPr>
        <w:t>э</w:t>
      </w:r>
      <w:r>
        <w:rPr>
          <w:rFonts w:ascii="Arial" w:hAnsi="Arial" w:cs="Arial"/>
        </w:rPr>
        <w:t xml:space="preserve">лээд хэсэг нь жингээ </w:t>
      </w:r>
      <w:r>
        <w:rPr>
          <w:rFonts w:ascii="Arial" w:hAnsi="Arial" w:cs="Arial"/>
          <w:lang w:val="mn-MN"/>
        </w:rPr>
        <w:t xml:space="preserve">бага зэрэг </w:t>
      </w:r>
      <w:r>
        <w:rPr>
          <w:rFonts w:ascii="Arial" w:hAnsi="Arial" w:cs="Arial"/>
        </w:rPr>
        <w:t xml:space="preserve">хасаад эсвэл хасахгүйгээр түүнчлэн байнгын </w:t>
      </w:r>
      <w:r>
        <w:rPr>
          <w:rFonts w:ascii="Arial" w:hAnsi="Arial" w:cs="Arial"/>
          <w:lang w:val="mn-MN"/>
        </w:rPr>
        <w:t>з</w:t>
      </w:r>
      <w:r>
        <w:rPr>
          <w:rFonts w:ascii="Arial" w:hAnsi="Arial" w:cs="Arial"/>
          <w:cs/>
          <w:lang w:val="mn-MN"/>
        </w:rPr>
        <w:t>огсонгишлын</w:t>
      </w:r>
      <w:r>
        <w:rPr>
          <w:rFonts w:ascii="Arial" w:hAnsi="Arial" w:cs="Arial"/>
        </w:rPr>
        <w:t xml:space="preserve"> </w:t>
      </w:r>
      <w:r>
        <w:rPr>
          <w:rFonts w:ascii="Arial" w:hAnsi="Arial" w:cs="Arial"/>
          <w:lang w:val="mn-MN"/>
        </w:rPr>
        <w:t xml:space="preserve">хавантай </w:t>
      </w:r>
      <w:r>
        <w:rPr>
          <w:rFonts w:ascii="Arial" w:hAnsi="Arial" w:cs="Arial"/>
        </w:rPr>
        <w:t xml:space="preserve">эмнэлгээс гардаг. </w:t>
      </w:r>
      <w:r>
        <w:rPr>
          <w:rFonts w:ascii="Arial" w:hAnsi="Arial" w:cs="Arial"/>
          <w:lang w:val="mn-MN"/>
        </w:rPr>
        <w:t xml:space="preserve">Эмнэлгээс гарах үеийн тэсвэртэй </w:t>
      </w:r>
      <w:r>
        <w:rPr>
          <w:rFonts w:ascii="Arial" w:hAnsi="Arial" w:cs="Arial"/>
          <w:cs/>
          <w:lang w:val="mn-MN"/>
        </w:rPr>
        <w:t>зогсонгишлын</w:t>
      </w:r>
      <w:r>
        <w:rPr>
          <w:rFonts w:ascii="Arial" w:hAnsi="Arial" w:cs="Arial"/>
          <w:lang w:val="mn-MN"/>
        </w:rPr>
        <w:t xml:space="preserve"> хаван нь давтан хэвтэх, нас барах эрсдэл дагуулдаг. Иймээс эмнэлгээс</w:t>
      </w:r>
      <w:r>
        <w:rPr>
          <w:rFonts w:ascii="Arial" w:hAnsi="Arial" w:cs="Arial"/>
          <w:lang w:val="mn-MN"/>
        </w:rPr>
        <w:t xml:space="preserve"> гарахаас өмнө зогсонгишлыг арилгахын тулд эмчилгээнүүдийг ялангуяа хаван хөөх эмийн тунг сайн зохицуулах шаардлагатай. </w:t>
      </w:r>
    </w:p>
    <w:p w14:paraId="48F7E714" w14:textId="77777777" w:rsidR="0019239A" w:rsidRDefault="00DC2BF8">
      <w:pPr>
        <w:spacing w:after="0" w:line="276" w:lineRule="auto"/>
        <w:jc w:val="both"/>
        <w:rPr>
          <w:rFonts w:ascii="Arial" w:hAnsi="Arial" w:cs="Arial"/>
          <w:lang w:val="mn-MN"/>
        </w:rPr>
      </w:pPr>
      <w:r>
        <w:rPr>
          <w:rFonts w:ascii="Arial" w:hAnsi="Arial" w:cs="Arial"/>
          <w:lang w:val="mn-MN"/>
        </w:rPr>
        <w:lastRenderedPageBreak/>
        <w:t>Ээнэгшлээ алдсан ЗЦД-тай өвчтөнд удирдамж, зааварт заасан эмүүдийг үргэлжлүүлэн уух хэрэгтэй бөгөөд харин цусны хөдлөл зүй тогтворгүй б</w:t>
      </w:r>
      <w:r>
        <w:rPr>
          <w:rFonts w:ascii="Arial" w:hAnsi="Arial" w:cs="Arial"/>
          <w:lang w:val="mn-MN"/>
        </w:rPr>
        <w:t xml:space="preserve">айгаа </w:t>
      </w:r>
      <w:r>
        <w:rPr>
          <w:rFonts w:ascii="Arial" w:hAnsi="Arial" w:cs="Arial"/>
        </w:rPr>
        <w:t>(</w:t>
      </w:r>
      <w:r>
        <w:rPr>
          <w:rFonts w:ascii="Arial" w:hAnsi="Arial" w:cs="Arial"/>
          <w:lang w:val="mn-MN"/>
        </w:rPr>
        <w:t>шинж тэмдэг бүхий гипотензи</w:t>
      </w:r>
      <w:r>
        <w:rPr>
          <w:rFonts w:ascii="Arial" w:hAnsi="Arial" w:cs="Arial"/>
        </w:rPr>
        <w:t>)</w:t>
      </w:r>
      <w:r>
        <w:rPr>
          <w:rFonts w:ascii="Arial" w:hAnsi="Arial" w:cs="Arial"/>
          <w:lang w:val="mn-MN"/>
        </w:rPr>
        <w:t>, бөөрний үйл ажиллагаа</w:t>
      </w:r>
      <w:r>
        <w:rPr>
          <w:rFonts w:ascii="Arial" w:hAnsi="Arial" w:cs="Arial"/>
          <w:strike/>
          <w:lang w:val="mn-MN"/>
        </w:rPr>
        <w:t>ны</w:t>
      </w:r>
      <w:r>
        <w:rPr>
          <w:rFonts w:ascii="Arial" w:hAnsi="Arial" w:cs="Arial"/>
          <w:lang w:val="mn-MN"/>
        </w:rPr>
        <w:t xml:space="preserve"> хүнд зэргийн алдагдалтай, гиперкалиемийн үед эмийн тунг багасгах эсвэл зогсооно. Судсаар хийх эмчилгээний үр дүнд цусны хөдлөл зүй тогтворжсон үед эмнэлгээс гарахаас өмнө цаашид уух эмийг тохируулна. Цаашид уух эмийг тохируулах нь зогсонгишил арилгах</w:t>
      </w:r>
      <w:r>
        <w:rPr>
          <w:rFonts w:ascii="Arial" w:hAnsi="Arial" w:cs="Arial"/>
        </w:rPr>
        <w:t>,</w:t>
      </w:r>
      <w:r>
        <w:rPr>
          <w:rFonts w:ascii="Arial" w:hAnsi="Arial" w:cs="Arial"/>
          <w:lang w:val="mn-MN"/>
        </w:rPr>
        <w:t xml:space="preserve"> хав</w:t>
      </w:r>
      <w:r>
        <w:rPr>
          <w:rFonts w:ascii="Arial" w:hAnsi="Arial" w:cs="Arial"/>
          <w:lang w:val="mn-MN"/>
        </w:rPr>
        <w:t xml:space="preserve">сарсан эмгэгийг </w:t>
      </w:r>
      <w:r>
        <w:rPr>
          <w:rFonts w:ascii="Arial" w:hAnsi="Arial" w:cs="Arial"/>
        </w:rPr>
        <w:t>(</w:t>
      </w:r>
      <w:r>
        <w:rPr>
          <w:rFonts w:ascii="Arial" w:hAnsi="Arial" w:cs="Arial"/>
          <w:lang w:val="mn-MN"/>
        </w:rPr>
        <w:t>эмнэлгээс гарсны дараах тавиланд нөлөөлөх төмөр дутагдал гэх мэт</w:t>
      </w:r>
      <w:r>
        <w:rPr>
          <w:rFonts w:ascii="Arial" w:hAnsi="Arial" w:cs="Arial"/>
        </w:rPr>
        <w:t>)</w:t>
      </w:r>
      <w:r>
        <w:rPr>
          <w:rFonts w:ascii="Arial" w:hAnsi="Arial" w:cs="Arial"/>
          <w:lang w:val="mn-MN"/>
        </w:rPr>
        <w:t xml:space="preserve"> эмчлэх</w:t>
      </w:r>
      <w:r>
        <w:rPr>
          <w:rFonts w:ascii="Arial" w:hAnsi="Arial" w:cs="Arial"/>
        </w:rPr>
        <w:t>,</w:t>
      </w:r>
      <w:r>
        <w:rPr>
          <w:rFonts w:ascii="Arial" w:hAnsi="Arial" w:cs="Arial"/>
          <w:lang w:val="mn-MN"/>
        </w:rPr>
        <w:t xml:space="preserve"> ЗД-ын үндсэн эмийн эмчилгээг эхлүүлэх болон дахин уулгах зэрэг 3 үндсэн зорилготой байна. Ингэснээр 30 хоногт давтан хэвтэх эрсдэлийг бага түвшинд хүргэнэ. Ретроспек</w:t>
      </w:r>
      <w:r>
        <w:rPr>
          <w:rFonts w:ascii="Arial" w:hAnsi="Arial" w:cs="Arial"/>
          <w:lang w:val="mn-MN"/>
        </w:rPr>
        <w:t xml:space="preserve">тив судалгаагаар ЗЦД-ын үед бета блокаторыг бууруулах эсвэл зогсоох нь муу үр дүнд хүргэдгийг баталсан байна. </w:t>
      </w:r>
      <w:r>
        <w:rPr>
          <w:rFonts w:ascii="Arial" w:hAnsi="Arial" w:cs="Arial"/>
        </w:rPr>
        <w:t>Heart failure with reduced ejection fraction(HFrEF)</w:t>
      </w:r>
      <w:r>
        <w:rPr>
          <w:rFonts w:ascii="Arial" w:hAnsi="Arial" w:cs="Arial"/>
          <w:lang w:val="mn-MN"/>
        </w:rPr>
        <w:t>-тэй саяхан хэвтсэн өвчтөн АРНИ-г эрт эхлүүлэх нь аюулгүй бөгөөд үр дүнтэй байдаг.</w:t>
      </w:r>
    </w:p>
    <w:p w14:paraId="6968C1DB" w14:textId="77777777" w:rsidR="0019239A" w:rsidRDefault="00DC2BF8">
      <w:pPr>
        <w:spacing w:after="0" w:line="276" w:lineRule="auto"/>
        <w:jc w:val="both"/>
        <w:rPr>
          <w:rFonts w:ascii="Arial" w:hAnsi="Arial" w:cs="Arial"/>
          <w:bCs/>
          <w:lang w:val="mn-MN"/>
        </w:rPr>
      </w:pPr>
      <w:r>
        <w:rPr>
          <w:rFonts w:ascii="Arial" w:hAnsi="Arial" w:cs="Arial"/>
          <w:lang w:val="mn-MN"/>
        </w:rPr>
        <w:t>ЗЦД-ын улмаа</w:t>
      </w:r>
      <w:r>
        <w:rPr>
          <w:rFonts w:ascii="Arial" w:hAnsi="Arial" w:cs="Arial"/>
          <w:lang w:val="mn-MN"/>
        </w:rPr>
        <w:t xml:space="preserve">с эмнэлэгт хэвтэн эмчүүлж буй өвчтөнд эмнэлгээс гарахаас өмнө зүрхний дутагдлын эмийн эмчилгээг эхлүүлэн тунг титэрлэж эхлэх нь нас баралт болон давтан хэвтэлтийг бууруулах үр дүнтэй байгаа нь сүүлийн үеийн туршилт судалгаагаар нотлогдсон байна. </w:t>
      </w:r>
      <w:r>
        <w:rPr>
          <w:rFonts w:ascii="Arial" w:hAnsi="Arial" w:cs="Arial"/>
          <w:bCs/>
          <w:lang w:val="mn-MN"/>
        </w:rPr>
        <w:t>Судалгаага</w:t>
      </w:r>
      <w:r>
        <w:rPr>
          <w:rFonts w:ascii="Arial" w:hAnsi="Arial" w:cs="Arial"/>
          <w:bCs/>
          <w:lang w:val="mn-MN"/>
        </w:rPr>
        <w:t xml:space="preserve">ар ЗЦД-ын улмаас эмчлүүлсэн өвчтөнд </w:t>
      </w:r>
      <w:r>
        <w:rPr>
          <w:rFonts w:ascii="Arial" w:hAnsi="Arial" w:cs="Arial"/>
          <w:bCs/>
        </w:rPr>
        <w:t xml:space="preserve">SGLT2 </w:t>
      </w:r>
      <w:r>
        <w:rPr>
          <w:rFonts w:ascii="Arial" w:hAnsi="Arial" w:cs="Arial"/>
          <w:bCs/>
          <w:lang w:val="mn-MN"/>
        </w:rPr>
        <w:t xml:space="preserve">саатуулагчийг эмнэлэгт байх хугацаанд харьцангуй эрт эмчилгээнд эхэлснээр нас баралт, ЗД-ын тохиолдлыг </w:t>
      </w:r>
      <w:r>
        <w:rPr>
          <w:rFonts w:ascii="Arial" w:hAnsi="Arial" w:cs="Arial"/>
          <w:bCs/>
        </w:rPr>
        <w:t>(</w:t>
      </w:r>
      <w:r>
        <w:rPr>
          <w:rFonts w:ascii="Arial" w:hAnsi="Arial" w:cs="Arial"/>
          <w:bCs/>
          <w:lang w:val="mn-MN"/>
        </w:rPr>
        <w:t>эмнэлэгт хэвтэлт, яаралтай тусламжаар үзүүлэх, хяналтын хугацаанаас эрт үзүүлэх</w:t>
      </w:r>
      <w:r>
        <w:rPr>
          <w:rFonts w:ascii="Arial" w:hAnsi="Arial" w:cs="Arial"/>
          <w:bCs/>
        </w:rPr>
        <w:t>)</w:t>
      </w:r>
      <w:r>
        <w:rPr>
          <w:rFonts w:ascii="Arial" w:hAnsi="Arial" w:cs="Arial"/>
          <w:bCs/>
          <w:lang w:val="mn-MN"/>
        </w:rPr>
        <w:t xml:space="preserve"> бууруулах үр дүнтэйг тогтоосо</w:t>
      </w:r>
      <w:r>
        <w:rPr>
          <w:rFonts w:ascii="Arial" w:hAnsi="Arial" w:cs="Arial"/>
          <w:bCs/>
          <w:lang w:val="mn-MN"/>
        </w:rPr>
        <w:t xml:space="preserve">н байдаг. Эмчилгээний гаж нөлөө нь хяналт болон туршилтын бүлгийн хувьд ялгаагүй бөгөөд чихрийн шижин хэв шинж 2 бүхий өвчтөнд болгоомжтой хэрэглэнэ. Харин чихрийн шижин хэв шинж 1-тэй өвчтөнд </w:t>
      </w:r>
      <w:r>
        <w:rPr>
          <w:rFonts w:ascii="Arial" w:hAnsi="Arial" w:cs="Arial"/>
          <w:bCs/>
        </w:rPr>
        <w:t xml:space="preserve">SGLT2 </w:t>
      </w:r>
      <w:r>
        <w:rPr>
          <w:rFonts w:ascii="Arial" w:hAnsi="Arial" w:cs="Arial"/>
          <w:bCs/>
          <w:lang w:val="mn-MN"/>
        </w:rPr>
        <w:t xml:space="preserve">саатуулагч нь заалтгүй. </w:t>
      </w:r>
      <w:r>
        <w:rPr>
          <w:rFonts w:ascii="Arial" w:hAnsi="Arial" w:cs="Arial"/>
          <w:bCs/>
        </w:rPr>
        <w:t>(</w:t>
      </w:r>
      <w:r>
        <w:rPr>
          <w:rFonts w:ascii="Arial" w:hAnsi="Arial" w:cs="Arial"/>
          <w:bCs/>
          <w:lang w:val="mn-MN"/>
        </w:rPr>
        <w:t>Зүрхний архаг дутагдлын оношилго</w:t>
      </w:r>
      <w:r>
        <w:rPr>
          <w:rFonts w:ascii="Arial" w:hAnsi="Arial" w:cs="Arial"/>
          <w:bCs/>
          <w:lang w:val="mn-MN"/>
        </w:rPr>
        <w:t>о, эмчилгээний заавар. 2023</w:t>
      </w:r>
      <w:r>
        <w:rPr>
          <w:rFonts w:ascii="Arial" w:hAnsi="Arial" w:cs="Arial"/>
          <w:bCs/>
        </w:rPr>
        <w:t>)</w:t>
      </w:r>
      <w:r>
        <w:rPr>
          <w:rFonts w:ascii="Arial" w:hAnsi="Arial" w:cs="Arial"/>
          <w:bCs/>
          <w:lang w:val="mn-MN"/>
        </w:rPr>
        <w:t xml:space="preserve"> </w:t>
      </w:r>
    </w:p>
    <w:p w14:paraId="72E1D55C" w14:textId="77777777" w:rsidR="0019239A" w:rsidRDefault="0019239A">
      <w:pPr>
        <w:spacing w:after="0" w:line="276" w:lineRule="auto"/>
        <w:rPr>
          <w:rFonts w:ascii="Arial" w:hAnsi="Arial" w:cs="Arial"/>
          <w:b/>
          <w:lang w:val="mn-MN"/>
        </w:rPr>
      </w:pPr>
    </w:p>
    <w:p w14:paraId="5CC30C5A" w14:textId="77777777" w:rsidR="0019239A" w:rsidRDefault="00DC2BF8">
      <w:pPr>
        <w:spacing w:after="0" w:line="276" w:lineRule="auto"/>
        <w:rPr>
          <w:rFonts w:ascii="Arial" w:hAnsi="Arial" w:cs="Arial"/>
          <w:b/>
          <w:lang w:val="mn-MN"/>
        </w:rPr>
      </w:pPr>
      <w:r>
        <w:rPr>
          <w:rFonts w:ascii="Arial" w:hAnsi="Arial" w:cs="Arial"/>
          <w:b/>
          <w:lang w:val="mn-MN"/>
        </w:rPr>
        <w:t>В.2.4 Лабораторийн шинжилгээ</w:t>
      </w:r>
    </w:p>
    <w:p w14:paraId="41BDC21F"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Хүснэгт 7. ЗЦД-ын үед хийгдэх лабораторийн шинжилгээний заалт</w:t>
      </w:r>
    </w:p>
    <w:tbl>
      <w:tblPr>
        <w:tblStyle w:val="TableGrid"/>
        <w:tblW w:w="0" w:type="auto"/>
        <w:tblLayout w:type="fixed"/>
        <w:tblLook w:val="04A0" w:firstRow="1" w:lastRow="0" w:firstColumn="1" w:lastColumn="0" w:noHBand="0" w:noVBand="1"/>
      </w:tblPr>
      <w:tblGrid>
        <w:gridCol w:w="1968"/>
        <w:gridCol w:w="1713"/>
        <w:gridCol w:w="1941"/>
        <w:gridCol w:w="1802"/>
        <w:gridCol w:w="1926"/>
      </w:tblGrid>
      <w:tr w:rsidR="0019239A" w14:paraId="2671E7E7" w14:textId="77777777">
        <w:tc>
          <w:tcPr>
            <w:tcW w:w="1968" w:type="dxa"/>
            <w:vAlign w:val="center"/>
          </w:tcPr>
          <w:p w14:paraId="27CCE88B"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Шинжилгээ</w:t>
            </w:r>
          </w:p>
        </w:tc>
        <w:tc>
          <w:tcPr>
            <w:tcW w:w="1713" w:type="dxa"/>
            <w:vAlign w:val="center"/>
          </w:tcPr>
          <w:p w14:paraId="7B01E8B2"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Шинжилгээ хийх хугацаа</w:t>
            </w:r>
          </w:p>
        </w:tc>
        <w:tc>
          <w:tcPr>
            <w:tcW w:w="1941" w:type="dxa"/>
            <w:vAlign w:val="center"/>
          </w:tcPr>
          <w:p w14:paraId="1348EA74"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Юуг оношлох</w:t>
            </w:r>
          </w:p>
        </w:tc>
        <w:tc>
          <w:tcPr>
            <w:tcW w:w="1802" w:type="dxa"/>
            <w:vAlign w:val="center"/>
          </w:tcPr>
          <w:p w14:paraId="6F572C4B"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ЗЦД-ын оношилгооны шалгуур</w:t>
            </w:r>
          </w:p>
        </w:tc>
        <w:tc>
          <w:tcPr>
            <w:tcW w:w="1926" w:type="dxa"/>
            <w:vAlign w:val="center"/>
          </w:tcPr>
          <w:p w14:paraId="7E4B365F"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Шинжилгээний заалт</w:t>
            </w:r>
          </w:p>
        </w:tc>
      </w:tr>
      <w:tr w:rsidR="0019239A" w14:paraId="50FC129D" w14:textId="77777777">
        <w:tc>
          <w:tcPr>
            <w:tcW w:w="1968" w:type="dxa"/>
            <w:vAlign w:val="center"/>
          </w:tcPr>
          <w:p w14:paraId="7ADA5976" w14:textId="77777777" w:rsidR="0019239A" w:rsidRDefault="00DC2BF8">
            <w:pPr>
              <w:spacing w:after="0" w:line="276" w:lineRule="auto"/>
              <w:jc w:val="center"/>
              <w:rPr>
                <w:rFonts w:ascii="Arial" w:eastAsiaTheme="minorEastAsia" w:hAnsi="Arial" w:cs="Arial"/>
              </w:rPr>
            </w:pPr>
            <w:r>
              <w:rPr>
                <w:rFonts w:ascii="Arial" w:eastAsiaTheme="minorEastAsia" w:hAnsi="Arial" w:cs="Arial"/>
                <w:lang w:val="mn-MN"/>
              </w:rPr>
              <w:t xml:space="preserve">Натри хөөгч пептид </w:t>
            </w:r>
            <w:r>
              <w:rPr>
                <w:rFonts w:ascii="Arial" w:eastAsiaTheme="minorEastAsia" w:hAnsi="Arial" w:cs="Arial"/>
              </w:rPr>
              <w:t xml:space="preserve">(BNP, NTproBNP, </w:t>
            </w:r>
            <w:r>
              <w:rPr>
                <w:rFonts w:ascii="Arial" w:eastAsiaTheme="minorEastAsia" w:hAnsi="Arial" w:cs="Arial"/>
              </w:rPr>
              <w:t>MRproANP)</w:t>
            </w:r>
          </w:p>
        </w:tc>
        <w:tc>
          <w:tcPr>
            <w:tcW w:w="1713" w:type="dxa"/>
            <w:vAlign w:val="center"/>
          </w:tcPr>
          <w:p w14:paraId="25A70E30"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эмнэлгээс гарахын өмнө</w:t>
            </w:r>
          </w:p>
        </w:tc>
        <w:tc>
          <w:tcPr>
            <w:tcW w:w="1941" w:type="dxa"/>
            <w:vAlign w:val="center"/>
          </w:tcPr>
          <w:p w14:paraId="14D806E8"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Хаван</w:t>
            </w:r>
          </w:p>
        </w:tc>
        <w:tc>
          <w:tcPr>
            <w:tcW w:w="1802" w:type="dxa"/>
            <w:vAlign w:val="center"/>
          </w:tcPr>
          <w:p w14:paraId="3E8D9FFD"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Оношийг үгүйсгэх урьдчилсан үзүүлэлт болно</w:t>
            </w:r>
          </w:p>
        </w:tc>
        <w:tc>
          <w:tcPr>
            <w:tcW w:w="1926" w:type="dxa"/>
            <w:vAlign w:val="center"/>
          </w:tcPr>
          <w:p w14:paraId="5A3F7F1B"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Заалттай</w:t>
            </w:r>
          </w:p>
        </w:tc>
      </w:tr>
      <w:tr w:rsidR="0019239A" w14:paraId="085E7F2B" w14:textId="77777777">
        <w:tc>
          <w:tcPr>
            <w:tcW w:w="1968" w:type="dxa"/>
            <w:vAlign w:val="center"/>
          </w:tcPr>
          <w:p w14:paraId="7162E8C6"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Тропонин</w:t>
            </w:r>
          </w:p>
        </w:tc>
        <w:tc>
          <w:tcPr>
            <w:tcW w:w="1713" w:type="dxa"/>
            <w:vAlign w:val="center"/>
          </w:tcPr>
          <w:p w14:paraId="7A88E8AA"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w:t>
            </w:r>
          </w:p>
        </w:tc>
        <w:tc>
          <w:tcPr>
            <w:tcW w:w="1941" w:type="dxa"/>
            <w:vAlign w:val="center"/>
          </w:tcPr>
          <w:p w14:paraId="7152C1F5"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Миокардын гэмтэл</w:t>
            </w:r>
          </w:p>
        </w:tc>
        <w:tc>
          <w:tcPr>
            <w:tcW w:w="1802" w:type="dxa"/>
            <w:vAlign w:val="center"/>
          </w:tcPr>
          <w:p w14:paraId="0EE7CC1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ЗЦШ үгүйсгэнэ</w:t>
            </w:r>
          </w:p>
        </w:tc>
        <w:tc>
          <w:tcPr>
            <w:tcW w:w="1926" w:type="dxa"/>
            <w:vAlign w:val="center"/>
          </w:tcPr>
          <w:p w14:paraId="6D8E54F7"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Заалттай</w:t>
            </w:r>
          </w:p>
        </w:tc>
      </w:tr>
      <w:tr w:rsidR="0019239A" w14:paraId="2EFC3254" w14:textId="77777777">
        <w:tc>
          <w:tcPr>
            <w:tcW w:w="1968" w:type="dxa"/>
            <w:vAlign w:val="center"/>
          </w:tcPr>
          <w:p w14:paraId="2C415CC7"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Креатинин, элэгний үйл ажиллагаа</w:t>
            </w:r>
          </w:p>
        </w:tc>
        <w:tc>
          <w:tcPr>
            <w:tcW w:w="1713" w:type="dxa"/>
            <w:vAlign w:val="center"/>
          </w:tcPr>
          <w:p w14:paraId="6291150F"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 эмнэлгээс гарахын өмнө</w:t>
            </w:r>
          </w:p>
        </w:tc>
        <w:tc>
          <w:tcPr>
            <w:tcW w:w="1941" w:type="dxa"/>
            <w:vAlign w:val="center"/>
          </w:tcPr>
          <w:p w14:paraId="72E1C753"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Элэг</w:t>
            </w:r>
            <w:r>
              <w:rPr>
                <w:rFonts w:ascii="Arial" w:eastAsiaTheme="minorEastAsia" w:hAnsi="Arial" w:cs="Arial"/>
                <w:lang w:val="mn-MN"/>
              </w:rPr>
              <w:t>, бөөрний үйл ажиллагааны өөрчлөлт</w:t>
            </w:r>
          </w:p>
        </w:tc>
        <w:tc>
          <w:tcPr>
            <w:tcW w:w="1802" w:type="dxa"/>
            <w:vAlign w:val="center"/>
          </w:tcPr>
          <w:p w14:paraId="5AA8A40D"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Үгүй</w:t>
            </w:r>
          </w:p>
        </w:tc>
        <w:tc>
          <w:tcPr>
            <w:tcW w:w="1926" w:type="dxa"/>
            <w:vAlign w:val="center"/>
          </w:tcPr>
          <w:p w14:paraId="12AA6BF4"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Тавиланг үнэлэх заалт болно</w:t>
            </w:r>
          </w:p>
        </w:tc>
      </w:tr>
      <w:tr w:rsidR="0019239A" w14:paraId="5F05359A" w14:textId="77777777">
        <w:tc>
          <w:tcPr>
            <w:tcW w:w="1968" w:type="dxa"/>
            <w:vAlign w:val="center"/>
          </w:tcPr>
          <w:p w14:paraId="1C238D52"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 xml:space="preserve">Электролитууд </w:t>
            </w:r>
            <w:r>
              <w:rPr>
                <w:rFonts w:ascii="Arial" w:eastAsiaTheme="minorEastAsia" w:hAnsi="Arial" w:cs="Arial"/>
              </w:rPr>
              <w:t>(</w:t>
            </w:r>
            <w:r>
              <w:rPr>
                <w:rFonts w:ascii="Arial" w:eastAsiaTheme="minorEastAsia" w:hAnsi="Arial" w:cs="Arial"/>
                <w:lang w:val="mn-MN"/>
              </w:rPr>
              <w:t>натри, кали, хлор</w:t>
            </w:r>
            <w:r>
              <w:rPr>
                <w:rFonts w:ascii="Arial" w:eastAsiaTheme="minorEastAsia" w:hAnsi="Arial" w:cs="Arial"/>
              </w:rPr>
              <w:t>)</w:t>
            </w:r>
          </w:p>
        </w:tc>
        <w:tc>
          <w:tcPr>
            <w:tcW w:w="1713" w:type="dxa"/>
            <w:vAlign w:val="center"/>
          </w:tcPr>
          <w:p w14:paraId="1AF13D3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 эмнэлгээс гарахын өмнө</w:t>
            </w:r>
          </w:p>
        </w:tc>
        <w:tc>
          <w:tcPr>
            <w:tcW w:w="1941" w:type="dxa"/>
            <w:vAlign w:val="center"/>
          </w:tcPr>
          <w:p w14:paraId="33C6F459"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Электролитуу-дын өөрчлөлт</w:t>
            </w:r>
          </w:p>
        </w:tc>
        <w:tc>
          <w:tcPr>
            <w:tcW w:w="1802" w:type="dxa"/>
            <w:vAlign w:val="center"/>
          </w:tcPr>
          <w:p w14:paraId="7298D418"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Үгүй</w:t>
            </w:r>
          </w:p>
        </w:tc>
        <w:tc>
          <w:tcPr>
            <w:tcW w:w="1926" w:type="dxa"/>
            <w:vAlign w:val="center"/>
          </w:tcPr>
          <w:p w14:paraId="6C0D8DC8"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Тавиланг үнэлэх заалт болно</w:t>
            </w:r>
          </w:p>
        </w:tc>
      </w:tr>
      <w:tr w:rsidR="0019239A" w14:paraId="3597715C" w14:textId="77777777">
        <w:tc>
          <w:tcPr>
            <w:tcW w:w="1968" w:type="dxa"/>
            <w:vAlign w:val="center"/>
          </w:tcPr>
          <w:p w14:paraId="65E65033" w14:textId="77777777" w:rsidR="0019239A" w:rsidRDefault="00DC2BF8">
            <w:pPr>
              <w:spacing w:after="0" w:line="276" w:lineRule="auto"/>
              <w:jc w:val="center"/>
              <w:rPr>
                <w:rFonts w:ascii="Arial" w:eastAsiaTheme="minorEastAsia" w:hAnsi="Arial" w:cs="Arial"/>
              </w:rPr>
            </w:pPr>
            <w:r>
              <w:rPr>
                <w:rFonts w:ascii="Arial" w:eastAsiaTheme="minorEastAsia" w:hAnsi="Arial" w:cs="Arial"/>
                <w:lang w:val="mn-MN"/>
              </w:rPr>
              <w:lastRenderedPageBreak/>
              <w:t xml:space="preserve">Төмөр </w:t>
            </w:r>
            <w:r>
              <w:rPr>
                <w:rFonts w:ascii="Arial" w:eastAsiaTheme="minorEastAsia" w:hAnsi="Arial" w:cs="Arial"/>
              </w:rPr>
              <w:t>(</w:t>
            </w:r>
            <w:r>
              <w:rPr>
                <w:rFonts w:ascii="Arial" w:eastAsiaTheme="minorEastAsia" w:hAnsi="Arial" w:cs="Arial"/>
                <w:lang w:val="mn-MN"/>
              </w:rPr>
              <w:t>трансферрин, ферритин</w:t>
            </w:r>
            <w:r>
              <w:rPr>
                <w:rFonts w:ascii="Arial" w:eastAsiaTheme="minorEastAsia" w:hAnsi="Arial" w:cs="Arial"/>
              </w:rPr>
              <w:t>)</w:t>
            </w:r>
          </w:p>
        </w:tc>
        <w:tc>
          <w:tcPr>
            <w:tcW w:w="1713" w:type="dxa"/>
            <w:vAlign w:val="center"/>
          </w:tcPr>
          <w:p w14:paraId="4F9FAD03"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Эмнэлгээс</w:t>
            </w:r>
            <w:r>
              <w:rPr>
                <w:rFonts w:ascii="Arial" w:eastAsiaTheme="minorEastAsia" w:hAnsi="Arial" w:cs="Arial"/>
                <w:lang w:val="mn-MN"/>
              </w:rPr>
              <w:t xml:space="preserve"> гарахын өмнө</w:t>
            </w:r>
          </w:p>
        </w:tc>
        <w:tc>
          <w:tcPr>
            <w:tcW w:w="1941" w:type="dxa"/>
            <w:vAlign w:val="center"/>
          </w:tcPr>
          <w:p w14:paraId="3BBD28ED"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Төмрийн дутагдал</w:t>
            </w:r>
          </w:p>
        </w:tc>
        <w:tc>
          <w:tcPr>
            <w:tcW w:w="1802" w:type="dxa"/>
            <w:vAlign w:val="center"/>
          </w:tcPr>
          <w:p w14:paraId="62D7E7F5"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Үгүй</w:t>
            </w:r>
          </w:p>
        </w:tc>
        <w:tc>
          <w:tcPr>
            <w:tcW w:w="1926" w:type="dxa"/>
            <w:vAlign w:val="center"/>
          </w:tcPr>
          <w:p w14:paraId="0FEA965F"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Тавиланг үнэлэх болон эмчилгээний заалт болно</w:t>
            </w:r>
          </w:p>
        </w:tc>
      </w:tr>
      <w:tr w:rsidR="0019239A" w14:paraId="54111CFA" w14:textId="77777777">
        <w:tc>
          <w:tcPr>
            <w:tcW w:w="1968" w:type="dxa"/>
            <w:vAlign w:val="center"/>
          </w:tcPr>
          <w:p w14:paraId="0DE4AEC4" w14:textId="77777777" w:rsidR="0019239A" w:rsidRDefault="00DC2BF8">
            <w:pPr>
              <w:spacing w:after="0" w:line="276" w:lineRule="auto"/>
              <w:jc w:val="center"/>
              <w:rPr>
                <w:rFonts w:ascii="Arial" w:eastAsiaTheme="minorEastAsia" w:hAnsi="Arial" w:cs="Arial"/>
              </w:rPr>
            </w:pPr>
            <w:r>
              <w:rPr>
                <w:rFonts w:ascii="Arial" w:eastAsiaTheme="minorEastAsia" w:hAnsi="Arial" w:cs="Arial"/>
              </w:rPr>
              <w:t>TSH</w:t>
            </w:r>
          </w:p>
        </w:tc>
        <w:tc>
          <w:tcPr>
            <w:tcW w:w="1713" w:type="dxa"/>
            <w:vAlign w:val="center"/>
          </w:tcPr>
          <w:p w14:paraId="19114E9A"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w:t>
            </w:r>
          </w:p>
        </w:tc>
        <w:tc>
          <w:tcPr>
            <w:tcW w:w="1941" w:type="dxa"/>
            <w:vAlign w:val="center"/>
          </w:tcPr>
          <w:p w14:paraId="480122AA"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Гипо болон гипертиреодизм</w:t>
            </w:r>
          </w:p>
        </w:tc>
        <w:tc>
          <w:tcPr>
            <w:tcW w:w="1802" w:type="dxa"/>
            <w:vAlign w:val="center"/>
          </w:tcPr>
          <w:p w14:paraId="6E9BC0DA"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Үгүй</w:t>
            </w:r>
          </w:p>
        </w:tc>
        <w:tc>
          <w:tcPr>
            <w:tcW w:w="1926" w:type="dxa"/>
            <w:vAlign w:val="center"/>
          </w:tcPr>
          <w:p w14:paraId="68425704"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Гипо болон гипертиреодизм сэжигтэй үед заалттай</w:t>
            </w:r>
          </w:p>
        </w:tc>
      </w:tr>
      <w:tr w:rsidR="0019239A" w14:paraId="29F47BD8" w14:textId="77777777">
        <w:tc>
          <w:tcPr>
            <w:tcW w:w="1968" w:type="dxa"/>
            <w:vAlign w:val="center"/>
          </w:tcPr>
          <w:p w14:paraId="2F918B92"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Д димер</w:t>
            </w:r>
          </w:p>
        </w:tc>
        <w:tc>
          <w:tcPr>
            <w:tcW w:w="1713" w:type="dxa"/>
            <w:vAlign w:val="center"/>
          </w:tcPr>
          <w:p w14:paraId="7DA43754"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w:t>
            </w:r>
          </w:p>
        </w:tc>
        <w:tc>
          <w:tcPr>
            <w:tcW w:w="1941" w:type="dxa"/>
            <w:vAlign w:val="center"/>
          </w:tcPr>
          <w:p w14:paraId="1FEB82CF"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Уушгины артерийн бүлэнт бөглөрөл</w:t>
            </w:r>
          </w:p>
        </w:tc>
        <w:tc>
          <w:tcPr>
            <w:tcW w:w="1802" w:type="dxa"/>
            <w:vAlign w:val="center"/>
          </w:tcPr>
          <w:p w14:paraId="29060B41"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 xml:space="preserve">Уушгины артерийн бүлэнт </w:t>
            </w:r>
            <w:r>
              <w:rPr>
                <w:rFonts w:ascii="Arial" w:eastAsiaTheme="minorEastAsia" w:hAnsi="Arial" w:cs="Arial"/>
                <w:lang w:val="mn-MN"/>
              </w:rPr>
              <w:t>бөглөрөл үгүйсгэнэ</w:t>
            </w:r>
          </w:p>
        </w:tc>
        <w:tc>
          <w:tcPr>
            <w:tcW w:w="1926" w:type="dxa"/>
            <w:vAlign w:val="center"/>
          </w:tcPr>
          <w:p w14:paraId="67EA7E19"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Уушгины артерийн бүлэнт бөглөрөл сэжигтэй үед заалттай</w:t>
            </w:r>
          </w:p>
        </w:tc>
      </w:tr>
      <w:tr w:rsidR="0019239A" w14:paraId="47B5C8EA" w14:textId="77777777">
        <w:tc>
          <w:tcPr>
            <w:tcW w:w="1968" w:type="dxa"/>
            <w:vAlign w:val="center"/>
          </w:tcPr>
          <w:p w14:paraId="233FE37D"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Прокальцитонин</w:t>
            </w:r>
          </w:p>
        </w:tc>
        <w:tc>
          <w:tcPr>
            <w:tcW w:w="1713" w:type="dxa"/>
            <w:vAlign w:val="center"/>
          </w:tcPr>
          <w:p w14:paraId="6506F9F7"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w:t>
            </w:r>
          </w:p>
        </w:tc>
        <w:tc>
          <w:tcPr>
            <w:tcW w:w="1941" w:type="dxa"/>
            <w:vAlign w:val="center"/>
          </w:tcPr>
          <w:p w14:paraId="57B0647A"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Уушгины хатгалгаа</w:t>
            </w:r>
          </w:p>
        </w:tc>
        <w:tc>
          <w:tcPr>
            <w:tcW w:w="1802" w:type="dxa"/>
            <w:vAlign w:val="center"/>
          </w:tcPr>
          <w:p w14:paraId="250B7DC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Уушгины хатгалгаа оношлох</w:t>
            </w:r>
          </w:p>
        </w:tc>
        <w:tc>
          <w:tcPr>
            <w:tcW w:w="1926" w:type="dxa"/>
            <w:vAlign w:val="center"/>
          </w:tcPr>
          <w:p w14:paraId="44E60760"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Уушгины хатгалгаа сэжигтэй үед зөвлөж болно</w:t>
            </w:r>
          </w:p>
        </w:tc>
      </w:tr>
      <w:tr w:rsidR="0019239A" w14:paraId="26373B97" w14:textId="77777777">
        <w:tc>
          <w:tcPr>
            <w:tcW w:w="1968" w:type="dxa"/>
            <w:vAlign w:val="center"/>
          </w:tcPr>
          <w:p w14:paraId="23E98716"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Лактат</w:t>
            </w:r>
          </w:p>
        </w:tc>
        <w:tc>
          <w:tcPr>
            <w:tcW w:w="1713" w:type="dxa"/>
            <w:vAlign w:val="center"/>
          </w:tcPr>
          <w:p w14:paraId="50F014CF"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w:t>
            </w:r>
          </w:p>
        </w:tc>
        <w:tc>
          <w:tcPr>
            <w:tcW w:w="1941" w:type="dxa"/>
            <w:vAlign w:val="center"/>
          </w:tcPr>
          <w:p w14:paraId="255B1D6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Лактик ацидоз</w:t>
            </w:r>
          </w:p>
        </w:tc>
        <w:tc>
          <w:tcPr>
            <w:tcW w:w="1802" w:type="dxa"/>
            <w:vAlign w:val="center"/>
          </w:tcPr>
          <w:p w14:paraId="33847201"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Перфузийг үнэлн</w:t>
            </w:r>
            <w:r>
              <w:rPr>
                <w:rFonts w:ascii="Arial" w:eastAsiaTheme="minorEastAsia" w:hAnsi="Arial" w:cs="Arial"/>
                <w:lang w:val="mn-MN"/>
              </w:rPr>
              <w:t>э</w:t>
            </w:r>
          </w:p>
        </w:tc>
        <w:tc>
          <w:tcPr>
            <w:tcW w:w="1926" w:type="dxa"/>
            <w:vAlign w:val="center"/>
          </w:tcPr>
          <w:p w14:paraId="7B166BE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Захын гипоперфузийн сэжигтэй үед зөвлөнө.</w:t>
            </w:r>
          </w:p>
        </w:tc>
      </w:tr>
    </w:tbl>
    <w:p w14:paraId="2FF5D743" w14:textId="77777777" w:rsidR="0019239A" w:rsidRDefault="00DC2BF8">
      <w:pPr>
        <w:spacing w:after="0" w:line="276" w:lineRule="auto"/>
        <w:contextualSpacing/>
        <w:jc w:val="center"/>
        <w:rPr>
          <w:rFonts w:ascii="Arial" w:hAnsi="Arial" w:cs="Arial"/>
          <w:i/>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05500327" w14:textId="77777777" w:rsidR="0019239A" w:rsidRDefault="0019239A">
      <w:pPr>
        <w:spacing w:after="0" w:line="276" w:lineRule="auto"/>
        <w:ind w:left="720"/>
        <w:contextualSpacing/>
        <w:rPr>
          <w:rFonts w:ascii="Arial" w:eastAsiaTheme="minorEastAsia" w:hAnsi="Arial" w:cs="Arial"/>
          <w:bCs/>
          <w:lang w:val="mn-MN" w:eastAsia="zh-CN"/>
        </w:rPr>
      </w:pPr>
    </w:p>
    <w:p w14:paraId="6995B287" w14:textId="77777777" w:rsidR="0019239A" w:rsidRDefault="00DC2BF8">
      <w:pPr>
        <w:numPr>
          <w:ilvl w:val="0"/>
          <w:numId w:val="10"/>
        </w:numPr>
        <w:spacing w:after="0" w:line="276" w:lineRule="auto"/>
        <w:contextualSpacing/>
        <w:rPr>
          <w:rFonts w:ascii="Arial" w:eastAsiaTheme="minorEastAsia" w:hAnsi="Arial" w:cs="Arial"/>
          <w:b/>
          <w:lang w:val="mn-MN" w:eastAsia="zh-CN"/>
        </w:rPr>
      </w:pPr>
      <w:r>
        <w:rPr>
          <w:rFonts w:ascii="Arial" w:eastAsiaTheme="minorEastAsia" w:hAnsi="Arial" w:cs="Arial"/>
          <w:b/>
          <w:lang w:val="mn-MN" w:eastAsia="zh-CN"/>
        </w:rPr>
        <w:t xml:space="preserve">Натри-хөөгч пептид </w:t>
      </w:r>
    </w:p>
    <w:p w14:paraId="2EEECA33"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Онош тодорхой бус үед н</w:t>
      </w:r>
      <w:r>
        <w:rPr>
          <w:rFonts w:ascii="Arial" w:eastAsiaTheme="minorEastAsia" w:hAnsi="Arial" w:cs="Arial"/>
          <w:lang w:eastAsia="zh-CN"/>
        </w:rPr>
        <w:t xml:space="preserve">атри-хөөгч пептид нь өндөр мэдрэг чанар бүхий шинжилгээ бөгөөд </w:t>
      </w:r>
      <w:r>
        <w:rPr>
          <w:rFonts w:ascii="Arial" w:eastAsiaTheme="minorEastAsia" w:hAnsi="Arial" w:cs="Arial"/>
          <w:lang w:eastAsia="zh-CN"/>
        </w:rPr>
        <w:t>цусны сийвэнгийн хэмжээ хэвийн үед зүрхний цочмог дутагдлыг үгүйсгэх шалгуур бол</w:t>
      </w:r>
      <w:r>
        <w:rPr>
          <w:rFonts w:ascii="Arial" w:eastAsiaTheme="minorEastAsia" w:hAnsi="Arial" w:cs="Arial"/>
          <w:lang w:val="mn-MN" w:eastAsia="zh-CN"/>
        </w:rPr>
        <w:t xml:space="preserve">но. </w:t>
      </w:r>
      <w:r>
        <w:rPr>
          <w:rFonts w:ascii="Arial" w:eastAsiaTheme="minorEastAsia" w:hAnsi="Arial" w:cs="Arial"/>
          <w:lang w:eastAsia="zh-CN"/>
        </w:rPr>
        <w:t>Цусны сийвэнгийн хэвийн хэмжээ: BNP&lt;100 пг/мл (В хэлбэрийн натри хөөгч пептид), NT-pro BNP&lt;300 пг/мл (Н-төгсгөлийн В хэлбэрийн натри хөөгч пропептид)</w:t>
      </w:r>
      <w:r>
        <w:rPr>
          <w:rFonts w:ascii="Arial" w:eastAsiaTheme="minorEastAsia" w:hAnsi="Arial" w:cs="Arial"/>
          <w:lang w:val="mn-MN" w:eastAsia="zh-CN"/>
        </w:rPr>
        <w:t xml:space="preserve">, </w:t>
      </w:r>
      <w:r>
        <w:rPr>
          <w:rFonts w:ascii="Arial" w:eastAsiaTheme="minorEastAsia" w:hAnsi="Arial" w:cs="Arial"/>
          <w:lang w:eastAsia="zh-CN"/>
        </w:rPr>
        <w:t>MR-proANP&lt;</w:t>
      </w:r>
      <w:r>
        <w:rPr>
          <w:rFonts w:ascii="Arial" w:eastAsiaTheme="minorEastAsia" w:hAnsi="Arial" w:cs="Arial"/>
          <w:lang w:val="mn-MN" w:eastAsia="zh-CN"/>
        </w:rPr>
        <w:t>120</w:t>
      </w:r>
      <w:r>
        <w:rPr>
          <w:rFonts w:ascii="Arial" w:eastAsiaTheme="minorEastAsia" w:hAnsi="Arial" w:cs="Arial"/>
          <w:lang w:eastAsia="zh-CN"/>
        </w:rPr>
        <w:t xml:space="preserve"> </w:t>
      </w:r>
      <w:r>
        <w:rPr>
          <w:rFonts w:ascii="Arial" w:eastAsiaTheme="minorEastAsia" w:hAnsi="Arial" w:cs="Arial"/>
          <w:lang w:val="mn-MN" w:eastAsia="zh-CN"/>
        </w:rPr>
        <w:t xml:space="preserve">пг/мл </w:t>
      </w:r>
      <w:r>
        <w:rPr>
          <w:rFonts w:ascii="Arial" w:eastAsiaTheme="minorEastAsia" w:hAnsi="Arial" w:cs="Arial"/>
          <w:lang w:eastAsia="zh-CN"/>
        </w:rPr>
        <w:t xml:space="preserve">байна. Гэхдээ натри-хөөгч пептидийн хэмжээ ихэссэн бүх тохиолдлыг </w:t>
      </w:r>
      <w:r>
        <w:rPr>
          <w:rFonts w:ascii="Arial" w:eastAsiaTheme="minorEastAsia" w:hAnsi="Arial" w:cs="Arial"/>
          <w:cs/>
          <w:lang w:val="mn-MN" w:eastAsia="zh-CN"/>
        </w:rPr>
        <w:t>ЗЦД-</w:t>
      </w:r>
      <w:r>
        <w:rPr>
          <w:rFonts w:ascii="Arial" w:eastAsiaTheme="minorEastAsia" w:hAnsi="Arial" w:cs="Arial"/>
          <w:lang w:eastAsia="zh-CN"/>
        </w:rPr>
        <w:t>тай гэж оношл</w:t>
      </w:r>
      <w:r>
        <w:rPr>
          <w:rFonts w:ascii="Arial" w:eastAsiaTheme="minorEastAsia" w:hAnsi="Arial" w:cs="Arial"/>
          <w:lang w:val="mn-MN" w:eastAsia="zh-CN"/>
        </w:rPr>
        <w:t xml:space="preserve">ох нь </w:t>
      </w:r>
      <w:r>
        <w:rPr>
          <w:rFonts w:ascii="Arial" w:eastAsiaTheme="minorEastAsia" w:hAnsi="Arial" w:cs="Arial"/>
          <w:lang w:eastAsia="zh-CN"/>
        </w:rPr>
        <w:t>дутагдалтай</w:t>
      </w:r>
      <w:r>
        <w:rPr>
          <w:rFonts w:ascii="Arial" w:eastAsiaTheme="minorEastAsia" w:hAnsi="Arial" w:cs="Arial"/>
          <w:lang w:val="mn-MN" w:eastAsia="zh-CN"/>
        </w:rPr>
        <w:t>.</w:t>
      </w:r>
      <w:r>
        <w:rPr>
          <w:rFonts w:ascii="Arial" w:eastAsiaTheme="minorEastAsia" w:hAnsi="Arial" w:cs="Arial"/>
          <w:lang w:eastAsia="zh-CN"/>
        </w:rPr>
        <w:t xml:space="preserve"> Учир нь зүрхний болон зүрхний бус олон шалтгаан</w:t>
      </w:r>
      <w:r>
        <w:rPr>
          <w:rFonts w:ascii="Arial" w:eastAsiaTheme="minorEastAsia" w:hAnsi="Arial" w:cs="Arial"/>
          <w:lang w:val="mn-MN" w:eastAsia="zh-CN"/>
        </w:rPr>
        <w:t>ы</w:t>
      </w:r>
      <w:r>
        <w:rPr>
          <w:rFonts w:ascii="Arial" w:eastAsiaTheme="minorEastAsia" w:hAnsi="Arial" w:cs="Arial"/>
          <w:lang w:eastAsia="zh-CN"/>
        </w:rPr>
        <w:t xml:space="preserve"> үед дээрх шинжилгээ нь өөрчлөлттэй байж болно (Хүснэгт 8)</w:t>
      </w:r>
      <w:r>
        <w:rPr>
          <w:rFonts w:ascii="Arial" w:eastAsiaTheme="minorEastAsia" w:hAnsi="Arial" w:cs="Arial"/>
          <w:lang w:val="mn-MN" w:eastAsia="zh-CN"/>
        </w:rPr>
        <w:t>.</w:t>
      </w:r>
    </w:p>
    <w:p w14:paraId="19CFC23F" w14:textId="77777777" w:rsidR="0019239A" w:rsidRDefault="00DC2BF8">
      <w:pPr>
        <w:spacing w:after="0" w:line="276" w:lineRule="auto"/>
        <w:jc w:val="both"/>
        <w:rPr>
          <w:rFonts w:ascii="Arial" w:eastAsiaTheme="minorEastAsia" w:hAnsi="Arial" w:cs="Arial"/>
          <w:lang w:eastAsia="zh-CN"/>
        </w:rPr>
      </w:pPr>
      <w:r>
        <w:rPr>
          <w:rFonts w:ascii="Arial" w:eastAsiaTheme="minorEastAsia" w:hAnsi="Arial" w:cs="Arial"/>
          <w:lang w:eastAsia="zh-CN"/>
        </w:rPr>
        <w:t>Натри-хөөгч пептид нь зүрхний дутагдлын эцсийн</w:t>
      </w:r>
      <w:r>
        <w:rPr>
          <w:rFonts w:ascii="Arial" w:eastAsiaTheme="minorEastAsia" w:hAnsi="Arial" w:cs="Arial"/>
          <w:lang w:eastAsia="zh-CN"/>
        </w:rPr>
        <w:t xml:space="preserve"> шатанд болон</w:t>
      </w:r>
      <w:r>
        <w:rPr>
          <w:rFonts w:ascii="Arial" w:eastAsiaTheme="minorEastAsia" w:hAnsi="Arial" w:cs="Arial"/>
          <w:lang w:val="mn-MN" w:eastAsia="zh-CN"/>
        </w:rPr>
        <w:t xml:space="preserve"> таргалалт,</w:t>
      </w:r>
      <w:r>
        <w:rPr>
          <w:rFonts w:ascii="Arial" w:eastAsiaTheme="minorEastAsia" w:hAnsi="Arial" w:cs="Arial"/>
          <w:lang w:eastAsia="zh-CN"/>
        </w:rPr>
        <w:t xml:space="preserve"> цочмог уушгины хаван, баруун </w:t>
      </w:r>
      <w:r>
        <w:rPr>
          <w:rFonts w:ascii="Arial" w:eastAsiaTheme="minorEastAsia" w:hAnsi="Arial" w:cs="Arial"/>
          <w:cs/>
          <w:lang w:val="mn-MN" w:eastAsia="zh-CN"/>
        </w:rPr>
        <w:t>ЗЦД-ын</w:t>
      </w:r>
      <w:r>
        <w:rPr>
          <w:rFonts w:ascii="Arial" w:eastAsiaTheme="minorEastAsia" w:hAnsi="Arial" w:cs="Arial"/>
          <w:lang w:eastAsia="zh-CN"/>
        </w:rPr>
        <w:t xml:space="preserve"> үе</w:t>
      </w:r>
      <w:r>
        <w:rPr>
          <w:rFonts w:ascii="Arial" w:eastAsiaTheme="minorEastAsia" w:hAnsi="Arial" w:cs="Arial"/>
          <w:lang w:val="mn-MN" w:eastAsia="zh-CN"/>
        </w:rPr>
        <w:t xml:space="preserve"> </w:t>
      </w:r>
      <w:r>
        <w:rPr>
          <w:rFonts w:ascii="Arial" w:eastAsiaTheme="minorEastAsia" w:hAnsi="Arial" w:cs="Arial"/>
          <w:lang w:eastAsia="zh-CN"/>
        </w:rPr>
        <w:t xml:space="preserve">хэт багаар хэмжигдэж болно.  </w:t>
      </w:r>
    </w:p>
    <w:p w14:paraId="525BBBCF" w14:textId="77777777" w:rsidR="0019239A" w:rsidRDefault="0019239A">
      <w:pPr>
        <w:spacing w:after="0" w:line="276" w:lineRule="auto"/>
        <w:rPr>
          <w:rFonts w:ascii="Arial" w:eastAsiaTheme="minorEastAsia" w:hAnsi="Arial" w:cs="Arial"/>
          <w:lang w:val="mn-MN" w:eastAsia="zh-CN"/>
        </w:rPr>
      </w:pPr>
    </w:p>
    <w:p w14:paraId="2440D4A2"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Хүснэгт 8. Сийвэнгийн натри хөөгч пептидийн хэмжээг ихэсгэх эмгэгүүд</w:t>
      </w:r>
    </w:p>
    <w:tbl>
      <w:tblPr>
        <w:tblStyle w:val="TableGrid"/>
        <w:tblW w:w="0" w:type="auto"/>
        <w:tblLayout w:type="fixed"/>
        <w:tblLook w:val="04A0" w:firstRow="1" w:lastRow="0" w:firstColumn="1" w:lastColumn="0" w:noHBand="0" w:noVBand="1"/>
      </w:tblPr>
      <w:tblGrid>
        <w:gridCol w:w="4106"/>
        <w:gridCol w:w="5244"/>
      </w:tblGrid>
      <w:tr w:rsidR="0019239A" w14:paraId="18E2A3A4" w14:textId="77777777">
        <w:tc>
          <w:tcPr>
            <w:tcW w:w="4106" w:type="dxa"/>
          </w:tcPr>
          <w:p w14:paraId="662A1BEC" w14:textId="77777777" w:rsidR="0019239A" w:rsidRDefault="00DC2BF8">
            <w:pPr>
              <w:spacing w:after="0" w:line="276" w:lineRule="auto"/>
              <w:jc w:val="center"/>
              <w:rPr>
                <w:rFonts w:ascii="Arial" w:eastAsiaTheme="minorEastAsia" w:hAnsi="Arial" w:cs="Arial"/>
                <w:b/>
                <w:lang w:val="mn-MN"/>
              </w:rPr>
            </w:pPr>
            <w:r>
              <w:rPr>
                <w:rFonts w:ascii="Arial" w:eastAsia="SimSun" w:hAnsi="Arial" w:cs="Arial"/>
                <w:b/>
                <w:lang w:val="mn-MN"/>
              </w:rPr>
              <w:t>Зүрхний шалтгаант</w:t>
            </w:r>
          </w:p>
        </w:tc>
        <w:tc>
          <w:tcPr>
            <w:tcW w:w="5244" w:type="dxa"/>
          </w:tcPr>
          <w:p w14:paraId="787E1B1A" w14:textId="77777777" w:rsidR="0019239A" w:rsidRDefault="00DC2BF8">
            <w:pPr>
              <w:spacing w:after="0" w:line="276" w:lineRule="auto"/>
              <w:jc w:val="center"/>
              <w:rPr>
                <w:rFonts w:ascii="Arial" w:eastAsiaTheme="minorEastAsia" w:hAnsi="Arial" w:cs="Arial"/>
                <w:b/>
                <w:lang w:val="mn-MN"/>
              </w:rPr>
            </w:pPr>
            <w:r>
              <w:rPr>
                <w:rFonts w:ascii="Arial" w:eastAsia="SimSun" w:hAnsi="Arial" w:cs="Arial"/>
                <w:b/>
                <w:lang w:val="mn-MN"/>
              </w:rPr>
              <w:t>Зүрхний бус шалтгаант</w:t>
            </w:r>
          </w:p>
        </w:tc>
      </w:tr>
      <w:tr w:rsidR="0019239A" w14:paraId="23A2E97B" w14:textId="77777777">
        <w:tc>
          <w:tcPr>
            <w:tcW w:w="4106" w:type="dxa"/>
          </w:tcPr>
          <w:p w14:paraId="49AC9355" w14:textId="77777777" w:rsidR="0019239A" w:rsidRDefault="00DC2BF8">
            <w:pPr>
              <w:spacing w:after="0" w:line="276" w:lineRule="auto"/>
              <w:rPr>
                <w:rFonts w:ascii="Arial" w:eastAsia="SimSun" w:hAnsi="Arial" w:cs="Arial"/>
                <w:lang w:val="mn-MN"/>
              </w:rPr>
            </w:pPr>
            <w:r>
              <w:rPr>
                <w:rFonts w:ascii="Arial" w:eastAsia="SimSun" w:hAnsi="Arial" w:cs="Arial"/>
                <w:lang w:val="mn-MN"/>
              </w:rPr>
              <w:t>Зүрхний дутагдал</w:t>
            </w:r>
          </w:p>
          <w:p w14:paraId="7C9D0C07" w14:textId="77777777" w:rsidR="0019239A" w:rsidRDefault="00DC2BF8">
            <w:pPr>
              <w:spacing w:after="0" w:line="276" w:lineRule="auto"/>
              <w:rPr>
                <w:rFonts w:ascii="Arial" w:eastAsia="SimSun" w:hAnsi="Arial" w:cs="Arial"/>
                <w:lang w:val="mn-MN"/>
              </w:rPr>
            </w:pPr>
            <w:r>
              <w:rPr>
                <w:rFonts w:ascii="Arial" w:eastAsia="SimSun" w:hAnsi="Arial" w:cs="Arial"/>
                <w:lang w:val="mn-MN"/>
              </w:rPr>
              <w:t>Титэм судасны цочмог хам шинж</w:t>
            </w:r>
          </w:p>
          <w:p w14:paraId="2FE354D1"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Уушгины артерийн бүлэнт бөглөрөл </w:t>
            </w:r>
          </w:p>
          <w:p w14:paraId="3F399B89" w14:textId="77777777" w:rsidR="0019239A" w:rsidRDefault="00DC2BF8">
            <w:pPr>
              <w:spacing w:after="0" w:line="276" w:lineRule="auto"/>
              <w:rPr>
                <w:rFonts w:ascii="Arial" w:eastAsia="SimSun" w:hAnsi="Arial" w:cs="Arial"/>
                <w:lang w:val="mn-MN"/>
              </w:rPr>
            </w:pPr>
            <w:r>
              <w:rPr>
                <w:rFonts w:ascii="Arial" w:eastAsia="SimSun" w:hAnsi="Arial" w:cs="Arial"/>
                <w:lang w:val="mn-MN"/>
              </w:rPr>
              <w:t>Зүрхний булчингийн үрэвсэл</w:t>
            </w:r>
          </w:p>
          <w:p w14:paraId="2010A6CC" w14:textId="77777777" w:rsidR="0019239A" w:rsidRDefault="00DC2BF8">
            <w:pPr>
              <w:spacing w:after="0" w:line="276" w:lineRule="auto"/>
              <w:rPr>
                <w:rFonts w:ascii="Arial" w:eastAsia="SimSun" w:hAnsi="Arial" w:cs="Arial"/>
                <w:lang w:val="mn-MN"/>
              </w:rPr>
            </w:pPr>
            <w:r>
              <w:rPr>
                <w:rFonts w:ascii="Arial" w:eastAsia="SimSun" w:hAnsi="Arial" w:cs="Arial"/>
                <w:lang w:val="mn-MN"/>
              </w:rPr>
              <w:t>Зүүн ховдлын томрол</w:t>
            </w:r>
          </w:p>
          <w:p w14:paraId="39DB9349" w14:textId="77777777" w:rsidR="0019239A" w:rsidRDefault="00DC2BF8">
            <w:pPr>
              <w:spacing w:after="0" w:line="276" w:lineRule="auto"/>
              <w:rPr>
                <w:rFonts w:ascii="Arial" w:eastAsia="SimSun" w:hAnsi="Arial" w:cs="Arial"/>
                <w:lang w:val="mn-MN"/>
              </w:rPr>
            </w:pPr>
            <w:r>
              <w:rPr>
                <w:rFonts w:ascii="Arial" w:eastAsia="SimSun" w:hAnsi="Arial" w:cs="Arial"/>
                <w:lang w:val="mn-MN"/>
              </w:rPr>
              <w:t>Зүрхний хавхлагын гажиг</w:t>
            </w:r>
          </w:p>
          <w:p w14:paraId="37AE33AF" w14:textId="77777777" w:rsidR="0019239A" w:rsidRDefault="00DC2BF8">
            <w:pPr>
              <w:spacing w:after="0" w:line="276" w:lineRule="auto"/>
              <w:rPr>
                <w:rFonts w:ascii="Arial" w:eastAsia="SimSun" w:hAnsi="Arial" w:cs="Arial"/>
                <w:lang w:val="mn-MN"/>
              </w:rPr>
            </w:pPr>
            <w:r>
              <w:rPr>
                <w:rFonts w:ascii="Arial" w:eastAsia="SimSun" w:hAnsi="Arial" w:cs="Arial"/>
                <w:lang w:val="mn-MN"/>
              </w:rPr>
              <w:lastRenderedPageBreak/>
              <w:t>Зүрхний төрөлхийн гажиг</w:t>
            </w:r>
          </w:p>
          <w:p w14:paraId="31018416" w14:textId="77777777" w:rsidR="0019239A" w:rsidRDefault="00DC2BF8">
            <w:pPr>
              <w:spacing w:after="0" w:line="276" w:lineRule="auto"/>
              <w:rPr>
                <w:rFonts w:ascii="Arial" w:eastAsia="SimSun" w:hAnsi="Arial" w:cs="Arial"/>
                <w:lang w:val="mn-MN"/>
              </w:rPr>
            </w:pPr>
            <w:r>
              <w:rPr>
                <w:rFonts w:ascii="Arial" w:eastAsia="SimSun" w:hAnsi="Arial" w:cs="Arial"/>
                <w:lang w:val="mn-MN"/>
              </w:rPr>
              <w:t>Ховдол тосгуурын тахикарди</w:t>
            </w:r>
          </w:p>
          <w:p w14:paraId="22350CB9" w14:textId="77777777" w:rsidR="0019239A" w:rsidRDefault="00DC2BF8">
            <w:pPr>
              <w:spacing w:after="0" w:line="276" w:lineRule="auto"/>
              <w:rPr>
                <w:rFonts w:ascii="Arial" w:eastAsia="SimSun" w:hAnsi="Arial" w:cs="Arial"/>
                <w:lang w:val="mn-MN"/>
              </w:rPr>
            </w:pPr>
            <w:r>
              <w:rPr>
                <w:rFonts w:ascii="Arial" w:eastAsia="SimSun" w:hAnsi="Arial" w:cs="Arial"/>
                <w:lang w:val="mn-MN"/>
              </w:rPr>
              <w:t>Зүрхний гэмтэл</w:t>
            </w:r>
          </w:p>
          <w:p w14:paraId="6835C8AE" w14:textId="77777777" w:rsidR="0019239A" w:rsidRDefault="00DC2BF8">
            <w:pPr>
              <w:spacing w:after="0" w:line="276" w:lineRule="auto"/>
              <w:rPr>
                <w:rFonts w:ascii="Arial" w:eastAsia="SimSun" w:hAnsi="Arial" w:cs="Arial"/>
                <w:lang w:val="mn-MN"/>
              </w:rPr>
            </w:pPr>
            <w:r>
              <w:rPr>
                <w:rFonts w:ascii="Arial" w:eastAsia="SimSun" w:hAnsi="Arial" w:cs="Arial"/>
                <w:lang w:val="mn-MN"/>
              </w:rPr>
              <w:t>Кардиоверсийн дараа, СЗД шок</w:t>
            </w:r>
          </w:p>
          <w:p w14:paraId="7260B33E" w14:textId="77777777" w:rsidR="0019239A" w:rsidRDefault="00DC2BF8">
            <w:pPr>
              <w:spacing w:after="0" w:line="276" w:lineRule="auto"/>
              <w:rPr>
                <w:rFonts w:ascii="Arial" w:eastAsia="SimSun" w:hAnsi="Arial" w:cs="Arial"/>
                <w:lang w:val="mn-MN"/>
              </w:rPr>
            </w:pPr>
            <w:r>
              <w:rPr>
                <w:rFonts w:ascii="Arial" w:eastAsia="SimSun" w:hAnsi="Arial" w:cs="Arial"/>
                <w:lang w:val="mn-MN"/>
              </w:rPr>
              <w:t>Зүрхний мэс заслын үед</w:t>
            </w:r>
          </w:p>
        </w:tc>
        <w:tc>
          <w:tcPr>
            <w:tcW w:w="5244" w:type="dxa"/>
          </w:tcPr>
          <w:p w14:paraId="02C95148" w14:textId="77777777" w:rsidR="0019239A" w:rsidRDefault="00DC2BF8">
            <w:pPr>
              <w:spacing w:after="0" w:line="276" w:lineRule="auto"/>
              <w:rPr>
                <w:rFonts w:ascii="Arial" w:eastAsia="SimSun" w:hAnsi="Arial" w:cs="Arial"/>
                <w:lang w:val="mn-MN"/>
              </w:rPr>
            </w:pPr>
            <w:r>
              <w:rPr>
                <w:rFonts w:ascii="Arial" w:eastAsia="SimSun" w:hAnsi="Arial" w:cs="Arial"/>
                <w:lang w:val="mn-MN"/>
              </w:rPr>
              <w:lastRenderedPageBreak/>
              <w:t>Өндөр</w:t>
            </w:r>
            <w:r>
              <w:rPr>
                <w:rFonts w:ascii="Arial" w:eastAsia="SimSun" w:hAnsi="Arial" w:cs="Arial"/>
                <w:lang w:val="mn-MN"/>
              </w:rPr>
              <w:t xml:space="preserve"> нас</w:t>
            </w:r>
          </w:p>
          <w:p w14:paraId="003FDF19"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Цус хомсрох өвчин </w:t>
            </w:r>
          </w:p>
          <w:p w14:paraId="2D5E6E72"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Тархины бүрхүүлийн цус харвалт </w:t>
            </w:r>
          </w:p>
          <w:p w14:paraId="1ABFC3E8" w14:textId="77777777" w:rsidR="0019239A" w:rsidRDefault="00DC2BF8">
            <w:pPr>
              <w:spacing w:after="0" w:line="276" w:lineRule="auto"/>
              <w:rPr>
                <w:rFonts w:ascii="Arial" w:eastAsia="SimSun" w:hAnsi="Arial" w:cs="Arial"/>
                <w:lang w:val="mn-MN"/>
              </w:rPr>
            </w:pPr>
            <w:r>
              <w:rPr>
                <w:rFonts w:ascii="Arial" w:eastAsia="SimSun" w:hAnsi="Arial" w:cs="Arial"/>
                <w:lang w:val="mn-MN"/>
              </w:rPr>
              <w:t>Бөөрний үйл ажиллагааны алдагдал</w:t>
            </w:r>
          </w:p>
          <w:p w14:paraId="49CB6336" w14:textId="77777777" w:rsidR="0019239A" w:rsidRDefault="00DC2BF8">
            <w:pPr>
              <w:spacing w:after="0" w:line="276" w:lineRule="auto"/>
              <w:rPr>
                <w:rFonts w:ascii="Arial" w:eastAsia="SimSun" w:hAnsi="Arial" w:cs="Arial"/>
                <w:lang w:val="mn-MN"/>
              </w:rPr>
            </w:pPr>
            <w:r>
              <w:rPr>
                <w:rFonts w:ascii="Arial" w:eastAsia="SimSun" w:hAnsi="Arial" w:cs="Arial"/>
                <w:lang w:val="mn-MN"/>
              </w:rPr>
              <w:t>Элэгний үйл ажиллагааны алдагдал (элэгний хатуурал, хэвлийн хөндийн шингэн)</w:t>
            </w:r>
          </w:p>
          <w:p w14:paraId="1AA9F6D8" w14:textId="77777777" w:rsidR="0019239A" w:rsidRDefault="00DC2BF8">
            <w:pPr>
              <w:spacing w:after="0" w:line="276" w:lineRule="auto"/>
              <w:rPr>
                <w:rFonts w:ascii="Arial" w:eastAsia="SimSun" w:hAnsi="Arial" w:cs="Arial"/>
                <w:lang w:val="mn-MN"/>
              </w:rPr>
            </w:pPr>
            <w:r>
              <w:rPr>
                <w:rFonts w:ascii="Arial" w:eastAsia="SimSun" w:hAnsi="Arial" w:cs="Arial"/>
                <w:lang w:val="mn-MN"/>
              </w:rPr>
              <w:lastRenderedPageBreak/>
              <w:t xml:space="preserve">Паранеопластик хам шинж </w:t>
            </w:r>
          </w:p>
          <w:p w14:paraId="056F8959"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Уушгины архаг бөглөрөлтөт өвчин </w:t>
            </w:r>
          </w:p>
          <w:p w14:paraId="22F4DCBF" w14:textId="77777777" w:rsidR="0019239A" w:rsidRDefault="00DC2BF8">
            <w:pPr>
              <w:spacing w:after="0" w:line="276" w:lineRule="auto"/>
              <w:rPr>
                <w:rFonts w:ascii="Arial" w:eastAsia="SimSun" w:hAnsi="Arial" w:cs="Arial"/>
                <w:lang w:val="mn-MN"/>
              </w:rPr>
            </w:pPr>
            <w:r>
              <w:rPr>
                <w:rFonts w:ascii="Arial" w:eastAsia="SimSun" w:hAnsi="Arial" w:cs="Arial"/>
                <w:lang w:val="mn-MN"/>
              </w:rPr>
              <w:t>Хүнд хэлбэрийн уушгины үрэвсэл (уушгины хатгаа, үжил)</w:t>
            </w:r>
          </w:p>
          <w:p w14:paraId="26C554D1" w14:textId="77777777" w:rsidR="0019239A" w:rsidRDefault="00DC2BF8">
            <w:pPr>
              <w:spacing w:after="0" w:line="276" w:lineRule="auto"/>
              <w:rPr>
                <w:rFonts w:ascii="Arial" w:eastAsia="SimSun" w:hAnsi="Arial" w:cs="Arial"/>
                <w:lang w:val="mn-MN"/>
              </w:rPr>
            </w:pPr>
            <w:r>
              <w:rPr>
                <w:rFonts w:ascii="Arial" w:eastAsia="SimSun" w:hAnsi="Arial" w:cs="Arial"/>
                <w:lang w:val="mn-MN"/>
              </w:rPr>
              <w:t>Хүн</w:t>
            </w:r>
            <w:r>
              <w:rPr>
                <w:rFonts w:ascii="Arial" w:eastAsia="SimSun" w:hAnsi="Arial" w:cs="Arial"/>
                <w:lang w:val="mn-MN"/>
              </w:rPr>
              <w:t>д хэлбэрийн түлэгдэл</w:t>
            </w:r>
          </w:p>
          <w:p w14:paraId="7B53B010" w14:textId="77777777" w:rsidR="0019239A" w:rsidRDefault="00DC2BF8">
            <w:pPr>
              <w:spacing w:after="0" w:line="276" w:lineRule="auto"/>
              <w:rPr>
                <w:rFonts w:ascii="Arial" w:eastAsia="SimSun" w:hAnsi="Arial" w:cs="Arial"/>
                <w:lang w:val="mn-MN"/>
              </w:rPr>
            </w:pPr>
            <w:r>
              <w:rPr>
                <w:rFonts w:ascii="Arial" w:eastAsia="SimSun" w:hAnsi="Arial" w:cs="Arial"/>
                <w:lang w:val="mn-MN"/>
              </w:rPr>
              <w:t>Цус багадалт</w:t>
            </w:r>
          </w:p>
          <w:p w14:paraId="5496435B" w14:textId="77777777" w:rsidR="0019239A" w:rsidRDefault="00DC2BF8">
            <w:pPr>
              <w:spacing w:after="0" w:line="276" w:lineRule="auto"/>
              <w:rPr>
                <w:rFonts w:ascii="Arial" w:eastAsiaTheme="minorEastAsia" w:hAnsi="Arial" w:cs="Arial"/>
                <w:lang w:val="mn-MN"/>
              </w:rPr>
            </w:pPr>
            <w:r>
              <w:rPr>
                <w:rFonts w:ascii="Arial" w:eastAsia="SimSun" w:hAnsi="Arial" w:cs="Arial"/>
                <w:lang w:val="mn-MN"/>
              </w:rPr>
              <w:t>Бодисын солилцоо болон дааврын өөрчлөлтүүд (бамбайн хордлого, чихрийн шижингийн кетоз)</w:t>
            </w:r>
          </w:p>
        </w:tc>
      </w:tr>
    </w:tbl>
    <w:p w14:paraId="3BE3CAFB" w14:textId="77777777" w:rsidR="0019239A" w:rsidRDefault="00DC2BF8">
      <w:pPr>
        <w:spacing w:after="0" w:line="276" w:lineRule="auto"/>
        <w:rPr>
          <w:rFonts w:ascii="Arial" w:eastAsiaTheme="minorEastAsia" w:hAnsi="Arial" w:cs="Arial"/>
          <w:lang w:val="mn-MN" w:eastAsia="zh-CN"/>
        </w:rPr>
      </w:pPr>
      <w:r>
        <w:rPr>
          <w:rFonts w:ascii="Arial" w:hAnsi="Arial" w:cs="Arial"/>
          <w:i/>
          <w:lang w:val="mn-MN"/>
        </w:rPr>
        <w:lastRenderedPageBreak/>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2CEEDAF9" w14:textId="77777777" w:rsidR="0019239A" w:rsidRDefault="0019239A">
      <w:pPr>
        <w:spacing w:after="0" w:line="276" w:lineRule="auto"/>
        <w:rPr>
          <w:rFonts w:ascii="Arial" w:eastAsiaTheme="minorEastAsia" w:hAnsi="Arial" w:cs="Arial"/>
          <w:lang w:val="mn-MN" w:eastAsia="zh-CN"/>
        </w:rPr>
      </w:pPr>
    </w:p>
    <w:p w14:paraId="6253497D" w14:textId="77777777" w:rsidR="0019239A" w:rsidRDefault="00DC2BF8">
      <w:pPr>
        <w:spacing w:after="0" w:line="276" w:lineRule="auto"/>
        <w:ind w:firstLine="720"/>
        <w:contextualSpacing/>
        <w:rPr>
          <w:rFonts w:ascii="Arial" w:eastAsiaTheme="minorEastAsia" w:hAnsi="Arial" w:cs="Arial"/>
          <w:b/>
          <w:lang w:val="mn-MN" w:eastAsia="zh-CN"/>
        </w:rPr>
      </w:pPr>
      <w:r>
        <w:rPr>
          <w:rFonts w:ascii="Arial" w:eastAsiaTheme="minorEastAsia" w:hAnsi="Arial" w:cs="Arial"/>
          <w:b/>
          <w:lang w:val="mn-MN" w:eastAsia="zh-CN"/>
        </w:rPr>
        <w:t>Лабораторийн бусад шинжилгээ:</w:t>
      </w:r>
    </w:p>
    <w:p w14:paraId="303721BE"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w:t>
      </w:r>
      <w:r>
        <w:rPr>
          <w:rFonts w:ascii="Arial" w:eastAsiaTheme="minorEastAsia" w:hAnsi="Arial" w:cs="Arial" w:hint="cs"/>
          <w:cs/>
          <w:lang w:val="mn-MN" w:eastAsia="zh-CN"/>
        </w:rPr>
        <w:t>-</w:t>
      </w:r>
      <w:r>
        <w:rPr>
          <w:rFonts w:ascii="Arial" w:eastAsiaTheme="minorEastAsia" w:hAnsi="Arial" w:cs="Arial"/>
          <w:lang w:val="mn-MN" w:eastAsia="zh-CN"/>
        </w:rPr>
        <w:t xml:space="preserve">тай бүх өвчтөнд дараах шинжилгээнүүдийг зөвлөнө. Үүнд: </w:t>
      </w:r>
    </w:p>
    <w:p w14:paraId="4E164DFD" w14:textId="77777777" w:rsidR="0019239A" w:rsidRDefault="00DC2BF8">
      <w:pPr>
        <w:numPr>
          <w:ilvl w:val="0"/>
          <w:numId w:val="11"/>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Зүрхний тропонин нь зүрхний цочмог дутагдлыг үүсгэгч голлох шалтгааны нэг болох титэм судасны цочмог хам шинжийг илрүүлэхэд чухал ач холбогдолтой юм. Гэвч зүрхний тропонины хэмжээ нь миоцит эсийн </w:t>
      </w:r>
      <w:r>
        <w:rPr>
          <w:rFonts w:ascii="Arial" w:eastAsiaTheme="minorEastAsia" w:hAnsi="Arial" w:cs="Arial"/>
          <w:lang w:val="mn-MN" w:eastAsia="zh-CN"/>
        </w:rPr>
        <w:t xml:space="preserve">гэмтэл, үхжилтэй холбоотой. </w:t>
      </w:r>
      <w:r>
        <w:rPr>
          <w:rFonts w:ascii="Arial" w:eastAsiaTheme="minorEastAsia" w:hAnsi="Arial" w:cs="Arial"/>
          <w:cs/>
          <w:lang w:val="mn-MN" w:eastAsia="zh-CN"/>
        </w:rPr>
        <w:t>ЗЦД-</w:t>
      </w:r>
      <w:r>
        <w:rPr>
          <w:rFonts w:ascii="Arial" w:eastAsiaTheme="minorEastAsia" w:hAnsi="Arial" w:cs="Arial"/>
          <w:lang w:val="mn-MN" w:eastAsia="zh-CN"/>
        </w:rPr>
        <w:t xml:space="preserve">тай дийлэнх өвчтөнд зүрхний ишеми, титэм судасны цочмог эмгэггүй ч ихэсдэг. Мөн цочмог уушгины артерийн бүлэнт бөглөрлийн үед ихсэх тропонины хэмжээ нь өвчтөний эрсдэлийг үнэлэн эмчилгээний шийдвэр гаргахад тустай. </w:t>
      </w:r>
    </w:p>
    <w:p w14:paraId="48BAC631" w14:textId="77777777" w:rsidR="0019239A" w:rsidRDefault="00DC2BF8">
      <w:pPr>
        <w:numPr>
          <w:ilvl w:val="0"/>
          <w:numId w:val="11"/>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Шинжилгэ</w:t>
      </w:r>
      <w:r>
        <w:rPr>
          <w:rFonts w:ascii="Arial" w:eastAsiaTheme="minorEastAsia" w:hAnsi="Arial" w:cs="Arial"/>
          <w:lang w:val="mn-MN" w:eastAsia="zh-CN"/>
        </w:rPr>
        <w:t xml:space="preserve">энд мочевин, креатинин, электролит (натри, кали), элэгний үйл ажиллагаа, бамбай булчирхайн идэвхижүүлэгч даавар, сахар. </w:t>
      </w:r>
    </w:p>
    <w:p w14:paraId="40521321" w14:textId="77777777" w:rsidR="0019239A" w:rsidRDefault="00DC2BF8">
      <w:pPr>
        <w:numPr>
          <w:ilvl w:val="0"/>
          <w:numId w:val="11"/>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Д-димер нь уушгины артерийн цочмог бүлэнт бөглөрлийг сэжиглэж буй тохиолдолд заалттай. </w:t>
      </w:r>
    </w:p>
    <w:p w14:paraId="27B49DD9" w14:textId="77777777" w:rsidR="0019239A" w:rsidRDefault="00DC2BF8">
      <w:pPr>
        <w:numPr>
          <w:ilvl w:val="0"/>
          <w:numId w:val="11"/>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Артерийн цусны хийн шинжилгээг байнга хэрэглэх </w:t>
      </w:r>
      <w:r>
        <w:rPr>
          <w:rFonts w:ascii="Arial" w:eastAsiaTheme="minorEastAsia" w:hAnsi="Arial" w:cs="Arial"/>
          <w:lang w:val="mn-MN" w:eastAsia="zh-CN"/>
        </w:rPr>
        <w:t>шаардлагагүй бөгөөд хүчилтөрөгчийн хангамж нь пульсоксиметрээр үнэлэгдэхгүй өвчтөнд санал болгоно. Гэсэн хэдий ч артерийн цусны хийн шинжилгээг O</w:t>
      </w:r>
      <w:r>
        <w:rPr>
          <w:rFonts w:ascii="Arial" w:eastAsiaTheme="minorEastAsia" w:hAnsi="Arial" w:cs="Arial"/>
          <w:vertAlign w:val="subscript"/>
          <w:lang w:val="mn-MN" w:eastAsia="zh-CN"/>
        </w:rPr>
        <w:t>2</w:t>
      </w:r>
      <w:r>
        <w:rPr>
          <w:rFonts w:ascii="Arial" w:eastAsiaTheme="minorEastAsia" w:hAnsi="Arial" w:cs="Arial"/>
          <w:lang w:val="mn-MN" w:eastAsia="zh-CN"/>
        </w:rPr>
        <w:t xml:space="preserve"> болон СО</w:t>
      </w:r>
      <w:r>
        <w:rPr>
          <w:rFonts w:ascii="Arial" w:eastAsiaTheme="minorEastAsia" w:hAnsi="Arial" w:cs="Arial"/>
          <w:vertAlign w:val="subscript"/>
          <w:lang w:val="mn-MN" w:eastAsia="zh-CN"/>
        </w:rPr>
        <w:t>2</w:t>
      </w:r>
      <w:r>
        <w:rPr>
          <w:rFonts w:ascii="Arial" w:eastAsiaTheme="minorEastAsia" w:hAnsi="Arial" w:cs="Arial"/>
          <w:lang w:val="mn-MN" w:eastAsia="zh-CN"/>
        </w:rPr>
        <w:t xml:space="preserve">-ийн даралтыг хэмжих хэрэгтэй үед ашиглана. </w:t>
      </w:r>
    </w:p>
    <w:p w14:paraId="571864E6" w14:textId="77777777" w:rsidR="0019239A" w:rsidRDefault="00DC2BF8">
      <w:pPr>
        <w:numPr>
          <w:ilvl w:val="0"/>
          <w:numId w:val="11"/>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Венийн судасны цусны хийн шинжилгээгээр CO</w:t>
      </w:r>
      <w:r>
        <w:rPr>
          <w:rFonts w:ascii="Arial" w:eastAsiaTheme="minorEastAsia" w:hAnsi="Arial" w:cs="Arial"/>
          <w:vertAlign w:val="subscript"/>
          <w:lang w:val="mn-MN" w:eastAsia="zh-CN"/>
        </w:rPr>
        <w:t>2</w:t>
      </w:r>
      <w:r>
        <w:rPr>
          <w:rFonts w:ascii="Arial" w:eastAsiaTheme="minorEastAsia" w:hAnsi="Arial" w:cs="Arial"/>
          <w:lang w:val="mn-MN" w:eastAsia="zh-CN"/>
        </w:rPr>
        <w:t xml:space="preserve"> болон pH-ий</w:t>
      </w:r>
      <w:r>
        <w:rPr>
          <w:rFonts w:ascii="Arial" w:eastAsiaTheme="minorEastAsia" w:hAnsi="Arial" w:cs="Arial"/>
          <w:lang w:val="mn-MN" w:eastAsia="zh-CN"/>
        </w:rPr>
        <w:t xml:space="preserve">г үнэлэх боломжтой. </w:t>
      </w:r>
    </w:p>
    <w:p w14:paraId="5DE3A7F1"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Өвчтөнийг</w:t>
      </w:r>
      <w:r>
        <w:rPr>
          <w:rFonts w:ascii="Arial" w:eastAsiaTheme="minorEastAsia" w:hAnsi="Arial" w:cs="Arial"/>
          <w:lang w:val="mn-MN" w:eastAsia="zh-CN"/>
        </w:rPr>
        <w:t xml:space="preserve"> эмнэлэгт хэвтэх үед 1-2 хоног тутамд цусны креатинин, мочевин болон электролитийг хэмжихийг зөвлөнө. Эмнэлгээс гарах үед натри-хөөгч пептидийн түвшинг давтан хэмжих нь цаашдын тавиланг үнэлэхэд ач холбогдолтой. </w:t>
      </w:r>
    </w:p>
    <w:p w14:paraId="01AEA0F8"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Прокальцитони</w:t>
      </w:r>
      <w:r>
        <w:rPr>
          <w:rFonts w:ascii="Arial" w:eastAsiaTheme="minorEastAsia" w:hAnsi="Arial" w:cs="Arial"/>
          <w:lang w:val="mn-MN" w:eastAsia="zh-CN"/>
        </w:rPr>
        <w:t xml:space="preserve">н шинжилгээг </w:t>
      </w:r>
      <w:r>
        <w:rPr>
          <w:rFonts w:ascii="Arial" w:eastAsiaTheme="minorEastAsia" w:hAnsi="Arial" w:cs="Arial"/>
          <w:cs/>
          <w:lang w:val="mn-MN" w:eastAsia="zh-CN"/>
        </w:rPr>
        <w:t>ЗЦД</w:t>
      </w:r>
      <w:r>
        <w:rPr>
          <w:rFonts w:ascii="Arial" w:eastAsiaTheme="minorEastAsia" w:hAnsi="Arial" w:cs="Arial"/>
          <w:lang w:val="mn-MN" w:eastAsia="zh-CN"/>
        </w:rPr>
        <w:t xml:space="preserve"> үрэвсэлтэй хавсарсан үед ялангуяа уушгины хатгалгаанаас ялган оношлох болон антибиотик эмчилгээг эхлүүлэх шаардлагатай тохиолдолд зөвлөнө. </w:t>
      </w:r>
    </w:p>
    <w:p w14:paraId="23620A76"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ЗЦД-ын</w:t>
      </w:r>
      <w:r>
        <w:rPr>
          <w:rFonts w:ascii="Arial" w:eastAsiaTheme="minorEastAsia" w:hAnsi="Arial" w:cs="Arial"/>
          <w:lang w:val="mn-MN" w:eastAsia="zh-CN"/>
        </w:rPr>
        <w:t xml:space="preserve"> үеийн цусны хөдлөл зүйтэй холбоотой (зүрхний цацалтын фракц буурах, венийн судасны зогсонгиш</w:t>
      </w:r>
      <w:r>
        <w:rPr>
          <w:rFonts w:ascii="Arial" w:eastAsiaTheme="minorEastAsia" w:hAnsi="Arial" w:cs="Arial"/>
          <w:lang w:val="mn-MN" w:eastAsia="zh-CN"/>
        </w:rPr>
        <w:t xml:space="preserve">ил) өвчтөний элэгний үйл ажиллагаанд өөрчлөлт ордог. Элэгний үйл ажиллагааны өөрчлөлт нь өвчтөний тавилан тааруу байгааг илтгэнэ. </w:t>
      </w:r>
    </w:p>
    <w:p w14:paraId="03380579"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 xml:space="preserve">Гипотиреодизм, гипертиреодизм аль аль нь </w:t>
      </w:r>
      <w:r>
        <w:rPr>
          <w:rFonts w:ascii="Arial" w:eastAsiaTheme="minorEastAsia" w:hAnsi="Arial" w:cs="Arial"/>
          <w:cs/>
          <w:lang w:val="mn-MN" w:eastAsia="zh-CN"/>
        </w:rPr>
        <w:t>ЗЦД</w:t>
      </w:r>
      <w:r>
        <w:rPr>
          <w:rFonts w:ascii="Arial" w:eastAsiaTheme="minorEastAsia" w:hAnsi="Arial" w:cs="Arial"/>
          <w:lang w:val="mn-MN" w:eastAsia="zh-CN"/>
        </w:rPr>
        <w:t xml:space="preserve"> үүсгэх эрсдэлтэй тул шинээр оношлогдож байгаа бол бамбай булчирхайн идэвхжүүлэгч</w:t>
      </w:r>
      <w:r>
        <w:rPr>
          <w:rFonts w:ascii="Arial" w:eastAsiaTheme="minorEastAsia" w:hAnsi="Arial" w:cs="Arial"/>
          <w:lang w:val="mn-MN" w:eastAsia="zh-CN"/>
        </w:rPr>
        <w:t xml:space="preserve"> дааврын түвшинг хэмжинэ. </w:t>
      </w:r>
    </w:p>
    <w:p w14:paraId="1736AAB5"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ЗЦД-ын</w:t>
      </w:r>
      <w:r>
        <w:rPr>
          <w:rFonts w:ascii="Arial" w:eastAsiaTheme="minorEastAsia" w:hAnsi="Arial" w:cs="Arial"/>
          <w:lang w:val="mn-MN" w:eastAsia="zh-CN"/>
        </w:rPr>
        <w:t xml:space="preserve"> үед инвазив аргаар уушгины артерийн катетер шинжилгээ хийхийг зөвлөхгүй. Уг аргыг шалтгаан тодорхойгүй, цусны хөдлөл зүй тогтворгүй өвчтөнд онош тодруулах зорилгоор ашиглаж болох юм. </w:t>
      </w:r>
    </w:p>
    <w:p w14:paraId="273F9AA1" w14:textId="77777777" w:rsidR="0019239A" w:rsidRDefault="0019239A">
      <w:pPr>
        <w:spacing w:after="0" w:line="276" w:lineRule="auto"/>
        <w:rPr>
          <w:rFonts w:ascii="Arial" w:hAnsi="Arial" w:cs="Arial"/>
          <w:b/>
          <w:lang w:val="mn-MN"/>
        </w:rPr>
      </w:pPr>
    </w:p>
    <w:p w14:paraId="4E1BD7CC" w14:textId="77777777" w:rsidR="0019239A" w:rsidRDefault="00DC2BF8">
      <w:pPr>
        <w:spacing w:after="0" w:line="276" w:lineRule="auto"/>
        <w:rPr>
          <w:rFonts w:ascii="Arial" w:hAnsi="Arial" w:cs="Arial"/>
          <w:b/>
          <w:lang w:val="mn-MN"/>
        </w:rPr>
      </w:pPr>
      <w:r>
        <w:rPr>
          <w:rFonts w:ascii="Arial" w:hAnsi="Arial" w:cs="Arial"/>
          <w:b/>
          <w:lang w:val="mn-MN"/>
        </w:rPr>
        <w:t>В.2.5 Багажийн шинжилгээ</w:t>
      </w:r>
    </w:p>
    <w:p w14:paraId="1D3287A0" w14:textId="77777777" w:rsidR="0019239A" w:rsidRDefault="0019239A">
      <w:pPr>
        <w:spacing w:after="0" w:line="276" w:lineRule="auto"/>
        <w:rPr>
          <w:rFonts w:ascii="Arial" w:hAnsi="Arial" w:cs="Arial"/>
          <w:b/>
          <w:lang w:val="mn-MN"/>
        </w:rPr>
      </w:pPr>
    </w:p>
    <w:p w14:paraId="3689C8C9"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 xml:space="preserve">Хүснэгт 9. </w:t>
      </w:r>
      <w:r>
        <w:rPr>
          <w:rFonts w:ascii="Arial" w:eastAsiaTheme="minorEastAsia" w:hAnsi="Arial" w:cs="Arial"/>
          <w:bCs/>
          <w:lang w:val="mn-MN" w:eastAsia="zh-CN"/>
        </w:rPr>
        <w:t>ЗЦД-ын үед хийгдэх багажийн шинжилгээний заалт</w:t>
      </w:r>
    </w:p>
    <w:tbl>
      <w:tblPr>
        <w:tblStyle w:val="TableGrid"/>
        <w:tblW w:w="0" w:type="auto"/>
        <w:tblLayout w:type="fixed"/>
        <w:tblLook w:val="04A0" w:firstRow="1" w:lastRow="0" w:firstColumn="1" w:lastColumn="0" w:noHBand="0" w:noVBand="1"/>
      </w:tblPr>
      <w:tblGrid>
        <w:gridCol w:w="1968"/>
        <w:gridCol w:w="1713"/>
        <w:gridCol w:w="1941"/>
        <w:gridCol w:w="1802"/>
        <w:gridCol w:w="1926"/>
      </w:tblGrid>
      <w:tr w:rsidR="0019239A" w14:paraId="5EC750CC" w14:textId="77777777">
        <w:tc>
          <w:tcPr>
            <w:tcW w:w="1968" w:type="dxa"/>
            <w:vAlign w:val="center"/>
          </w:tcPr>
          <w:p w14:paraId="5EE8A1AE"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Шинжилгээ</w:t>
            </w:r>
          </w:p>
        </w:tc>
        <w:tc>
          <w:tcPr>
            <w:tcW w:w="1713" w:type="dxa"/>
            <w:vAlign w:val="center"/>
          </w:tcPr>
          <w:p w14:paraId="1D8F882C"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Шинжилгээ хийх хугацаа</w:t>
            </w:r>
          </w:p>
        </w:tc>
        <w:tc>
          <w:tcPr>
            <w:tcW w:w="1941" w:type="dxa"/>
            <w:vAlign w:val="center"/>
          </w:tcPr>
          <w:p w14:paraId="2667D268"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Юуг оношлох</w:t>
            </w:r>
          </w:p>
        </w:tc>
        <w:tc>
          <w:tcPr>
            <w:tcW w:w="1802" w:type="dxa"/>
            <w:vAlign w:val="center"/>
          </w:tcPr>
          <w:p w14:paraId="77FFB220"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ЗЦД-ын оношилгооны шалгуур</w:t>
            </w:r>
          </w:p>
        </w:tc>
        <w:tc>
          <w:tcPr>
            <w:tcW w:w="1926" w:type="dxa"/>
            <w:vAlign w:val="center"/>
          </w:tcPr>
          <w:p w14:paraId="2761675E"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Шинжилгээний заалт</w:t>
            </w:r>
          </w:p>
        </w:tc>
      </w:tr>
      <w:tr w:rsidR="0019239A" w14:paraId="65A365F2" w14:textId="77777777">
        <w:tc>
          <w:tcPr>
            <w:tcW w:w="1968" w:type="dxa"/>
            <w:vAlign w:val="center"/>
          </w:tcPr>
          <w:p w14:paraId="1F737F2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ЗЦБ</w:t>
            </w:r>
          </w:p>
        </w:tc>
        <w:tc>
          <w:tcPr>
            <w:tcW w:w="1713" w:type="dxa"/>
            <w:vAlign w:val="center"/>
          </w:tcPr>
          <w:p w14:paraId="2CE28564"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 эмнэлгээс гарахын өмнө</w:t>
            </w:r>
          </w:p>
        </w:tc>
        <w:tc>
          <w:tcPr>
            <w:tcW w:w="1941" w:type="dxa"/>
            <w:vAlign w:val="center"/>
          </w:tcPr>
          <w:p w14:paraId="09240EF8"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Хэт алдагдал, зүрхний ишеми</w:t>
            </w:r>
          </w:p>
        </w:tc>
        <w:tc>
          <w:tcPr>
            <w:tcW w:w="1802" w:type="dxa"/>
            <w:vAlign w:val="center"/>
          </w:tcPr>
          <w:p w14:paraId="475EF811"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ЗЦШ, хэм алдагдал үгүйсгэнэ</w:t>
            </w:r>
          </w:p>
        </w:tc>
        <w:tc>
          <w:tcPr>
            <w:tcW w:w="1926" w:type="dxa"/>
            <w:vAlign w:val="center"/>
          </w:tcPr>
          <w:p w14:paraId="215F71F4"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Заалттай</w:t>
            </w:r>
          </w:p>
        </w:tc>
      </w:tr>
      <w:tr w:rsidR="0019239A" w14:paraId="7FCCFF1C" w14:textId="77777777">
        <w:tc>
          <w:tcPr>
            <w:tcW w:w="1968" w:type="dxa"/>
            <w:vAlign w:val="center"/>
          </w:tcPr>
          <w:p w14:paraId="488AD99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Цээжний рентген</w:t>
            </w:r>
          </w:p>
        </w:tc>
        <w:tc>
          <w:tcPr>
            <w:tcW w:w="1713" w:type="dxa"/>
            <w:vAlign w:val="center"/>
          </w:tcPr>
          <w:p w14:paraId="11CB6109"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w:t>
            </w:r>
          </w:p>
        </w:tc>
        <w:tc>
          <w:tcPr>
            <w:tcW w:w="1941" w:type="dxa"/>
            <w:vAlign w:val="center"/>
          </w:tcPr>
          <w:p w14:paraId="4256598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Хаван, уушгины халдвар</w:t>
            </w:r>
          </w:p>
        </w:tc>
        <w:tc>
          <w:tcPr>
            <w:tcW w:w="1802" w:type="dxa"/>
            <w:vAlign w:val="center"/>
          </w:tcPr>
          <w:p w14:paraId="05B67AC6"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Батлах</w:t>
            </w:r>
          </w:p>
        </w:tc>
        <w:tc>
          <w:tcPr>
            <w:tcW w:w="1926" w:type="dxa"/>
            <w:vAlign w:val="center"/>
          </w:tcPr>
          <w:p w14:paraId="4490BDC5"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Зөвлөж болно</w:t>
            </w:r>
          </w:p>
        </w:tc>
      </w:tr>
      <w:tr w:rsidR="0019239A" w14:paraId="5C7CB014" w14:textId="77777777">
        <w:tc>
          <w:tcPr>
            <w:tcW w:w="1968" w:type="dxa"/>
            <w:vAlign w:val="center"/>
          </w:tcPr>
          <w:p w14:paraId="7663DF7D"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Уушгины хэт авиан шинжилгээ</w:t>
            </w:r>
          </w:p>
        </w:tc>
        <w:tc>
          <w:tcPr>
            <w:tcW w:w="1713" w:type="dxa"/>
            <w:vAlign w:val="center"/>
          </w:tcPr>
          <w:p w14:paraId="7081A43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 эмнэлгээс гарахын өмнө</w:t>
            </w:r>
          </w:p>
        </w:tc>
        <w:tc>
          <w:tcPr>
            <w:tcW w:w="1941" w:type="dxa"/>
            <w:vAlign w:val="center"/>
          </w:tcPr>
          <w:p w14:paraId="38868C4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Хаван</w:t>
            </w:r>
          </w:p>
        </w:tc>
        <w:tc>
          <w:tcPr>
            <w:tcW w:w="1802" w:type="dxa"/>
            <w:vAlign w:val="center"/>
          </w:tcPr>
          <w:p w14:paraId="1CC16594"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Батлах</w:t>
            </w:r>
          </w:p>
        </w:tc>
        <w:tc>
          <w:tcPr>
            <w:tcW w:w="1926" w:type="dxa"/>
            <w:vAlign w:val="center"/>
          </w:tcPr>
          <w:p w14:paraId="42629F0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Зөвлөж болно</w:t>
            </w:r>
          </w:p>
        </w:tc>
      </w:tr>
      <w:tr w:rsidR="0019239A" w14:paraId="679FD057" w14:textId="77777777">
        <w:tc>
          <w:tcPr>
            <w:tcW w:w="1968" w:type="dxa"/>
            <w:vAlign w:val="center"/>
          </w:tcPr>
          <w:p w14:paraId="367BE0D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ЗХАШ</w:t>
            </w:r>
          </w:p>
        </w:tc>
        <w:tc>
          <w:tcPr>
            <w:tcW w:w="1713" w:type="dxa"/>
            <w:vAlign w:val="center"/>
          </w:tcPr>
          <w:p w14:paraId="496E197C"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 xml:space="preserve">Хэвтэх үед, эмчилгээний явцад, эмнэлгээс </w:t>
            </w:r>
            <w:r>
              <w:rPr>
                <w:rFonts w:ascii="Arial" w:eastAsiaTheme="minorEastAsia" w:hAnsi="Arial" w:cs="Arial"/>
                <w:lang w:val="mn-MN"/>
              </w:rPr>
              <w:t>гарахын өмнө</w:t>
            </w:r>
          </w:p>
        </w:tc>
        <w:tc>
          <w:tcPr>
            <w:tcW w:w="1941" w:type="dxa"/>
            <w:vAlign w:val="center"/>
          </w:tcPr>
          <w:p w14:paraId="1FD4816A"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Хаван, зүрхний үйл ажиллагаа, механик шалтгаанууд</w:t>
            </w:r>
          </w:p>
        </w:tc>
        <w:tc>
          <w:tcPr>
            <w:tcW w:w="1802" w:type="dxa"/>
            <w:vAlign w:val="center"/>
          </w:tcPr>
          <w:p w14:paraId="36759168"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Өндөр</w:t>
            </w:r>
          </w:p>
        </w:tc>
        <w:tc>
          <w:tcPr>
            <w:tcW w:w="1926" w:type="dxa"/>
            <w:vAlign w:val="center"/>
          </w:tcPr>
          <w:p w14:paraId="57580AB6"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Заалттай</w:t>
            </w:r>
          </w:p>
        </w:tc>
      </w:tr>
      <w:tr w:rsidR="0019239A" w14:paraId="6B297707" w14:textId="77777777">
        <w:trPr>
          <w:trHeight w:val="1128"/>
        </w:trPr>
        <w:tc>
          <w:tcPr>
            <w:tcW w:w="1968" w:type="dxa"/>
            <w:vAlign w:val="center"/>
          </w:tcPr>
          <w:p w14:paraId="79088CD8"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Пульсоксиметр, артерийн цусны хийх анализ</w:t>
            </w:r>
          </w:p>
        </w:tc>
        <w:tc>
          <w:tcPr>
            <w:tcW w:w="1713" w:type="dxa"/>
            <w:vAlign w:val="center"/>
          </w:tcPr>
          <w:p w14:paraId="5810223E"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Хэвтэх үед, эмчилгээний явцад</w:t>
            </w:r>
          </w:p>
        </w:tc>
        <w:tc>
          <w:tcPr>
            <w:tcW w:w="1941" w:type="dxa"/>
            <w:vAlign w:val="center"/>
          </w:tcPr>
          <w:p w14:paraId="7DFE9463"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Амьсгалын дутагдал</w:t>
            </w:r>
          </w:p>
        </w:tc>
        <w:tc>
          <w:tcPr>
            <w:tcW w:w="1802" w:type="dxa"/>
            <w:vAlign w:val="center"/>
          </w:tcPr>
          <w:p w14:paraId="2A8FA170"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Амьсгалын үйл ажиллагааг үнэлэх ач холбогдолтой</w:t>
            </w:r>
          </w:p>
        </w:tc>
        <w:tc>
          <w:tcPr>
            <w:tcW w:w="1926" w:type="dxa"/>
            <w:vAlign w:val="center"/>
          </w:tcPr>
          <w:p w14:paraId="633108BF" w14:textId="77777777" w:rsidR="0019239A" w:rsidRDefault="00DC2BF8">
            <w:pPr>
              <w:spacing w:after="0" w:line="276" w:lineRule="auto"/>
              <w:jc w:val="center"/>
              <w:rPr>
                <w:rFonts w:ascii="Arial" w:eastAsiaTheme="minorEastAsia" w:hAnsi="Arial" w:cs="Arial"/>
                <w:lang w:val="mn-MN"/>
              </w:rPr>
            </w:pPr>
            <w:r>
              <w:rPr>
                <w:rFonts w:ascii="Arial" w:eastAsiaTheme="minorEastAsia" w:hAnsi="Arial" w:cs="Arial"/>
                <w:lang w:val="mn-MN"/>
              </w:rPr>
              <w:t>Амьсгалын дутагдал сэжигтэй үед заалтт</w:t>
            </w:r>
            <w:r>
              <w:rPr>
                <w:rFonts w:ascii="Arial" w:eastAsiaTheme="minorEastAsia" w:hAnsi="Arial" w:cs="Arial"/>
                <w:lang w:val="mn-MN"/>
              </w:rPr>
              <w:t>ай</w:t>
            </w:r>
          </w:p>
        </w:tc>
      </w:tr>
    </w:tbl>
    <w:p w14:paraId="30C83A1C" w14:textId="77777777" w:rsidR="0019239A" w:rsidRDefault="00DC2BF8">
      <w:pPr>
        <w:spacing w:after="0" w:line="276" w:lineRule="auto"/>
        <w:jc w:val="center"/>
        <w:rPr>
          <w:rFonts w:ascii="Arial" w:eastAsiaTheme="minorEastAsia" w:hAnsi="Arial" w:cs="Arial"/>
          <w:lang w:val="mn-MN" w:eastAsia="zh-CN"/>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0C6A13AD" w14:textId="77777777" w:rsidR="0019239A" w:rsidRDefault="0019239A">
      <w:pPr>
        <w:spacing w:after="0" w:line="276" w:lineRule="auto"/>
        <w:jc w:val="both"/>
        <w:rPr>
          <w:rFonts w:ascii="Arial" w:eastAsiaTheme="minorEastAsia" w:hAnsi="Arial" w:cs="Arial"/>
          <w:lang w:val="mn-MN" w:eastAsia="zh-CN"/>
        </w:rPr>
      </w:pPr>
    </w:p>
    <w:p w14:paraId="5C817C9B"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 xml:space="preserve">Ихэнх тохиолдолд </w:t>
      </w:r>
      <w:r>
        <w:rPr>
          <w:rFonts w:ascii="Arial" w:eastAsiaTheme="minorEastAsia" w:hAnsi="Arial" w:cs="Arial"/>
          <w:cs/>
          <w:lang w:val="mn-MN" w:eastAsia="zh-CN"/>
        </w:rPr>
        <w:t>ЗЦД-ын</w:t>
      </w:r>
      <w:r>
        <w:rPr>
          <w:rFonts w:ascii="Arial" w:eastAsiaTheme="minorEastAsia" w:hAnsi="Arial" w:cs="Arial"/>
          <w:lang w:val="mn-MN" w:eastAsia="zh-CN"/>
        </w:rPr>
        <w:t xml:space="preserve"> зовуурь, шинж тэмдэг нь шингэний ачаалал (уушгины зогсонгишил эсвэл захын хаван) эсвэл зүрхний цацалтын фракц буурснаас захын гипоперфузи болсонтой холбоотой илэрдэг (Хүснэгт 9). Дан зовуурь шинж тэмдэгээр</w:t>
      </w:r>
      <w:r>
        <w:rPr>
          <w:rFonts w:ascii="Arial" w:eastAsiaTheme="minorEastAsia" w:hAnsi="Arial" w:cs="Arial"/>
          <w:strike/>
          <w:lang w:val="mn-MN" w:eastAsia="zh-CN"/>
        </w:rPr>
        <w:t xml:space="preserve"> </w:t>
      </w:r>
      <w:r>
        <w:rPr>
          <w:rFonts w:ascii="Arial" w:eastAsiaTheme="minorEastAsia" w:hAnsi="Arial" w:cs="Arial"/>
          <w:lang w:val="mn-MN" w:eastAsia="zh-CN"/>
        </w:rPr>
        <w:t>оношлох нь мэдрэг болон өвөрмөц чанар багатай тул</w:t>
      </w:r>
      <w:r>
        <w:rPr>
          <w:rFonts w:ascii="Arial" w:eastAsiaTheme="minorEastAsia" w:hAnsi="Arial" w:cs="Arial"/>
          <w:lang w:val="mn-MN" w:eastAsia="zh-CN"/>
        </w:rPr>
        <w:t xml:space="preserve"> эмнэлзүйд үнэлгээ өгөхийн тулд доорх нэмэлт шинжилгээг </w:t>
      </w:r>
      <w:r>
        <w:rPr>
          <w:rFonts w:ascii="Arial" w:eastAsiaTheme="minorEastAsia" w:hAnsi="Arial" w:cs="Arial"/>
          <w:lang w:eastAsia="zh-CN"/>
        </w:rPr>
        <w:t>(</w:t>
      </w:r>
      <w:r>
        <w:rPr>
          <w:rFonts w:ascii="Arial" w:eastAsiaTheme="minorEastAsia" w:hAnsi="Arial" w:cs="Arial"/>
          <w:lang w:val="mn-MN" w:eastAsia="zh-CN"/>
        </w:rPr>
        <w:t>Хүснэгт 10</w:t>
      </w:r>
      <w:r>
        <w:rPr>
          <w:rFonts w:ascii="Arial" w:eastAsiaTheme="minorEastAsia" w:hAnsi="Arial" w:cs="Arial"/>
          <w:lang w:eastAsia="zh-CN"/>
        </w:rPr>
        <w:t xml:space="preserve">) </w:t>
      </w:r>
      <w:r>
        <w:rPr>
          <w:rFonts w:ascii="Arial" w:eastAsiaTheme="minorEastAsia" w:hAnsi="Arial" w:cs="Arial"/>
          <w:lang w:val="mn-MN" w:eastAsia="zh-CN"/>
        </w:rPr>
        <w:t xml:space="preserve">санал болгоно. </w:t>
      </w:r>
    </w:p>
    <w:p w14:paraId="6E963F51" w14:textId="77777777" w:rsidR="0019239A" w:rsidRDefault="0019239A">
      <w:pPr>
        <w:spacing w:after="0" w:line="276" w:lineRule="auto"/>
        <w:jc w:val="both"/>
        <w:rPr>
          <w:rFonts w:ascii="Arial" w:eastAsiaTheme="minorEastAsia" w:hAnsi="Arial" w:cs="Arial"/>
          <w:lang w:val="mn-MN" w:eastAsia="zh-CN"/>
        </w:rPr>
      </w:pPr>
    </w:p>
    <w:p w14:paraId="1507EDAE"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Хүснэгт 10. ЗЦД-ын үед багажийн шинжилгээнд гарах өвөрмөц өөрчлөлтүүд</w:t>
      </w:r>
    </w:p>
    <w:tbl>
      <w:tblPr>
        <w:tblStyle w:val="TableGrid"/>
        <w:tblW w:w="0" w:type="auto"/>
        <w:tblLook w:val="04A0" w:firstRow="1" w:lastRow="0" w:firstColumn="1" w:lastColumn="0" w:noHBand="0" w:noVBand="1"/>
      </w:tblPr>
      <w:tblGrid>
        <w:gridCol w:w="1471"/>
        <w:gridCol w:w="2844"/>
        <w:gridCol w:w="2659"/>
        <w:gridCol w:w="2376"/>
      </w:tblGrid>
      <w:tr w:rsidR="0019239A" w14:paraId="59E2AE99" w14:textId="77777777">
        <w:tc>
          <w:tcPr>
            <w:tcW w:w="1471" w:type="dxa"/>
          </w:tcPr>
          <w:p w14:paraId="6C35EB60" w14:textId="77777777" w:rsidR="0019239A" w:rsidRDefault="00DC2BF8">
            <w:pPr>
              <w:spacing w:after="0" w:line="276" w:lineRule="auto"/>
              <w:jc w:val="both"/>
              <w:rPr>
                <w:rFonts w:ascii="Arial" w:eastAsiaTheme="minorEastAsia" w:hAnsi="Arial" w:cs="Arial"/>
                <w:b/>
                <w:bCs/>
                <w:lang w:val="mn-MN"/>
              </w:rPr>
            </w:pPr>
            <w:r>
              <w:rPr>
                <w:rFonts w:ascii="Arial" w:eastAsiaTheme="minorEastAsia" w:hAnsi="Arial" w:cs="Arial"/>
                <w:b/>
                <w:bCs/>
                <w:lang w:val="mn-MN"/>
              </w:rPr>
              <w:t xml:space="preserve">Шинжилгээ </w:t>
            </w:r>
          </w:p>
        </w:tc>
        <w:tc>
          <w:tcPr>
            <w:tcW w:w="2844" w:type="dxa"/>
          </w:tcPr>
          <w:p w14:paraId="6B93A06F" w14:textId="77777777" w:rsidR="0019239A" w:rsidRDefault="00DC2BF8">
            <w:pPr>
              <w:spacing w:after="0" w:line="276" w:lineRule="auto"/>
              <w:jc w:val="both"/>
              <w:rPr>
                <w:rFonts w:ascii="Arial" w:eastAsiaTheme="minorEastAsia" w:hAnsi="Arial" w:cs="Arial"/>
                <w:b/>
                <w:bCs/>
                <w:lang w:val="mn-MN"/>
              </w:rPr>
            </w:pPr>
            <w:r>
              <w:rPr>
                <w:rFonts w:ascii="Arial" w:eastAsiaTheme="minorEastAsia" w:hAnsi="Arial" w:cs="Arial"/>
                <w:b/>
                <w:bCs/>
                <w:lang w:val="mn-MN"/>
              </w:rPr>
              <w:t>Өвөрмөц</w:t>
            </w:r>
            <w:r>
              <w:rPr>
                <w:rFonts w:ascii="Arial" w:eastAsiaTheme="minorEastAsia" w:hAnsi="Arial" w:cs="Arial"/>
                <w:b/>
                <w:bCs/>
                <w:lang w:val="mn-MN"/>
              </w:rPr>
              <w:t xml:space="preserve"> өөрчлөлт</w:t>
            </w:r>
          </w:p>
        </w:tc>
        <w:tc>
          <w:tcPr>
            <w:tcW w:w="2659" w:type="dxa"/>
          </w:tcPr>
          <w:p w14:paraId="197EA528" w14:textId="77777777" w:rsidR="0019239A" w:rsidRDefault="00DC2BF8">
            <w:pPr>
              <w:spacing w:after="0" w:line="276" w:lineRule="auto"/>
              <w:jc w:val="both"/>
              <w:rPr>
                <w:rFonts w:ascii="Arial" w:eastAsiaTheme="minorEastAsia" w:hAnsi="Arial" w:cs="Arial"/>
                <w:b/>
                <w:bCs/>
                <w:lang w:val="mn-MN"/>
              </w:rPr>
            </w:pPr>
            <w:r>
              <w:rPr>
                <w:rFonts w:ascii="Arial" w:eastAsiaTheme="minorEastAsia" w:hAnsi="Arial" w:cs="Arial"/>
                <w:b/>
                <w:bCs/>
                <w:lang w:val="mn-MN"/>
              </w:rPr>
              <w:t>Шалгуур</w:t>
            </w:r>
          </w:p>
        </w:tc>
        <w:tc>
          <w:tcPr>
            <w:tcW w:w="2376" w:type="dxa"/>
          </w:tcPr>
          <w:p w14:paraId="2A92B97D" w14:textId="77777777" w:rsidR="0019239A" w:rsidRDefault="00DC2BF8">
            <w:pPr>
              <w:spacing w:after="0" w:line="276" w:lineRule="auto"/>
              <w:jc w:val="both"/>
              <w:rPr>
                <w:rFonts w:ascii="Arial" w:eastAsiaTheme="minorEastAsia" w:hAnsi="Arial" w:cs="Arial"/>
                <w:b/>
                <w:bCs/>
                <w:lang w:val="mn-MN"/>
              </w:rPr>
            </w:pPr>
            <w:r>
              <w:rPr>
                <w:rFonts w:ascii="Arial" w:eastAsiaTheme="minorEastAsia" w:hAnsi="Arial" w:cs="Arial"/>
                <w:b/>
                <w:bCs/>
                <w:lang w:val="mn-MN"/>
              </w:rPr>
              <w:t>Авах арга хэмжээ</w:t>
            </w:r>
          </w:p>
        </w:tc>
      </w:tr>
      <w:tr w:rsidR="0019239A" w14:paraId="6CA28D94" w14:textId="77777777">
        <w:tc>
          <w:tcPr>
            <w:tcW w:w="1471" w:type="dxa"/>
          </w:tcPr>
          <w:p w14:paraId="68511AA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ЗЦБ</w:t>
            </w:r>
          </w:p>
        </w:tc>
        <w:tc>
          <w:tcPr>
            <w:tcW w:w="2844" w:type="dxa"/>
          </w:tcPr>
          <w:p w14:paraId="0A77F779"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rPr>
              <w:t xml:space="preserve">ST </w:t>
            </w:r>
            <w:r>
              <w:rPr>
                <w:rFonts w:ascii="Arial" w:eastAsiaTheme="minorEastAsia" w:hAnsi="Arial" w:cs="Arial"/>
                <w:lang w:val="mn-MN"/>
              </w:rPr>
              <w:t>өөрчлөлт</w:t>
            </w:r>
          </w:p>
          <w:p w14:paraId="375D9408" w14:textId="77777777" w:rsidR="0019239A" w:rsidRDefault="0019239A">
            <w:pPr>
              <w:spacing w:after="0" w:line="276" w:lineRule="auto"/>
              <w:jc w:val="both"/>
              <w:rPr>
                <w:rFonts w:ascii="Arial" w:eastAsiaTheme="minorEastAsia" w:hAnsi="Arial" w:cs="Arial"/>
                <w:lang w:val="mn-MN"/>
              </w:rPr>
            </w:pPr>
          </w:p>
          <w:p w14:paraId="1C04BDCA"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Тахикарди эсвэл жигд бус </w:t>
            </w:r>
            <w:r>
              <w:rPr>
                <w:rFonts w:ascii="Arial" w:eastAsiaTheme="minorEastAsia" w:hAnsi="Arial" w:cs="Arial"/>
                <w:lang w:val="mn-MN"/>
              </w:rPr>
              <w:t>хэмнэл</w:t>
            </w:r>
          </w:p>
          <w:p w14:paraId="7CF1C1C6" w14:textId="77777777" w:rsidR="0019239A" w:rsidRDefault="0019239A">
            <w:pPr>
              <w:spacing w:after="0" w:line="276" w:lineRule="auto"/>
              <w:jc w:val="both"/>
              <w:rPr>
                <w:rFonts w:ascii="Arial" w:eastAsiaTheme="minorEastAsia" w:hAnsi="Arial" w:cs="Arial"/>
              </w:rPr>
            </w:pPr>
          </w:p>
          <w:p w14:paraId="61A3CF8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rPr>
              <w:t xml:space="preserve">QRS </w:t>
            </w:r>
            <w:r>
              <w:rPr>
                <w:rFonts w:ascii="Arial" w:eastAsiaTheme="minorEastAsia" w:hAnsi="Arial" w:cs="Arial"/>
                <w:lang w:val="mn-MN"/>
              </w:rPr>
              <w:t>вольтаж багасах</w:t>
            </w:r>
          </w:p>
          <w:p w14:paraId="645C4407" w14:textId="77777777" w:rsidR="0019239A" w:rsidRDefault="0019239A">
            <w:pPr>
              <w:spacing w:after="0" w:line="276" w:lineRule="auto"/>
              <w:jc w:val="both"/>
              <w:rPr>
                <w:rFonts w:ascii="Arial" w:eastAsiaTheme="minorEastAsia" w:hAnsi="Arial" w:cs="Arial"/>
                <w:lang w:val="mn-MN"/>
              </w:rPr>
            </w:pPr>
          </w:p>
          <w:p w14:paraId="42AABB47"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Баруун ховдлын стрейн</w:t>
            </w:r>
          </w:p>
        </w:tc>
        <w:tc>
          <w:tcPr>
            <w:tcW w:w="2659" w:type="dxa"/>
          </w:tcPr>
          <w:p w14:paraId="2ADF5A8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lastRenderedPageBreak/>
              <w:t>ТСЦХШ</w:t>
            </w:r>
          </w:p>
          <w:p w14:paraId="559FB3D2" w14:textId="77777777" w:rsidR="0019239A" w:rsidRDefault="0019239A">
            <w:pPr>
              <w:spacing w:after="0" w:line="276" w:lineRule="auto"/>
              <w:jc w:val="both"/>
              <w:rPr>
                <w:rFonts w:ascii="Arial" w:eastAsiaTheme="minorEastAsia" w:hAnsi="Arial" w:cs="Arial"/>
                <w:lang w:val="mn-MN"/>
              </w:rPr>
            </w:pPr>
          </w:p>
          <w:p w14:paraId="6AC25887"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Тахикарди тосгуурын жирвэгнээ</w:t>
            </w:r>
          </w:p>
          <w:p w14:paraId="3CCB19B2" w14:textId="77777777" w:rsidR="0019239A" w:rsidRDefault="0019239A">
            <w:pPr>
              <w:spacing w:after="0" w:line="276" w:lineRule="auto"/>
              <w:jc w:val="both"/>
              <w:rPr>
                <w:rFonts w:ascii="Arial" w:eastAsiaTheme="minorEastAsia" w:hAnsi="Arial" w:cs="Arial"/>
                <w:lang w:val="mn-MN"/>
              </w:rPr>
            </w:pPr>
          </w:p>
          <w:p w14:paraId="56A595A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Тампонад сэжиглэх</w:t>
            </w:r>
          </w:p>
          <w:p w14:paraId="296B3FA0" w14:textId="77777777" w:rsidR="0019239A" w:rsidRDefault="0019239A">
            <w:pPr>
              <w:spacing w:after="0" w:line="276" w:lineRule="auto"/>
              <w:jc w:val="both"/>
              <w:rPr>
                <w:rFonts w:ascii="Arial" w:eastAsiaTheme="minorEastAsia" w:hAnsi="Arial" w:cs="Arial"/>
                <w:lang w:val="mn-MN"/>
              </w:rPr>
            </w:pPr>
          </w:p>
          <w:p w14:paraId="12749EB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УАББ</w:t>
            </w:r>
          </w:p>
        </w:tc>
        <w:tc>
          <w:tcPr>
            <w:tcW w:w="2376" w:type="dxa"/>
          </w:tcPr>
          <w:p w14:paraId="1EF89D4E"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lastRenderedPageBreak/>
              <w:t>ТСДО, ТСДЭ</w:t>
            </w:r>
          </w:p>
          <w:p w14:paraId="42B78B3C" w14:textId="77777777" w:rsidR="0019239A" w:rsidRDefault="0019239A">
            <w:pPr>
              <w:spacing w:after="0" w:line="276" w:lineRule="auto"/>
              <w:jc w:val="both"/>
              <w:rPr>
                <w:rFonts w:ascii="Arial" w:eastAsiaTheme="minorEastAsia" w:hAnsi="Arial" w:cs="Arial"/>
                <w:lang w:val="mn-MN"/>
              </w:rPr>
            </w:pPr>
          </w:p>
          <w:p w14:paraId="166544BB"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цохилт, хэмнэл хянах</w:t>
            </w:r>
          </w:p>
          <w:p w14:paraId="460A7BCC" w14:textId="77777777" w:rsidR="0019239A" w:rsidRDefault="0019239A">
            <w:pPr>
              <w:spacing w:after="0" w:line="276" w:lineRule="auto"/>
              <w:jc w:val="both"/>
              <w:rPr>
                <w:rFonts w:ascii="Arial" w:eastAsiaTheme="minorEastAsia" w:hAnsi="Arial" w:cs="Arial"/>
                <w:lang w:val="mn-MN"/>
              </w:rPr>
            </w:pPr>
          </w:p>
          <w:p w14:paraId="1B3C0DFD"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lastRenderedPageBreak/>
              <w:t>ЗХАШ, перикардиоцентез</w:t>
            </w:r>
          </w:p>
          <w:p w14:paraId="69F16452"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Ддимер/ЗХАШ, КТ</w:t>
            </w:r>
          </w:p>
        </w:tc>
      </w:tr>
      <w:tr w:rsidR="0019239A" w14:paraId="572B7C94" w14:textId="77777777">
        <w:tc>
          <w:tcPr>
            <w:tcW w:w="1471" w:type="dxa"/>
          </w:tcPr>
          <w:p w14:paraId="331E674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lastRenderedPageBreak/>
              <w:t>Цээжний рентген</w:t>
            </w:r>
          </w:p>
        </w:tc>
        <w:tc>
          <w:tcPr>
            <w:tcW w:w="2844" w:type="dxa"/>
          </w:tcPr>
          <w:p w14:paraId="306C8953"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Завсрын эд, альвеолын хаван</w:t>
            </w:r>
          </w:p>
          <w:p w14:paraId="4EDD0506" w14:textId="77777777" w:rsidR="0019239A" w:rsidRDefault="0019239A">
            <w:pPr>
              <w:spacing w:after="0" w:line="276" w:lineRule="auto"/>
              <w:jc w:val="both"/>
              <w:rPr>
                <w:rFonts w:ascii="Arial" w:eastAsiaTheme="minorEastAsia" w:hAnsi="Arial" w:cs="Arial"/>
                <w:lang w:val="mn-MN"/>
              </w:rPr>
            </w:pPr>
          </w:p>
          <w:p w14:paraId="1016A926"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Хавсын шингэн</w:t>
            </w:r>
          </w:p>
          <w:p w14:paraId="5063D4D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Зүрхний томрол</w:t>
            </w:r>
          </w:p>
          <w:p w14:paraId="20E94B98" w14:textId="77777777" w:rsidR="0019239A" w:rsidRDefault="0019239A">
            <w:pPr>
              <w:spacing w:after="0" w:line="276" w:lineRule="auto"/>
              <w:jc w:val="both"/>
              <w:rPr>
                <w:rFonts w:ascii="Arial" w:eastAsiaTheme="minorEastAsia" w:hAnsi="Arial" w:cs="Arial"/>
                <w:lang w:val="mn-MN"/>
              </w:rPr>
            </w:pPr>
          </w:p>
          <w:p w14:paraId="3105D9FD"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Нягтрал </w:t>
            </w:r>
          </w:p>
        </w:tc>
        <w:tc>
          <w:tcPr>
            <w:tcW w:w="2659" w:type="dxa"/>
          </w:tcPr>
          <w:p w14:paraId="48889B99"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p w14:paraId="3BC60A82" w14:textId="77777777" w:rsidR="0019239A" w:rsidRDefault="0019239A">
            <w:pPr>
              <w:spacing w:after="0" w:line="276" w:lineRule="auto"/>
              <w:jc w:val="both"/>
              <w:rPr>
                <w:rFonts w:ascii="Arial" w:eastAsiaTheme="minorEastAsia" w:hAnsi="Arial" w:cs="Arial"/>
                <w:lang w:val="mn-MN"/>
              </w:rPr>
            </w:pPr>
          </w:p>
          <w:p w14:paraId="378DF378" w14:textId="77777777" w:rsidR="0019239A" w:rsidRDefault="0019239A">
            <w:pPr>
              <w:spacing w:after="0" w:line="276" w:lineRule="auto"/>
              <w:jc w:val="both"/>
              <w:rPr>
                <w:rFonts w:ascii="Arial" w:eastAsiaTheme="minorEastAsia" w:hAnsi="Arial" w:cs="Arial"/>
                <w:lang w:val="mn-MN"/>
              </w:rPr>
            </w:pPr>
          </w:p>
          <w:p w14:paraId="5BC21F0E"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p w14:paraId="412E3B7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Кардиомиопати</w:t>
            </w:r>
          </w:p>
          <w:p w14:paraId="25AC4D34" w14:textId="77777777" w:rsidR="0019239A" w:rsidRDefault="0019239A">
            <w:pPr>
              <w:spacing w:after="0" w:line="276" w:lineRule="auto"/>
              <w:jc w:val="both"/>
              <w:rPr>
                <w:rFonts w:ascii="Arial" w:eastAsiaTheme="minorEastAsia" w:hAnsi="Arial" w:cs="Arial"/>
                <w:lang w:val="mn-MN"/>
              </w:rPr>
            </w:pPr>
          </w:p>
          <w:p w14:paraId="5E1A78DD"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Уушгины хатгалгаа, хавдар</w:t>
            </w:r>
          </w:p>
        </w:tc>
        <w:tc>
          <w:tcPr>
            <w:tcW w:w="2376" w:type="dxa"/>
          </w:tcPr>
          <w:p w14:paraId="389BA03C"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ЗХАШ</w:t>
            </w:r>
          </w:p>
          <w:p w14:paraId="455EF17E" w14:textId="77777777" w:rsidR="0019239A" w:rsidRDefault="0019239A">
            <w:pPr>
              <w:spacing w:after="0" w:line="276" w:lineRule="auto"/>
              <w:jc w:val="both"/>
              <w:rPr>
                <w:rFonts w:ascii="Arial" w:eastAsiaTheme="minorEastAsia" w:hAnsi="Arial" w:cs="Arial"/>
                <w:lang w:val="mn-MN"/>
              </w:rPr>
            </w:pPr>
          </w:p>
          <w:p w14:paraId="6663447D" w14:textId="77777777" w:rsidR="0019239A" w:rsidRDefault="0019239A">
            <w:pPr>
              <w:spacing w:after="0" w:line="276" w:lineRule="auto"/>
              <w:jc w:val="both"/>
              <w:rPr>
                <w:rFonts w:ascii="Arial" w:eastAsiaTheme="minorEastAsia" w:hAnsi="Arial" w:cs="Arial"/>
                <w:lang w:val="mn-MN"/>
              </w:rPr>
            </w:pPr>
          </w:p>
          <w:p w14:paraId="094767D3"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Лабораторийн шинжилгээ, </w:t>
            </w:r>
          </w:p>
          <w:p w14:paraId="1366B929" w14:textId="77777777" w:rsidR="0019239A" w:rsidRDefault="0019239A">
            <w:pPr>
              <w:spacing w:after="0" w:line="276" w:lineRule="auto"/>
              <w:jc w:val="both"/>
              <w:rPr>
                <w:rFonts w:ascii="Arial" w:eastAsiaTheme="minorEastAsia" w:hAnsi="Arial" w:cs="Arial"/>
                <w:lang w:val="mn-MN"/>
              </w:rPr>
            </w:pPr>
          </w:p>
          <w:p w14:paraId="66DA1383"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КТ</w:t>
            </w:r>
          </w:p>
        </w:tc>
      </w:tr>
      <w:tr w:rsidR="0019239A" w14:paraId="4E7E376D" w14:textId="77777777">
        <w:tc>
          <w:tcPr>
            <w:tcW w:w="1471" w:type="dxa"/>
          </w:tcPr>
          <w:p w14:paraId="3A571A8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ЗХАШ</w:t>
            </w:r>
          </w:p>
        </w:tc>
        <w:tc>
          <w:tcPr>
            <w:tcW w:w="2844" w:type="dxa"/>
          </w:tcPr>
          <w:p w14:paraId="3AA0671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ЗХ-ын систолын үйл ажиллагаа хэсэгчлэн алдагдах </w:t>
            </w:r>
          </w:p>
          <w:p w14:paraId="369F6E8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ЗХ-ын систолын ерөнхий үйл ажиллагаа алдагдах</w:t>
            </w:r>
          </w:p>
          <w:p w14:paraId="1D5F8849"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ЗХ-ын диастолын үйл ажиллагааны өөрчлөлт</w:t>
            </w:r>
          </w:p>
          <w:p w14:paraId="74FC132F"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Баруун ховдлын үйл ажиллагааны өөрчлөлт</w:t>
            </w:r>
          </w:p>
          <w:p w14:paraId="0578FAE6" w14:textId="77777777" w:rsidR="0019239A" w:rsidRDefault="0019239A">
            <w:pPr>
              <w:spacing w:after="0" w:line="276" w:lineRule="auto"/>
              <w:jc w:val="both"/>
              <w:rPr>
                <w:rFonts w:ascii="Arial" w:eastAsiaTheme="minorEastAsia" w:hAnsi="Arial" w:cs="Arial"/>
                <w:lang w:val="mn-MN"/>
              </w:rPr>
            </w:pPr>
          </w:p>
          <w:p w14:paraId="0D3DF0BF"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Хавхлагын цочмог эмгэг</w:t>
            </w:r>
          </w:p>
          <w:p w14:paraId="1C4982CA" w14:textId="77777777" w:rsidR="0019239A" w:rsidRDefault="0019239A">
            <w:pPr>
              <w:spacing w:after="0" w:line="276" w:lineRule="auto"/>
              <w:jc w:val="both"/>
              <w:rPr>
                <w:rFonts w:ascii="Arial" w:eastAsiaTheme="minorEastAsia" w:hAnsi="Arial" w:cs="Arial"/>
                <w:lang w:val="mn-MN"/>
              </w:rPr>
            </w:pPr>
          </w:p>
          <w:p w14:paraId="4B2B4A16" w14:textId="77777777" w:rsidR="0019239A" w:rsidRDefault="0019239A">
            <w:pPr>
              <w:spacing w:after="0" w:line="276" w:lineRule="auto"/>
              <w:jc w:val="both"/>
              <w:rPr>
                <w:rFonts w:ascii="Arial" w:eastAsiaTheme="minorEastAsia" w:hAnsi="Arial" w:cs="Arial"/>
                <w:lang w:val="mn-MN"/>
              </w:rPr>
            </w:pPr>
          </w:p>
          <w:p w14:paraId="56C60B8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Гол судасны ханын хуулрал</w:t>
            </w:r>
          </w:p>
          <w:p w14:paraId="06B421B8" w14:textId="77777777" w:rsidR="0019239A" w:rsidRDefault="0019239A">
            <w:pPr>
              <w:spacing w:after="0" w:line="276" w:lineRule="auto"/>
              <w:jc w:val="both"/>
              <w:rPr>
                <w:rFonts w:ascii="Arial" w:eastAsiaTheme="minorEastAsia" w:hAnsi="Arial" w:cs="Arial"/>
                <w:lang w:val="mn-MN"/>
              </w:rPr>
            </w:pPr>
          </w:p>
          <w:p w14:paraId="477E38C1" w14:textId="77777777" w:rsidR="0019239A" w:rsidRDefault="0019239A">
            <w:pPr>
              <w:spacing w:after="0" w:line="276" w:lineRule="auto"/>
              <w:jc w:val="both"/>
              <w:rPr>
                <w:rFonts w:ascii="Arial" w:eastAsiaTheme="minorEastAsia" w:hAnsi="Arial" w:cs="Arial"/>
                <w:lang w:val="mn-MN"/>
              </w:rPr>
            </w:pPr>
          </w:p>
          <w:p w14:paraId="505424B2"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Үнхэлцгийн</w:t>
            </w:r>
            <w:r>
              <w:rPr>
                <w:rFonts w:ascii="Arial" w:eastAsiaTheme="minorEastAsia" w:hAnsi="Arial" w:cs="Arial"/>
                <w:lang w:val="mn-MN"/>
              </w:rPr>
              <w:t xml:space="preserve"> шингэн</w:t>
            </w:r>
          </w:p>
          <w:p w14:paraId="47109FAC" w14:textId="77777777" w:rsidR="0019239A" w:rsidRDefault="0019239A">
            <w:pPr>
              <w:spacing w:after="0" w:line="276" w:lineRule="auto"/>
              <w:jc w:val="both"/>
              <w:rPr>
                <w:rFonts w:ascii="Arial" w:eastAsiaTheme="minorEastAsia" w:hAnsi="Arial" w:cs="Arial"/>
                <w:lang w:val="mn-MN"/>
              </w:rPr>
            </w:pPr>
          </w:p>
          <w:p w14:paraId="63CA6F9C"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Ховдол хоорондын цоорхой</w:t>
            </w:r>
          </w:p>
          <w:p w14:paraId="6828A39D" w14:textId="77777777" w:rsidR="0019239A" w:rsidRDefault="0019239A">
            <w:pPr>
              <w:spacing w:after="0" w:line="276" w:lineRule="auto"/>
              <w:jc w:val="both"/>
              <w:rPr>
                <w:rFonts w:ascii="Arial" w:eastAsiaTheme="minorEastAsia" w:hAnsi="Arial" w:cs="Arial"/>
                <w:lang w:val="mn-MN"/>
              </w:rPr>
            </w:pPr>
          </w:p>
          <w:p w14:paraId="7A19A61B" w14:textId="77777777" w:rsidR="0019239A" w:rsidRDefault="0019239A">
            <w:pPr>
              <w:spacing w:after="0" w:line="276" w:lineRule="auto"/>
              <w:jc w:val="both"/>
              <w:rPr>
                <w:rFonts w:ascii="Arial" w:eastAsiaTheme="minorEastAsia" w:hAnsi="Arial" w:cs="Arial"/>
                <w:lang w:val="mn-MN"/>
              </w:rPr>
            </w:pPr>
          </w:p>
          <w:p w14:paraId="4506657A"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Доод хөндийн венийн хаван</w:t>
            </w:r>
          </w:p>
        </w:tc>
        <w:tc>
          <w:tcPr>
            <w:tcW w:w="2659" w:type="dxa"/>
          </w:tcPr>
          <w:p w14:paraId="216FC2FA"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ТСЦХШ</w:t>
            </w:r>
          </w:p>
          <w:p w14:paraId="5797B980" w14:textId="77777777" w:rsidR="0019239A" w:rsidRDefault="0019239A">
            <w:pPr>
              <w:spacing w:after="0" w:line="276" w:lineRule="auto"/>
              <w:jc w:val="both"/>
              <w:rPr>
                <w:rFonts w:ascii="Arial" w:eastAsiaTheme="minorEastAsia" w:hAnsi="Arial" w:cs="Arial"/>
                <w:lang w:val="mn-MN"/>
              </w:rPr>
            </w:pPr>
          </w:p>
          <w:p w14:paraId="72B444AE" w14:textId="77777777" w:rsidR="0019239A" w:rsidRDefault="0019239A">
            <w:pPr>
              <w:spacing w:after="0" w:line="276" w:lineRule="auto"/>
              <w:jc w:val="both"/>
              <w:rPr>
                <w:rFonts w:ascii="Arial" w:eastAsiaTheme="minorEastAsia" w:hAnsi="Arial" w:cs="Arial"/>
                <w:lang w:val="mn-MN"/>
              </w:rPr>
            </w:pPr>
          </w:p>
          <w:p w14:paraId="08BBB79B"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p w14:paraId="247F7A78" w14:textId="77777777" w:rsidR="0019239A" w:rsidRDefault="0019239A">
            <w:pPr>
              <w:spacing w:after="0" w:line="276" w:lineRule="auto"/>
              <w:jc w:val="both"/>
              <w:rPr>
                <w:rFonts w:ascii="Arial" w:eastAsiaTheme="minorEastAsia" w:hAnsi="Arial" w:cs="Arial"/>
                <w:lang w:val="mn-MN"/>
              </w:rPr>
            </w:pPr>
          </w:p>
          <w:p w14:paraId="498A1A2C"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p w14:paraId="521AD5E3" w14:textId="77777777" w:rsidR="0019239A" w:rsidRDefault="0019239A">
            <w:pPr>
              <w:spacing w:after="0" w:line="276" w:lineRule="auto"/>
              <w:jc w:val="both"/>
              <w:rPr>
                <w:rFonts w:ascii="Arial" w:eastAsiaTheme="minorEastAsia" w:hAnsi="Arial" w:cs="Arial"/>
                <w:lang w:val="mn-MN"/>
              </w:rPr>
            </w:pPr>
          </w:p>
          <w:p w14:paraId="6A8C3F6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УАББ, ТСЦХШ, БХ-ын дутагдал</w:t>
            </w:r>
          </w:p>
          <w:p w14:paraId="216844E1" w14:textId="77777777" w:rsidR="0019239A" w:rsidRDefault="0019239A">
            <w:pPr>
              <w:spacing w:after="0" w:line="276" w:lineRule="auto"/>
              <w:jc w:val="both"/>
              <w:rPr>
                <w:rFonts w:ascii="Arial" w:eastAsiaTheme="minorEastAsia" w:hAnsi="Arial" w:cs="Arial"/>
                <w:lang w:val="mn-MN"/>
              </w:rPr>
            </w:pPr>
          </w:p>
          <w:p w14:paraId="38274102"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Хөхлөг булчингийн урагдал, эндокардит, </w:t>
            </w:r>
            <w:r>
              <w:rPr>
                <w:rFonts w:ascii="Arial" w:eastAsiaTheme="minorEastAsia" w:hAnsi="Arial" w:cs="Arial"/>
                <w:lang w:val="mn-MN"/>
              </w:rPr>
              <w:t>хордын урагдал</w:t>
            </w:r>
          </w:p>
          <w:p w14:paraId="54F5B853"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Гол судасны ханын диссекци</w:t>
            </w:r>
          </w:p>
          <w:p w14:paraId="71AD36BE" w14:textId="77777777" w:rsidR="0019239A" w:rsidRDefault="0019239A">
            <w:pPr>
              <w:spacing w:after="0" w:line="276" w:lineRule="auto"/>
              <w:jc w:val="both"/>
              <w:rPr>
                <w:rFonts w:ascii="Arial" w:eastAsiaTheme="minorEastAsia" w:hAnsi="Arial" w:cs="Arial"/>
                <w:lang w:val="mn-MN"/>
              </w:rPr>
            </w:pPr>
          </w:p>
          <w:p w14:paraId="1D1A1B20" w14:textId="77777777" w:rsidR="0019239A" w:rsidRDefault="0019239A">
            <w:pPr>
              <w:spacing w:after="0" w:line="276" w:lineRule="auto"/>
              <w:jc w:val="both"/>
              <w:rPr>
                <w:rFonts w:ascii="Arial" w:eastAsiaTheme="minorEastAsia" w:hAnsi="Arial" w:cs="Arial"/>
                <w:lang w:val="mn-MN"/>
              </w:rPr>
            </w:pPr>
          </w:p>
          <w:p w14:paraId="0D8F571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Тампонад, ханын урагдал</w:t>
            </w:r>
          </w:p>
          <w:p w14:paraId="4F0CFD99"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Ховдол хоорондын таславчийн урагдал </w:t>
            </w:r>
            <w:r>
              <w:rPr>
                <w:rFonts w:ascii="Arial" w:eastAsiaTheme="minorEastAsia" w:hAnsi="Arial" w:cs="Arial"/>
              </w:rPr>
              <w:t>(</w:t>
            </w:r>
            <w:r>
              <w:rPr>
                <w:rFonts w:ascii="Arial" w:eastAsiaTheme="minorEastAsia" w:hAnsi="Arial" w:cs="Arial"/>
                <w:lang w:val="mn-MN"/>
              </w:rPr>
              <w:t>ТСЦХШ</w:t>
            </w:r>
            <w:r>
              <w:rPr>
                <w:rFonts w:ascii="Arial" w:eastAsiaTheme="minorEastAsia" w:hAnsi="Arial" w:cs="Arial"/>
              </w:rPr>
              <w:t>)</w:t>
            </w:r>
          </w:p>
          <w:p w14:paraId="4069B42B" w14:textId="77777777" w:rsidR="0019239A" w:rsidRDefault="0019239A">
            <w:pPr>
              <w:spacing w:after="0" w:line="276" w:lineRule="auto"/>
              <w:jc w:val="both"/>
              <w:rPr>
                <w:rFonts w:ascii="Arial" w:eastAsiaTheme="minorEastAsia" w:hAnsi="Arial" w:cs="Arial"/>
                <w:lang w:val="mn-MN"/>
              </w:rPr>
            </w:pPr>
          </w:p>
          <w:p w14:paraId="3231AA7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tc>
        <w:tc>
          <w:tcPr>
            <w:tcW w:w="2376" w:type="dxa"/>
          </w:tcPr>
          <w:p w14:paraId="36647C3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ТСДО, ТСДЭ</w:t>
            </w:r>
          </w:p>
          <w:p w14:paraId="47FDB7D9" w14:textId="77777777" w:rsidR="0019239A" w:rsidRDefault="0019239A">
            <w:pPr>
              <w:spacing w:after="0" w:line="276" w:lineRule="auto"/>
              <w:jc w:val="both"/>
              <w:rPr>
                <w:rFonts w:ascii="Arial" w:eastAsiaTheme="minorEastAsia" w:hAnsi="Arial" w:cs="Arial"/>
                <w:lang w:val="mn-MN"/>
              </w:rPr>
            </w:pPr>
          </w:p>
          <w:p w14:paraId="6B82DB51" w14:textId="77777777" w:rsidR="0019239A" w:rsidRDefault="0019239A">
            <w:pPr>
              <w:spacing w:after="0" w:line="276" w:lineRule="auto"/>
              <w:jc w:val="both"/>
              <w:rPr>
                <w:rFonts w:ascii="Arial" w:eastAsiaTheme="minorEastAsia" w:hAnsi="Arial" w:cs="Arial"/>
                <w:lang w:val="mn-MN"/>
              </w:rPr>
            </w:pPr>
          </w:p>
          <w:p w14:paraId="1624AA5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ТСДО, ТСДЭ</w:t>
            </w:r>
          </w:p>
          <w:p w14:paraId="17A68A85" w14:textId="77777777" w:rsidR="0019239A" w:rsidRDefault="0019239A">
            <w:pPr>
              <w:spacing w:after="0" w:line="276" w:lineRule="auto"/>
              <w:jc w:val="both"/>
              <w:rPr>
                <w:rFonts w:ascii="Arial" w:eastAsiaTheme="minorEastAsia" w:hAnsi="Arial" w:cs="Arial"/>
                <w:lang w:val="mn-MN"/>
              </w:rPr>
            </w:pPr>
          </w:p>
          <w:p w14:paraId="6B1CC06B"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ТСДО, ТСДЭ</w:t>
            </w:r>
          </w:p>
          <w:p w14:paraId="490EBA3D" w14:textId="77777777" w:rsidR="0019239A" w:rsidRDefault="0019239A">
            <w:pPr>
              <w:spacing w:after="0" w:line="276" w:lineRule="auto"/>
              <w:jc w:val="both"/>
              <w:rPr>
                <w:rFonts w:ascii="Arial" w:eastAsiaTheme="minorEastAsia" w:hAnsi="Arial" w:cs="Arial"/>
                <w:lang w:val="mn-MN"/>
              </w:rPr>
            </w:pPr>
          </w:p>
          <w:p w14:paraId="550B894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Ддимер, ЗХАШ</w:t>
            </w:r>
          </w:p>
          <w:p w14:paraId="369D6D50" w14:textId="77777777" w:rsidR="0019239A" w:rsidRDefault="0019239A">
            <w:pPr>
              <w:spacing w:after="0" w:line="276" w:lineRule="auto"/>
              <w:jc w:val="both"/>
              <w:rPr>
                <w:rFonts w:ascii="Arial" w:eastAsiaTheme="minorEastAsia" w:hAnsi="Arial" w:cs="Arial"/>
                <w:lang w:val="mn-MN"/>
              </w:rPr>
            </w:pPr>
          </w:p>
          <w:p w14:paraId="507762B7" w14:textId="77777777" w:rsidR="0019239A" w:rsidRDefault="0019239A">
            <w:pPr>
              <w:spacing w:after="0" w:line="276" w:lineRule="auto"/>
              <w:jc w:val="both"/>
              <w:rPr>
                <w:rFonts w:ascii="Arial" w:eastAsiaTheme="minorEastAsia" w:hAnsi="Arial" w:cs="Arial"/>
                <w:lang w:val="mn-MN"/>
              </w:rPr>
            </w:pPr>
          </w:p>
          <w:p w14:paraId="0F12D95B"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КТ, ТСДО</w:t>
            </w:r>
          </w:p>
          <w:p w14:paraId="6129277D" w14:textId="77777777" w:rsidR="0019239A" w:rsidRDefault="0019239A">
            <w:pPr>
              <w:spacing w:after="0" w:line="276" w:lineRule="auto"/>
              <w:jc w:val="both"/>
              <w:rPr>
                <w:rFonts w:ascii="Arial" w:eastAsiaTheme="minorEastAsia" w:hAnsi="Arial" w:cs="Arial"/>
                <w:lang w:val="mn-MN"/>
              </w:rPr>
            </w:pPr>
          </w:p>
          <w:p w14:paraId="02DCBF6E" w14:textId="77777777" w:rsidR="0019239A" w:rsidRDefault="0019239A">
            <w:pPr>
              <w:spacing w:after="0" w:line="276" w:lineRule="auto"/>
              <w:jc w:val="both"/>
              <w:rPr>
                <w:rFonts w:ascii="Arial" w:eastAsiaTheme="minorEastAsia" w:hAnsi="Arial" w:cs="Arial"/>
                <w:lang w:val="mn-MN"/>
              </w:rPr>
            </w:pPr>
          </w:p>
          <w:p w14:paraId="69A88A58"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Лабораторийн шинжилгээ, улаан хоолойн ЗХАШ, яаралтай МЗ</w:t>
            </w:r>
          </w:p>
          <w:p w14:paraId="01D0325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Перикардиосентез, </w:t>
            </w:r>
            <w:r>
              <w:rPr>
                <w:rFonts w:ascii="Arial" w:eastAsiaTheme="minorEastAsia" w:hAnsi="Arial" w:cs="Arial"/>
                <w:lang w:val="mn-MN"/>
              </w:rPr>
              <w:t>яаралтай МЗ</w:t>
            </w:r>
          </w:p>
          <w:p w14:paraId="2B27A1A0" w14:textId="77777777" w:rsidR="0019239A" w:rsidRDefault="0019239A">
            <w:pPr>
              <w:spacing w:after="0" w:line="276" w:lineRule="auto"/>
              <w:jc w:val="both"/>
              <w:rPr>
                <w:rFonts w:ascii="Arial" w:eastAsiaTheme="minorEastAsia" w:hAnsi="Arial" w:cs="Arial"/>
              </w:rPr>
            </w:pPr>
          </w:p>
          <w:p w14:paraId="2A703A31" w14:textId="77777777" w:rsidR="0019239A" w:rsidRDefault="00DC2BF8">
            <w:pPr>
              <w:spacing w:after="0" w:line="276" w:lineRule="auto"/>
              <w:jc w:val="both"/>
              <w:rPr>
                <w:rFonts w:ascii="Arial" w:eastAsiaTheme="minorEastAsia" w:hAnsi="Arial" w:cs="Arial"/>
              </w:rPr>
            </w:pPr>
            <w:r>
              <w:rPr>
                <w:rFonts w:ascii="Arial" w:eastAsiaTheme="minorEastAsia" w:hAnsi="Arial" w:cs="Arial"/>
              </w:rPr>
              <w:t>МЭД (BTS)</w:t>
            </w:r>
          </w:p>
          <w:p w14:paraId="2E7523B9" w14:textId="77777777" w:rsidR="0019239A" w:rsidRDefault="0019239A">
            <w:pPr>
              <w:spacing w:after="0" w:line="276" w:lineRule="auto"/>
              <w:jc w:val="both"/>
              <w:rPr>
                <w:rFonts w:ascii="Arial" w:eastAsiaTheme="minorEastAsia" w:hAnsi="Arial" w:cs="Arial"/>
              </w:rPr>
            </w:pPr>
          </w:p>
          <w:p w14:paraId="5EE83357" w14:textId="77777777" w:rsidR="0019239A" w:rsidRDefault="0019239A">
            <w:pPr>
              <w:spacing w:after="0" w:line="276" w:lineRule="auto"/>
              <w:jc w:val="both"/>
              <w:rPr>
                <w:rFonts w:ascii="Arial" w:eastAsiaTheme="minorEastAsia" w:hAnsi="Arial" w:cs="Arial"/>
              </w:rPr>
            </w:pPr>
          </w:p>
          <w:p w14:paraId="0D068738" w14:textId="77777777" w:rsidR="0019239A" w:rsidRDefault="0019239A">
            <w:pPr>
              <w:spacing w:after="0" w:line="276" w:lineRule="auto"/>
              <w:jc w:val="both"/>
              <w:rPr>
                <w:rFonts w:ascii="Arial" w:eastAsiaTheme="minorEastAsia" w:hAnsi="Arial" w:cs="Arial"/>
              </w:rPr>
            </w:pPr>
          </w:p>
        </w:tc>
      </w:tr>
      <w:tr w:rsidR="0019239A" w14:paraId="406B6C6B" w14:textId="77777777">
        <w:tc>
          <w:tcPr>
            <w:tcW w:w="1471" w:type="dxa"/>
          </w:tcPr>
          <w:p w14:paraId="5B21206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Уушгины хэт авиан шинжилгээ</w:t>
            </w:r>
          </w:p>
        </w:tc>
        <w:tc>
          <w:tcPr>
            <w:tcW w:w="2844" w:type="dxa"/>
          </w:tcPr>
          <w:p w14:paraId="20E4ADB1"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В шугам</w:t>
            </w:r>
          </w:p>
          <w:p w14:paraId="7FE82175"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Хавсын шингэн</w:t>
            </w:r>
          </w:p>
        </w:tc>
        <w:tc>
          <w:tcPr>
            <w:tcW w:w="2659" w:type="dxa"/>
          </w:tcPr>
          <w:p w14:paraId="0758949F"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p w14:paraId="6C4A48D6"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ЗЦД</w:t>
            </w:r>
          </w:p>
        </w:tc>
        <w:tc>
          <w:tcPr>
            <w:tcW w:w="2376" w:type="dxa"/>
          </w:tcPr>
          <w:p w14:paraId="78D938F8" w14:textId="77777777" w:rsidR="0019239A" w:rsidRDefault="0019239A">
            <w:pPr>
              <w:spacing w:after="0" w:line="276" w:lineRule="auto"/>
              <w:jc w:val="both"/>
              <w:rPr>
                <w:rFonts w:ascii="Arial" w:eastAsiaTheme="minorEastAsia" w:hAnsi="Arial" w:cs="Arial"/>
                <w:lang w:val="mn-MN"/>
              </w:rPr>
            </w:pPr>
          </w:p>
        </w:tc>
      </w:tr>
    </w:tbl>
    <w:p w14:paraId="742B151E" w14:textId="77777777" w:rsidR="0019239A" w:rsidRDefault="0019239A">
      <w:pPr>
        <w:spacing w:after="0" w:line="276" w:lineRule="auto"/>
        <w:jc w:val="both"/>
        <w:rPr>
          <w:rFonts w:ascii="Arial" w:eastAsiaTheme="minorEastAsia" w:hAnsi="Arial" w:cs="Arial"/>
          <w:lang w:val="mn-MN" w:eastAsia="zh-CN"/>
        </w:rPr>
      </w:pPr>
    </w:p>
    <w:p w14:paraId="33D60E58" w14:textId="77777777" w:rsidR="0019239A" w:rsidRDefault="00DC2BF8">
      <w:pPr>
        <w:spacing w:after="0" w:line="276" w:lineRule="auto"/>
        <w:rPr>
          <w:rFonts w:ascii="Arial" w:hAnsi="Arial" w:cs="Arial"/>
          <w:b/>
          <w:lang w:val="mn-MN"/>
        </w:rPr>
      </w:pPr>
      <w:r>
        <w:rPr>
          <w:rFonts w:ascii="Arial" w:hAnsi="Arial" w:cs="Arial"/>
          <w:b/>
          <w:lang w:val="mn-MN"/>
        </w:rPr>
        <w:t>В.2.6 Оношилгооны шалгуур</w:t>
      </w:r>
    </w:p>
    <w:p w14:paraId="35F115EB"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w:t>
      </w:r>
      <w:r>
        <w:rPr>
          <w:rFonts w:ascii="Arial" w:eastAsiaTheme="minorEastAsia" w:hAnsi="Arial" w:cs="Arial"/>
          <w:lang w:val="mn-MN" w:eastAsia="zh-CN"/>
        </w:rPr>
        <w:t xml:space="preserve"> нь эмнэлзүйн хам шинж бөгөөд олон шалтгааны улмаас зүрхний шахуургын үүрэг алдагдаж, хангалттай хэмжээний цусыг бие махбодод хүргэж чадахгүй нөхцөл байдал үүсч </w:t>
      </w:r>
      <w:r>
        <w:rPr>
          <w:rFonts w:ascii="Arial" w:eastAsiaTheme="minorEastAsia" w:hAnsi="Arial" w:cs="Arial"/>
          <w:lang w:val="mn-MN" w:eastAsia="zh-CN"/>
        </w:rPr>
        <w:lastRenderedPageBreak/>
        <w:t>зовуурь, шинж тэмдэг илэрнэ. Гэвч зүрхний цочмог дутагдлыг зөвхөн зовуурь, шинж тэмдэгээр оношл</w:t>
      </w:r>
      <w:r>
        <w:rPr>
          <w:rFonts w:ascii="Arial" w:eastAsiaTheme="minorEastAsia" w:hAnsi="Arial" w:cs="Arial"/>
          <w:lang w:val="mn-MN" w:eastAsia="zh-CN"/>
        </w:rPr>
        <w:t xml:space="preserve">ох нь учир дутагдалтай. </w:t>
      </w:r>
    </w:p>
    <w:p w14:paraId="7CE2AAF0" w14:textId="77777777" w:rsidR="0019239A" w:rsidRDefault="00DC2BF8">
      <w:pPr>
        <w:spacing w:after="0" w:line="276" w:lineRule="auto"/>
        <w:jc w:val="both"/>
        <w:rPr>
          <w:rFonts w:ascii="Arial" w:eastAsiaTheme="minorEastAsia" w:hAnsi="Arial" w:cs="Arial"/>
          <w:lang w:eastAsia="zh-CN"/>
        </w:rPr>
      </w:pPr>
      <w:r>
        <w:rPr>
          <w:rFonts w:ascii="Arial" w:eastAsiaTheme="minorEastAsia" w:hAnsi="Arial" w:cs="Arial"/>
          <w:lang w:val="mn-MN" w:eastAsia="zh-CN"/>
        </w:rPr>
        <w:t xml:space="preserve">Иймээс </w:t>
      </w:r>
      <w:r>
        <w:rPr>
          <w:rFonts w:ascii="Arial" w:eastAsiaTheme="minorEastAsia" w:hAnsi="Arial" w:cs="Arial"/>
          <w:cs/>
          <w:lang w:val="mn-MN" w:eastAsia="zh-CN"/>
        </w:rPr>
        <w:t>ЗЦД-ын</w:t>
      </w:r>
      <w:r>
        <w:rPr>
          <w:rFonts w:ascii="Arial" w:eastAsiaTheme="minorEastAsia" w:hAnsi="Arial" w:cs="Arial"/>
          <w:lang w:val="mn-MN" w:eastAsia="zh-CN"/>
        </w:rPr>
        <w:t xml:space="preserve"> эмнэлзүйн оношийг дараах шалгуур үзүүлэлтэд тулгуурлан тавина. Үүнд</w:t>
      </w:r>
      <w:r>
        <w:rPr>
          <w:rFonts w:ascii="Arial" w:eastAsiaTheme="minorEastAsia" w:hAnsi="Arial" w:cs="Arial"/>
          <w:lang w:eastAsia="zh-CN"/>
        </w:rPr>
        <w:t>:</w:t>
      </w:r>
    </w:p>
    <w:p w14:paraId="1EC4BFD6" w14:textId="77777777" w:rsidR="0019239A" w:rsidRDefault="00DC2BF8">
      <w:pPr>
        <w:numPr>
          <w:ilvl w:val="0"/>
          <w:numId w:val="12"/>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Зовуурь</w:t>
      </w:r>
      <w:r>
        <w:rPr>
          <w:rFonts w:ascii="Arial" w:eastAsiaTheme="minorEastAsia" w:hAnsi="Arial" w:cs="Arial"/>
          <w:lang w:eastAsia="zh-CN"/>
        </w:rPr>
        <w:t xml:space="preserve"> (</w:t>
      </w:r>
      <w:r>
        <w:rPr>
          <w:rFonts w:ascii="Arial" w:eastAsiaTheme="minorEastAsia" w:hAnsi="Arial" w:cs="Arial"/>
          <w:lang w:val="mn-MN" w:eastAsia="zh-CN"/>
        </w:rPr>
        <w:t xml:space="preserve">Хүснэгт 3, зураг </w:t>
      </w:r>
      <w:r>
        <w:rPr>
          <w:rFonts w:ascii="Arial" w:eastAsiaTheme="minorEastAsia" w:hAnsi="Arial" w:cs="Arial"/>
          <w:lang w:eastAsia="zh-CN"/>
        </w:rPr>
        <w:t>1)</w:t>
      </w:r>
    </w:p>
    <w:p w14:paraId="7D0037F3" w14:textId="77777777" w:rsidR="0019239A" w:rsidRDefault="00DC2BF8">
      <w:pPr>
        <w:numPr>
          <w:ilvl w:val="0"/>
          <w:numId w:val="12"/>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Бодит үзлэгээр илэрсэн эмнэлзүйн шинж тэмдэг (Хүснэгт 4, зураг</w:t>
      </w:r>
      <w:r>
        <w:rPr>
          <w:rFonts w:ascii="Arial" w:eastAsiaTheme="minorEastAsia" w:hAnsi="Arial" w:cs="Arial"/>
          <w:lang w:eastAsia="zh-CN"/>
        </w:rPr>
        <w:t xml:space="preserve"> 1</w:t>
      </w:r>
      <w:r>
        <w:rPr>
          <w:rFonts w:ascii="Arial" w:eastAsiaTheme="minorEastAsia" w:hAnsi="Arial" w:cs="Arial"/>
          <w:lang w:val="mn-MN" w:eastAsia="zh-CN"/>
        </w:rPr>
        <w:t>)</w:t>
      </w:r>
    </w:p>
    <w:p w14:paraId="0C6F62DC" w14:textId="77777777" w:rsidR="0019239A" w:rsidRDefault="00DC2BF8">
      <w:pPr>
        <w:numPr>
          <w:ilvl w:val="0"/>
          <w:numId w:val="12"/>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Лабораторийн болон багажийн шинжилгээ</w:t>
      </w:r>
    </w:p>
    <w:p w14:paraId="283055E2" w14:textId="77777777" w:rsidR="0019239A" w:rsidRDefault="00DC2BF8">
      <w:pPr>
        <w:numPr>
          <w:ilvl w:val="0"/>
          <w:numId w:val="12"/>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Зүрхний цочмог </w:t>
      </w:r>
      <w:r>
        <w:rPr>
          <w:rFonts w:ascii="Arial" w:eastAsiaTheme="minorEastAsia" w:hAnsi="Arial" w:cs="Arial"/>
          <w:lang w:val="mn-MN" w:eastAsia="zh-CN"/>
        </w:rPr>
        <w:t>дутагдлыг өдөөгч хүчин зүйлсийн өгүүлэмж (Хүснэгт 1)</w:t>
      </w:r>
    </w:p>
    <w:p w14:paraId="615B8F46" w14:textId="77777777" w:rsidR="0019239A" w:rsidRDefault="0019239A">
      <w:pPr>
        <w:spacing w:after="0" w:line="276" w:lineRule="auto"/>
        <w:rPr>
          <w:rFonts w:ascii="Arial" w:hAnsi="Arial" w:cs="Arial"/>
          <w:b/>
          <w:lang w:val="mn-MN"/>
        </w:rPr>
      </w:pPr>
    </w:p>
    <w:p w14:paraId="109457E9" w14:textId="77777777" w:rsidR="0019239A" w:rsidRDefault="00DC2BF8">
      <w:pPr>
        <w:spacing w:after="0" w:line="276" w:lineRule="auto"/>
        <w:rPr>
          <w:rFonts w:ascii="Arial" w:hAnsi="Arial" w:cs="Arial"/>
          <w:b/>
          <w:lang w:val="mn-MN"/>
        </w:rPr>
      </w:pPr>
      <w:r>
        <w:rPr>
          <w:rFonts w:ascii="Arial" w:hAnsi="Arial" w:cs="Arial"/>
          <w:b/>
          <w:lang w:val="mn-MN"/>
        </w:rPr>
        <w:t>В.2.7 Ялган оношилгоо</w:t>
      </w:r>
    </w:p>
    <w:p w14:paraId="25FD3334"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ЗЦД-ын</w:t>
      </w:r>
      <w:r>
        <w:rPr>
          <w:rFonts w:ascii="Arial" w:eastAsiaTheme="minorEastAsia" w:hAnsi="Arial" w:cs="Arial"/>
          <w:lang w:val="mn-MN" w:eastAsia="zh-CN"/>
        </w:rPr>
        <w:t xml:space="preserve"> зовуурь, шинж тэмдэг нь уушгины цочмог хавантай холбоотой илрэх бөгөөд үүсгэгч шалтгаан болон бусад цочмог хэлбэрээр амьсгаадаж бачуурах зовуурь, шинж тэмдэг илэрдэг эмгэг ө</w:t>
      </w:r>
      <w:r>
        <w:rPr>
          <w:rFonts w:ascii="Arial" w:eastAsiaTheme="minorEastAsia" w:hAnsi="Arial" w:cs="Arial"/>
          <w:lang w:val="mn-MN" w:eastAsia="zh-CN"/>
        </w:rPr>
        <w:t>өрчлөлтүүдээс</w:t>
      </w:r>
      <w:r>
        <w:rPr>
          <w:rFonts w:ascii="Arial" w:eastAsiaTheme="minorEastAsia" w:hAnsi="Arial" w:cs="Arial"/>
          <w:lang w:val="mn-MN" w:eastAsia="zh-CN"/>
        </w:rPr>
        <w:t xml:space="preserve"> ялган оношилно (Хүснэгт 11). </w:t>
      </w:r>
      <w:r>
        <w:rPr>
          <w:rFonts w:ascii="Arial" w:eastAsiaTheme="minorEastAsia" w:hAnsi="Arial" w:cs="Arial"/>
          <w:cs/>
          <w:lang w:val="mn-MN" w:eastAsia="zh-CN"/>
        </w:rPr>
        <w:t>ЗЦД</w:t>
      </w:r>
      <w:r>
        <w:rPr>
          <w:rFonts w:ascii="Arial" w:eastAsiaTheme="minorEastAsia" w:hAnsi="Arial" w:cs="Arial"/>
          <w:lang w:val="mn-MN" w:eastAsia="zh-CN"/>
        </w:rPr>
        <w:t xml:space="preserve"> үүсгэх голлох шалтгааныг хүснэгт 2-оос харна уу. </w:t>
      </w:r>
    </w:p>
    <w:p w14:paraId="7DA21626" w14:textId="77777777" w:rsidR="0019239A" w:rsidRDefault="0019239A">
      <w:pPr>
        <w:spacing w:after="0" w:line="276" w:lineRule="auto"/>
        <w:jc w:val="both"/>
        <w:rPr>
          <w:rFonts w:ascii="Arial" w:eastAsiaTheme="minorEastAsia" w:hAnsi="Arial" w:cs="Arial"/>
          <w:lang w:val="mn-MN" w:eastAsia="zh-CN"/>
        </w:rPr>
      </w:pPr>
    </w:p>
    <w:p w14:paraId="4E389BDA" w14:textId="77777777" w:rsidR="0019239A" w:rsidRDefault="00DC2BF8">
      <w:pPr>
        <w:spacing w:after="0" w:line="276" w:lineRule="auto"/>
        <w:jc w:val="center"/>
        <w:rPr>
          <w:rFonts w:ascii="Arial" w:eastAsiaTheme="minorEastAsia" w:hAnsi="Arial" w:cs="Arial"/>
          <w:bCs/>
          <w:lang w:val="mn-MN" w:eastAsia="zh-CN"/>
        </w:rPr>
      </w:pPr>
      <w:r>
        <w:rPr>
          <w:rFonts w:ascii="Arial" w:eastAsiaTheme="minorEastAsia" w:hAnsi="Arial" w:cs="Arial"/>
          <w:bCs/>
          <w:lang w:val="mn-MN" w:eastAsia="zh-CN"/>
        </w:rPr>
        <w:t>Хүснэгт 11. Цочмог гипокси үүсгэгч эмгэгээс ялган оношлох</w:t>
      </w:r>
    </w:p>
    <w:tbl>
      <w:tblPr>
        <w:tblStyle w:val="TableGrid"/>
        <w:tblW w:w="0" w:type="auto"/>
        <w:tblLook w:val="04A0" w:firstRow="1" w:lastRow="0" w:firstColumn="1" w:lastColumn="0" w:noHBand="0" w:noVBand="1"/>
      </w:tblPr>
      <w:tblGrid>
        <w:gridCol w:w="2830"/>
        <w:gridCol w:w="6520"/>
      </w:tblGrid>
      <w:tr w:rsidR="0019239A" w14:paraId="35CCC907" w14:textId="77777777">
        <w:tc>
          <w:tcPr>
            <w:tcW w:w="2830" w:type="dxa"/>
          </w:tcPr>
          <w:p w14:paraId="6CBFD156"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Эмгэг</w:t>
            </w:r>
          </w:p>
        </w:tc>
        <w:tc>
          <w:tcPr>
            <w:tcW w:w="6520" w:type="dxa"/>
          </w:tcPr>
          <w:p w14:paraId="15CEB39A"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Оношилгооны түлхүүр</w:t>
            </w:r>
          </w:p>
        </w:tc>
      </w:tr>
      <w:tr w:rsidR="0019239A" w14:paraId="62CE938B" w14:textId="77777777">
        <w:tc>
          <w:tcPr>
            <w:tcW w:w="9350" w:type="dxa"/>
            <w:gridSpan w:val="2"/>
          </w:tcPr>
          <w:p w14:paraId="0C48E039"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Түгээмэл тохиолдох</w:t>
            </w:r>
          </w:p>
        </w:tc>
      </w:tr>
      <w:tr w:rsidR="0019239A" w14:paraId="70338DB9" w14:textId="77777777">
        <w:tc>
          <w:tcPr>
            <w:tcW w:w="2830" w:type="dxa"/>
            <w:vAlign w:val="center"/>
          </w:tcPr>
          <w:p w14:paraId="29FF151D"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Багтраа</w:t>
            </w:r>
          </w:p>
        </w:tc>
        <w:tc>
          <w:tcPr>
            <w:tcW w:w="6520" w:type="dxa"/>
          </w:tcPr>
          <w:p w14:paraId="39D9B64D"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Ханиалгах, найтаах, мөгөөрсөн хоолой тэлэгч </w:t>
            </w:r>
            <w:r>
              <w:rPr>
                <w:rFonts w:ascii="Arial" w:eastAsiaTheme="minorEastAsia" w:hAnsi="Arial" w:cs="Arial"/>
                <w:lang w:val="mn-MN"/>
              </w:rPr>
              <w:t>эмэнд мэдрэг байх</w:t>
            </w:r>
            <w:r>
              <w:rPr>
                <w:rFonts w:ascii="Arial" w:eastAsiaTheme="minorEastAsia" w:hAnsi="Arial" w:cs="Arial"/>
              </w:rPr>
              <w:t>;</w:t>
            </w:r>
          </w:p>
        </w:tc>
      </w:tr>
      <w:tr w:rsidR="0019239A" w14:paraId="0F71F4C7" w14:textId="77777777">
        <w:tc>
          <w:tcPr>
            <w:tcW w:w="2830" w:type="dxa"/>
            <w:vAlign w:val="center"/>
          </w:tcPr>
          <w:p w14:paraId="04D0E5AD"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 xml:space="preserve">Уушгины архаг бөглөрөлт өвчин </w:t>
            </w:r>
          </w:p>
        </w:tc>
        <w:tc>
          <w:tcPr>
            <w:tcW w:w="6520" w:type="dxa"/>
          </w:tcPr>
          <w:p w14:paraId="5D07CDE0"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Архаг өгүүлэмжтэй, амьсгал гаргах хугацаа уртассан, цээжний рентген зурагт эмфиземийн шинж тэмдэг илрэх, агааржилт багасах</w:t>
            </w:r>
            <w:r>
              <w:rPr>
                <w:rFonts w:ascii="Arial" w:eastAsiaTheme="minorEastAsia" w:hAnsi="Arial" w:cs="Arial"/>
              </w:rPr>
              <w:t>;</w:t>
            </w:r>
          </w:p>
        </w:tc>
      </w:tr>
      <w:tr w:rsidR="0019239A" w14:paraId="23E7E57D" w14:textId="77777777">
        <w:tc>
          <w:tcPr>
            <w:tcW w:w="2830" w:type="dxa"/>
            <w:vAlign w:val="center"/>
          </w:tcPr>
          <w:p w14:paraId="21C82713"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Уушгины хатгаа</w:t>
            </w:r>
          </w:p>
        </w:tc>
        <w:tc>
          <w:tcPr>
            <w:tcW w:w="6520" w:type="dxa"/>
          </w:tcPr>
          <w:p w14:paraId="168FC0E6"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 xml:space="preserve">Ханиалгах, халуурах, цээжний өвд,өлт, цээжний рентген зурагт </w:t>
            </w:r>
            <w:r>
              <w:rPr>
                <w:rFonts w:ascii="Arial" w:eastAsiaTheme="minorEastAsia" w:hAnsi="Arial" w:cs="Arial"/>
                <w:lang w:val="mn-MN"/>
              </w:rPr>
              <w:t>нэвчдэст өөрчлөлт илэрсэн зүрхний томролгүй</w:t>
            </w:r>
            <w:r>
              <w:rPr>
                <w:rFonts w:ascii="Arial" w:eastAsiaTheme="minorEastAsia" w:hAnsi="Arial" w:cs="Arial"/>
              </w:rPr>
              <w:t>;</w:t>
            </w:r>
          </w:p>
        </w:tc>
      </w:tr>
      <w:tr w:rsidR="0019239A" w14:paraId="5CDBE3C0" w14:textId="77777777">
        <w:tc>
          <w:tcPr>
            <w:tcW w:w="2830" w:type="dxa"/>
            <w:vAlign w:val="center"/>
          </w:tcPr>
          <w:p w14:paraId="125BAD27"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Амьсгалын болон метаболик ацидоз</w:t>
            </w:r>
          </w:p>
        </w:tc>
        <w:tc>
          <w:tcPr>
            <w:tcW w:w="6520" w:type="dxa"/>
          </w:tcPr>
          <w:p w14:paraId="620E623F" w14:textId="77777777" w:rsidR="0019239A" w:rsidRDefault="00DC2BF8">
            <w:pPr>
              <w:spacing w:after="0" w:line="276" w:lineRule="auto"/>
              <w:jc w:val="both"/>
              <w:rPr>
                <w:rFonts w:ascii="Arial" w:eastAsiaTheme="minorEastAsia" w:hAnsi="Arial" w:cs="Arial"/>
              </w:rPr>
            </w:pPr>
            <w:r>
              <w:rPr>
                <w:rFonts w:ascii="Arial" w:eastAsiaTheme="minorEastAsia" w:hAnsi="Arial" w:cs="Arial"/>
                <w:lang w:val="mn-MN"/>
              </w:rPr>
              <w:t>Өнгөц</w:t>
            </w:r>
            <w:r>
              <w:rPr>
                <w:rFonts w:ascii="Arial" w:eastAsiaTheme="minorEastAsia" w:hAnsi="Arial" w:cs="Arial"/>
                <w:lang w:val="mn-MN"/>
              </w:rPr>
              <w:t xml:space="preserve"> түргэн амьсгаадалттай, чихрийн шижин, бөөрний дутагдал, уушгины эмгэгийн өгүүлэмжтэй, артерийн хийн шинжилгээнд ацидоз илэрсэн, бөөрний үйл ажиллагаа болон цусны сахарын х</w:t>
            </w:r>
            <w:r>
              <w:rPr>
                <w:rFonts w:ascii="Arial" w:eastAsiaTheme="minorEastAsia" w:hAnsi="Arial" w:cs="Arial"/>
                <w:lang w:val="mn-MN"/>
              </w:rPr>
              <w:t>эмжилтээр өөрчлөлттэй</w:t>
            </w:r>
            <w:r>
              <w:rPr>
                <w:rFonts w:ascii="Arial" w:eastAsiaTheme="minorEastAsia" w:hAnsi="Arial" w:cs="Arial"/>
              </w:rPr>
              <w:t>;</w:t>
            </w:r>
          </w:p>
        </w:tc>
      </w:tr>
      <w:tr w:rsidR="0019239A" w14:paraId="458B1456" w14:textId="77777777">
        <w:tc>
          <w:tcPr>
            <w:tcW w:w="9350" w:type="dxa"/>
            <w:gridSpan w:val="2"/>
          </w:tcPr>
          <w:p w14:paraId="7ABD26EC" w14:textId="77777777" w:rsidR="0019239A" w:rsidRDefault="00DC2BF8">
            <w:pPr>
              <w:spacing w:after="0" w:line="276" w:lineRule="auto"/>
              <w:jc w:val="center"/>
              <w:rPr>
                <w:rFonts w:ascii="Arial" w:eastAsiaTheme="minorEastAsia" w:hAnsi="Arial" w:cs="Arial"/>
                <w:b/>
                <w:lang w:val="mn-MN"/>
              </w:rPr>
            </w:pPr>
            <w:r>
              <w:rPr>
                <w:rFonts w:ascii="Arial" w:eastAsiaTheme="minorEastAsia" w:hAnsi="Arial" w:cs="Arial"/>
                <w:b/>
                <w:lang w:val="mn-MN"/>
              </w:rPr>
              <w:t>Ховор тохиолдох</w:t>
            </w:r>
          </w:p>
        </w:tc>
      </w:tr>
      <w:tr w:rsidR="0019239A" w14:paraId="5421E76A" w14:textId="77777777">
        <w:tc>
          <w:tcPr>
            <w:tcW w:w="2830" w:type="dxa"/>
            <w:vAlign w:val="center"/>
          </w:tcPr>
          <w:p w14:paraId="0397F09A"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 xml:space="preserve">Цочмог эозинофиллийн хатгаа </w:t>
            </w:r>
          </w:p>
        </w:tc>
        <w:tc>
          <w:tcPr>
            <w:tcW w:w="6520" w:type="dxa"/>
          </w:tcPr>
          <w:p w14:paraId="76F5F0C0"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Халуурах, ханиалгах, дүрс оношилгоонд тархмал өөрчлөлттэй, цусны эозинофил эс олширсон.</w:t>
            </w:r>
          </w:p>
        </w:tc>
      </w:tr>
      <w:tr w:rsidR="0019239A" w14:paraId="198B4BEC" w14:textId="77777777">
        <w:tc>
          <w:tcPr>
            <w:tcW w:w="2830" w:type="dxa"/>
            <w:vAlign w:val="center"/>
          </w:tcPr>
          <w:p w14:paraId="33B7BC7A"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Харшлын шалтгаант цочмог уушгины үрэвсэл</w:t>
            </w:r>
          </w:p>
        </w:tc>
        <w:tc>
          <w:tcPr>
            <w:tcW w:w="6520" w:type="dxa"/>
          </w:tcPr>
          <w:p w14:paraId="2AC66E89"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Тодорхой харшил үүсгэгчид жишээ нь тоос, амьтны үс ноосноос харшилсан  өгүүлэмжтэй.  </w:t>
            </w:r>
          </w:p>
        </w:tc>
      </w:tr>
      <w:tr w:rsidR="0019239A" w14:paraId="62D35B7E" w14:textId="77777777">
        <w:tc>
          <w:tcPr>
            <w:tcW w:w="2830" w:type="dxa"/>
            <w:vAlign w:val="center"/>
          </w:tcPr>
          <w:p w14:paraId="0FEC6186" w14:textId="77777777" w:rsidR="0019239A" w:rsidRDefault="00DC2BF8">
            <w:pPr>
              <w:spacing w:after="0" w:line="276" w:lineRule="auto"/>
              <w:rPr>
                <w:rFonts w:ascii="Arial" w:eastAsiaTheme="minorEastAsia" w:hAnsi="Arial" w:cs="Arial"/>
                <w:lang w:val="mn-MN"/>
              </w:rPr>
            </w:pPr>
            <w:r>
              <w:rPr>
                <w:rFonts w:ascii="Arial" w:eastAsiaTheme="minorEastAsia" w:hAnsi="Arial" w:cs="Arial"/>
                <w:lang w:val="mn-MN"/>
              </w:rPr>
              <w:t xml:space="preserve">Пневмоторакс </w:t>
            </w:r>
          </w:p>
        </w:tc>
        <w:tc>
          <w:tcPr>
            <w:tcW w:w="6520" w:type="dxa"/>
          </w:tcPr>
          <w:p w14:paraId="7A65FB69"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Цочмог амьсгаадалт, эмгэг илэрсэн талын цээжний өвдөлттэй, өндөр туранхай галбиртай хүмүүст ихэвчлэн тохиолддог. </w:t>
            </w:r>
          </w:p>
          <w:p w14:paraId="356AF204" w14:textId="77777777" w:rsidR="0019239A" w:rsidRDefault="00DC2BF8">
            <w:pPr>
              <w:spacing w:after="0" w:line="276" w:lineRule="auto"/>
              <w:jc w:val="both"/>
              <w:rPr>
                <w:rFonts w:ascii="Arial" w:eastAsiaTheme="minorEastAsia" w:hAnsi="Arial" w:cs="Arial"/>
                <w:lang w:val="mn-MN"/>
              </w:rPr>
            </w:pPr>
            <w:r>
              <w:rPr>
                <w:rFonts w:ascii="Arial" w:eastAsiaTheme="minorEastAsia" w:hAnsi="Arial" w:cs="Arial"/>
                <w:lang w:val="mn-MN"/>
              </w:rPr>
              <w:t xml:space="preserve">Цээжний рентген зурагт гялтангийн цагаан </w:t>
            </w:r>
            <w:r>
              <w:rPr>
                <w:rFonts w:ascii="Arial" w:eastAsiaTheme="minorEastAsia" w:hAnsi="Arial" w:cs="Arial"/>
                <w:lang w:val="mn-MN"/>
              </w:rPr>
              <w:t xml:space="preserve">шугам тодорч харагдана. </w:t>
            </w:r>
          </w:p>
        </w:tc>
      </w:tr>
    </w:tbl>
    <w:p w14:paraId="6169DB05" w14:textId="77777777" w:rsidR="0019239A" w:rsidRDefault="00DC2BF8">
      <w:pPr>
        <w:spacing w:after="0" w:line="276" w:lineRule="auto"/>
        <w:rPr>
          <w:rFonts w:ascii="Arial" w:eastAsiaTheme="minorEastAsia" w:hAnsi="Arial" w:cs="Arial"/>
          <w:lang w:val="mn-MN" w:eastAsia="zh-CN"/>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35043E63" w14:textId="77777777" w:rsidR="0019239A" w:rsidRDefault="0019239A">
      <w:pPr>
        <w:spacing w:after="0" w:line="276" w:lineRule="auto"/>
        <w:jc w:val="both"/>
        <w:rPr>
          <w:rFonts w:ascii="Arial" w:eastAsiaTheme="minorEastAsia" w:hAnsi="Arial" w:cs="Arial"/>
          <w:lang w:val="mn-MN" w:eastAsia="zh-CN"/>
        </w:rPr>
      </w:pPr>
    </w:p>
    <w:p w14:paraId="7EDA2132" w14:textId="73B2D074"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 xml:space="preserve">Зүрхний архаг дутагдал нь цочмог хэлбэрээр сэдрэх нь элбэг тохиолддог тул зүрхний цочмог дутагдлаас ялган оношлох нь чухал (Зүрхний архаг дутагдлын оношилгоо, эмчилгээний заавар </w:t>
      </w:r>
      <w:r w:rsidRPr="00800F36">
        <w:rPr>
          <w:rFonts w:ascii="Arial" w:eastAsiaTheme="minorEastAsia" w:hAnsi="Arial" w:cs="Arial"/>
          <w:color w:val="0070C0"/>
          <w:lang w:val="mn-MN" w:eastAsia="zh-CN"/>
        </w:rPr>
        <w:t>20</w:t>
      </w:r>
      <w:r w:rsidR="00800F36" w:rsidRPr="00800F36">
        <w:rPr>
          <w:rFonts w:ascii="Arial" w:eastAsiaTheme="minorEastAsia" w:hAnsi="Arial" w:cs="Arial"/>
          <w:color w:val="0070C0"/>
          <w:lang w:val="mn-MN" w:eastAsia="zh-CN"/>
        </w:rPr>
        <w:t>23</w:t>
      </w:r>
      <w:r w:rsidRPr="00800F36">
        <w:rPr>
          <w:rFonts w:ascii="Arial" w:eastAsiaTheme="minorEastAsia" w:hAnsi="Arial" w:cs="Arial"/>
          <w:color w:val="0070C0"/>
          <w:lang w:val="mn-MN" w:eastAsia="zh-CN"/>
        </w:rPr>
        <w:t>,</w:t>
      </w:r>
      <w:r>
        <w:rPr>
          <w:rFonts w:ascii="Arial" w:eastAsiaTheme="minorEastAsia" w:hAnsi="Arial" w:cs="Arial"/>
          <w:lang w:val="mn-MN" w:eastAsia="zh-CN"/>
        </w:rPr>
        <w:t xml:space="preserve"> хүснэгт 14-с харна уу). </w:t>
      </w:r>
    </w:p>
    <w:p w14:paraId="11387513" w14:textId="77777777" w:rsidR="0019239A" w:rsidRDefault="0019239A">
      <w:pPr>
        <w:spacing w:after="0" w:line="276" w:lineRule="auto"/>
        <w:rPr>
          <w:rFonts w:ascii="Arial" w:hAnsi="Arial" w:cs="Arial"/>
          <w:b/>
          <w:bCs/>
        </w:rPr>
      </w:pPr>
    </w:p>
    <w:p w14:paraId="3DF021C2" w14:textId="77777777" w:rsidR="0019239A" w:rsidRDefault="0019239A">
      <w:pPr>
        <w:spacing w:after="0" w:line="276" w:lineRule="auto"/>
        <w:rPr>
          <w:rFonts w:ascii="Arial" w:hAnsi="Arial" w:cs="Arial"/>
          <w:b/>
          <w:bCs/>
        </w:rPr>
      </w:pPr>
    </w:p>
    <w:p w14:paraId="404BF0BC" w14:textId="77777777" w:rsidR="0019239A" w:rsidRDefault="0019239A">
      <w:pPr>
        <w:spacing w:after="0" w:line="276" w:lineRule="auto"/>
        <w:rPr>
          <w:rFonts w:ascii="Arial" w:hAnsi="Arial" w:cs="Arial"/>
          <w:b/>
          <w:bCs/>
        </w:rPr>
      </w:pPr>
    </w:p>
    <w:p w14:paraId="3C5F2D4B" w14:textId="77777777" w:rsidR="0019239A" w:rsidRDefault="0019239A">
      <w:pPr>
        <w:spacing w:after="0" w:line="276" w:lineRule="auto"/>
        <w:rPr>
          <w:rFonts w:ascii="Arial" w:hAnsi="Arial" w:cs="Arial"/>
          <w:b/>
          <w:bCs/>
        </w:rPr>
      </w:pPr>
    </w:p>
    <w:p w14:paraId="2A597DA6" w14:textId="77777777" w:rsidR="0019239A" w:rsidRDefault="00DC2BF8">
      <w:pPr>
        <w:spacing w:after="0" w:line="276" w:lineRule="auto"/>
        <w:rPr>
          <w:rFonts w:ascii="Arial" w:hAnsi="Arial" w:cs="Arial"/>
        </w:rPr>
      </w:pPr>
      <w:r>
        <w:rPr>
          <w:rFonts w:ascii="Arial" w:hAnsi="Arial" w:cs="Arial"/>
          <w:b/>
          <w:bCs/>
        </w:rPr>
        <w:t>В.3 Шинжилгээ хариу өөрчлөлттэй гарсан үеий</w:t>
      </w:r>
      <w:r>
        <w:rPr>
          <w:rFonts w:ascii="Arial" w:hAnsi="Arial" w:cs="Arial"/>
          <w:b/>
          <w:bCs/>
        </w:rPr>
        <w:t>н үйлчлүүлэгчийг хянах аргазүй</w:t>
      </w:r>
      <w:r>
        <w:rPr>
          <w:rFonts w:ascii="Arial" w:hAnsi="Arial" w:cs="Arial"/>
        </w:rPr>
        <w:t xml:space="preserve"> </w:t>
      </w:r>
    </w:p>
    <w:p w14:paraId="46361642" w14:textId="77777777" w:rsidR="0019239A" w:rsidRDefault="0019239A">
      <w:pPr>
        <w:spacing w:after="0" w:line="276" w:lineRule="auto"/>
        <w:jc w:val="center"/>
        <w:rPr>
          <w:rFonts w:ascii="Arial" w:eastAsiaTheme="minorEastAsia" w:hAnsi="Arial" w:cs="Arial"/>
          <w:bCs/>
          <w:lang w:val="mn-MN" w:eastAsia="zh-CN"/>
        </w:rPr>
      </w:pPr>
    </w:p>
    <w:p w14:paraId="2400AA5C" w14:textId="77777777" w:rsidR="0019239A" w:rsidRDefault="00DC2BF8">
      <w:pPr>
        <w:spacing w:after="0" w:line="276" w:lineRule="auto"/>
        <w:jc w:val="center"/>
        <w:rPr>
          <w:rFonts w:ascii="Arial" w:hAnsi="Arial" w:cs="Arial"/>
          <w:b/>
          <w:bCs/>
        </w:rPr>
      </w:pPr>
      <w:r>
        <w:rPr>
          <w:rFonts w:ascii="Arial" w:eastAsiaTheme="minorEastAsia" w:hAnsi="Arial" w:cs="Arial"/>
          <w:bCs/>
          <w:lang w:val="mn-MN" w:eastAsia="zh-CN"/>
        </w:rPr>
        <w:t xml:space="preserve">Зураг </w:t>
      </w:r>
      <w:r>
        <w:rPr>
          <w:rFonts w:ascii="Arial" w:eastAsiaTheme="minorEastAsia" w:hAnsi="Arial" w:cs="Arial"/>
          <w:bCs/>
          <w:lang w:eastAsia="zh-CN"/>
        </w:rPr>
        <w:t>4</w:t>
      </w:r>
      <w:r>
        <w:rPr>
          <w:rFonts w:ascii="Arial" w:eastAsiaTheme="minorEastAsia" w:hAnsi="Arial" w:cs="Arial"/>
          <w:bCs/>
          <w:lang w:val="mn-MN" w:eastAsia="zh-CN"/>
        </w:rPr>
        <w:t>.</w:t>
      </w:r>
      <w:r>
        <w:rPr>
          <w:rFonts w:ascii="Arial" w:eastAsiaTheme="minorEastAsia" w:hAnsi="Arial" w:cs="Arial"/>
          <w:lang w:val="mn-MN" w:eastAsia="zh-CN"/>
        </w:rPr>
        <w:t xml:space="preserve"> </w:t>
      </w:r>
      <w:r>
        <w:rPr>
          <w:rFonts w:ascii="Arial" w:hAnsi="Arial" w:cs="Arial"/>
        </w:rPr>
        <w:t>Лабораторийн ба багажийн шинжилгээ өөрчлөлттэй гарсан үеийн алгоритм</w:t>
      </w:r>
    </w:p>
    <w:p w14:paraId="489450BB" w14:textId="77777777" w:rsidR="0019239A" w:rsidRDefault="00DC2BF8">
      <w:pPr>
        <w:spacing w:after="0" w:line="276" w:lineRule="auto"/>
        <w:jc w:val="center"/>
        <w:rPr>
          <w:rFonts w:ascii="Arial" w:eastAsiaTheme="minorEastAsia" w:hAnsi="Arial" w:cs="Arial"/>
          <w:lang w:val="mn-MN" w:eastAsia="zh-CN"/>
        </w:rPr>
      </w:pPr>
      <w:r>
        <w:rPr>
          <w:rFonts w:ascii="Arial" w:hAnsi="Arial" w:cs="Arial"/>
          <w:noProof/>
        </w:rPr>
        <w:drawing>
          <wp:inline distT="0" distB="0" distL="0" distR="0" wp14:anchorId="100F64AF" wp14:editId="399645D9">
            <wp:extent cx="5610860" cy="5314315"/>
            <wp:effectExtent l="0" t="0" r="8890" b="635"/>
            <wp:docPr id="44534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48126"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25047" cy="5327569"/>
                    </a:xfrm>
                    <a:prstGeom prst="rect">
                      <a:avLst/>
                    </a:prstGeom>
                    <a:noFill/>
                    <a:ln>
                      <a:noFill/>
                    </a:ln>
                  </pic:spPr>
                </pic:pic>
              </a:graphicData>
            </a:graphic>
          </wp:inline>
        </w:drawing>
      </w:r>
    </w:p>
    <w:p w14:paraId="7CE9F072" w14:textId="77777777" w:rsidR="0019239A" w:rsidRDefault="00DC2BF8">
      <w:pPr>
        <w:spacing w:after="0" w:line="276" w:lineRule="auto"/>
        <w:jc w:val="both"/>
        <w:rPr>
          <w:rFonts w:ascii="Arial" w:eastAsiaTheme="minorEastAsia" w:hAnsi="Arial" w:cs="Arial"/>
          <w:i/>
          <w:lang w:val="mn-MN" w:eastAsia="zh-CN"/>
        </w:rPr>
      </w:pPr>
      <w:r>
        <w:rPr>
          <w:rFonts w:ascii="Arial" w:eastAsiaTheme="minorEastAsia" w:hAnsi="Arial" w:cs="Arial"/>
          <w:i/>
          <w:lang w:val="mn-MN" w:eastAsia="zh-CN"/>
        </w:rPr>
        <w:t>Тайлбар</w:t>
      </w:r>
      <w:r>
        <w:rPr>
          <w:rFonts w:ascii="Arial" w:eastAsiaTheme="minorEastAsia" w:hAnsi="Arial" w:cs="Arial"/>
          <w:i/>
          <w:lang w:eastAsia="zh-CN"/>
        </w:rPr>
        <w:t xml:space="preserve">: </w:t>
      </w:r>
      <w:r>
        <w:rPr>
          <w:rFonts w:ascii="Arial" w:eastAsiaTheme="minorEastAsia" w:hAnsi="Arial" w:cs="Arial"/>
          <w:i/>
          <w:vertAlign w:val="superscript"/>
          <w:lang w:val="mn-MN" w:eastAsia="zh-CN"/>
        </w:rPr>
        <w:t>а</w:t>
      </w:r>
      <w:r>
        <w:rPr>
          <w:rFonts w:ascii="Arial" w:eastAsiaTheme="minorEastAsia" w:hAnsi="Arial" w:cs="Arial"/>
          <w:i/>
          <w:lang w:val="mn-MN" w:eastAsia="zh-CN"/>
        </w:rPr>
        <w:t xml:space="preserve">Лабортаорийн шинжилгээнд тропонин, креатинин, электролитууд, мочевин, </w:t>
      </w:r>
      <w:r>
        <w:rPr>
          <w:rFonts w:ascii="Arial" w:eastAsiaTheme="minorEastAsia" w:hAnsi="Arial" w:cs="Arial"/>
          <w:i/>
          <w:lang w:eastAsia="zh-CN"/>
        </w:rPr>
        <w:t xml:space="preserve">TSH, </w:t>
      </w:r>
      <w:r>
        <w:rPr>
          <w:rFonts w:ascii="Arial" w:eastAsiaTheme="minorEastAsia" w:hAnsi="Arial" w:cs="Arial"/>
          <w:i/>
          <w:lang w:val="mn-MN" w:eastAsia="zh-CN"/>
        </w:rPr>
        <w:t>элэгний үйл ажиллагаа, уушгины бүлэнт бөглөрөл</w:t>
      </w:r>
      <w:r>
        <w:rPr>
          <w:rFonts w:ascii="Arial" w:eastAsiaTheme="minorEastAsia" w:hAnsi="Arial" w:cs="Arial"/>
          <w:i/>
          <w:lang w:eastAsia="zh-CN"/>
        </w:rPr>
        <w:t>(</w:t>
      </w:r>
      <w:r>
        <w:rPr>
          <w:rFonts w:ascii="Arial" w:eastAsiaTheme="minorEastAsia" w:hAnsi="Arial" w:cs="Arial"/>
          <w:i/>
          <w:lang w:val="mn-MN" w:eastAsia="zh-CN"/>
        </w:rPr>
        <w:t>УАББ</w:t>
      </w:r>
      <w:r>
        <w:rPr>
          <w:rFonts w:ascii="Arial" w:eastAsiaTheme="minorEastAsia" w:hAnsi="Arial" w:cs="Arial"/>
          <w:i/>
          <w:lang w:eastAsia="zh-CN"/>
        </w:rPr>
        <w:t>)</w:t>
      </w:r>
      <w:r>
        <w:rPr>
          <w:rFonts w:ascii="Arial" w:eastAsiaTheme="minorEastAsia" w:hAnsi="Arial" w:cs="Arial"/>
          <w:i/>
          <w:lang w:val="mn-MN" w:eastAsia="zh-CN"/>
        </w:rPr>
        <w:t xml:space="preserve"> эсвэл халдвар сэжиглэгдэж буй үед д-димер, прокальцитонин, амьсгалын дистрессийн үед артерийн хийн анализ, гипоперфузийн үед лактат үзнэ.</w:t>
      </w:r>
    </w:p>
    <w:p w14:paraId="35BA2F70" w14:textId="77777777" w:rsidR="0019239A" w:rsidRDefault="00DC2BF8">
      <w:pPr>
        <w:spacing w:after="0" w:line="276" w:lineRule="auto"/>
        <w:jc w:val="both"/>
        <w:rPr>
          <w:rFonts w:ascii="Arial" w:eastAsiaTheme="minorEastAsia" w:hAnsi="Arial" w:cs="Arial"/>
          <w:i/>
          <w:lang w:val="mn-MN" w:eastAsia="zh-CN"/>
        </w:rPr>
      </w:pPr>
      <w:r>
        <w:rPr>
          <w:rFonts w:ascii="Arial" w:eastAsiaTheme="minorEastAsia" w:hAnsi="Arial" w:cs="Arial"/>
          <w:i/>
          <w:vertAlign w:val="superscript"/>
          <w:lang w:eastAsia="zh-CN"/>
        </w:rPr>
        <w:t>b</w:t>
      </w:r>
      <w:r>
        <w:rPr>
          <w:rFonts w:ascii="Arial" w:eastAsiaTheme="minorEastAsia" w:hAnsi="Arial" w:cs="Arial"/>
          <w:i/>
          <w:lang w:val="mn-MN" w:eastAsia="zh-CN"/>
        </w:rPr>
        <w:t xml:space="preserve">ТСЦХШ-ийн үед ТСДО, УАББ-ийн үед компьютер томографи хийнэ. </w:t>
      </w:r>
      <w:r>
        <w:rPr>
          <w:rFonts w:ascii="Arial" w:eastAsiaTheme="minorEastAsia" w:hAnsi="Arial" w:cs="Arial"/>
          <w:i/>
          <w:vertAlign w:val="superscript"/>
          <w:lang w:val="mn-MN" w:eastAsia="zh-CN"/>
        </w:rPr>
        <w:t>c</w:t>
      </w:r>
      <w:r>
        <w:rPr>
          <w:rFonts w:ascii="Arial" w:eastAsiaTheme="minorEastAsia" w:hAnsi="Arial" w:cs="Arial"/>
          <w:i/>
          <w:lang w:val="mn-MN" w:eastAsia="zh-CN"/>
        </w:rPr>
        <w:t xml:space="preserve">Натри хөөгч пептидийн аль боломжтойг хийнэ. </w:t>
      </w:r>
    </w:p>
    <w:p w14:paraId="42BAB66D"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i/>
          <w:lang w:val="mn-MN" w:eastAsia="zh-CN"/>
        </w:rPr>
        <w:t>Эх сурвалж</w:t>
      </w:r>
      <w:r>
        <w:rPr>
          <w:rFonts w:ascii="Arial" w:eastAsiaTheme="minorEastAsia" w:hAnsi="Arial" w:cs="Arial"/>
          <w:i/>
          <w:lang w:val="mn-MN" w:eastAsia="zh-CN"/>
        </w:rPr>
        <w:t xml:space="preserve">: </w:t>
      </w:r>
      <w:r>
        <w:rPr>
          <w:rFonts w:ascii="Arial" w:eastAsiaTheme="minorEastAsia" w:hAnsi="Arial" w:cs="Arial"/>
          <w:i/>
          <w:lang w:eastAsia="zh-CN"/>
        </w:rPr>
        <w:t>Guidelines for the Diagnosis and Treatment of Acute and Chronic Heart Failure</w:t>
      </w:r>
      <w:r>
        <w:rPr>
          <w:rFonts w:ascii="Arial" w:eastAsiaTheme="minorEastAsia" w:hAnsi="Arial" w:cs="Arial"/>
          <w:lang w:val="mn-MN" w:eastAsia="zh-CN"/>
        </w:rPr>
        <w:t>.</w:t>
      </w:r>
      <w:r>
        <w:rPr>
          <w:rFonts w:ascii="Arial" w:eastAsiaTheme="minorEastAsia" w:hAnsi="Arial" w:cs="Arial"/>
          <w:i/>
          <w:lang w:val="mn-MN" w:eastAsia="zh-CN"/>
        </w:rPr>
        <w:t xml:space="preserve"> </w:t>
      </w:r>
      <w:r>
        <w:rPr>
          <w:rFonts w:ascii="Arial" w:eastAsiaTheme="minorEastAsia" w:hAnsi="Arial" w:cs="Arial"/>
          <w:i/>
          <w:lang w:eastAsia="zh-CN"/>
        </w:rPr>
        <w:t>ESC</w:t>
      </w:r>
      <w:r>
        <w:rPr>
          <w:rFonts w:ascii="Arial" w:eastAsiaTheme="minorEastAsia" w:hAnsi="Arial" w:cs="Arial"/>
          <w:i/>
          <w:lang w:val="mn-MN" w:eastAsia="zh-CN"/>
        </w:rPr>
        <w:t xml:space="preserve"> 20</w:t>
      </w:r>
      <w:r>
        <w:rPr>
          <w:rFonts w:ascii="Arial" w:eastAsiaTheme="minorEastAsia" w:hAnsi="Arial" w:cs="Arial"/>
          <w:i/>
          <w:lang w:eastAsia="zh-CN"/>
        </w:rPr>
        <w:t>21.</w:t>
      </w:r>
    </w:p>
    <w:p w14:paraId="0FF54C2B" w14:textId="77777777" w:rsidR="0019239A" w:rsidRDefault="0019239A">
      <w:pPr>
        <w:spacing w:after="0" w:line="276" w:lineRule="auto"/>
        <w:rPr>
          <w:rFonts w:ascii="Arial" w:hAnsi="Arial" w:cs="Arial"/>
          <w:b/>
          <w:lang w:val="mn-MN"/>
        </w:rPr>
      </w:pPr>
    </w:p>
    <w:p w14:paraId="5077B58F" w14:textId="77777777" w:rsidR="0019239A" w:rsidRDefault="0019239A">
      <w:pPr>
        <w:spacing w:after="0" w:line="276" w:lineRule="auto"/>
        <w:rPr>
          <w:rFonts w:ascii="Arial" w:hAnsi="Arial" w:cs="Arial"/>
          <w:b/>
          <w:lang w:val="mn-MN"/>
        </w:rPr>
      </w:pPr>
    </w:p>
    <w:p w14:paraId="1B7D01AC" w14:textId="77777777" w:rsidR="0019239A" w:rsidRDefault="0019239A">
      <w:pPr>
        <w:spacing w:after="0" w:line="276" w:lineRule="auto"/>
        <w:rPr>
          <w:rFonts w:ascii="Arial" w:hAnsi="Arial" w:cs="Arial"/>
          <w:b/>
          <w:lang w:val="mn-MN"/>
        </w:rPr>
      </w:pPr>
    </w:p>
    <w:p w14:paraId="25B5EB58" w14:textId="77777777" w:rsidR="0019239A" w:rsidRDefault="0019239A">
      <w:pPr>
        <w:spacing w:after="0" w:line="276" w:lineRule="auto"/>
        <w:rPr>
          <w:rFonts w:ascii="Arial" w:hAnsi="Arial" w:cs="Arial"/>
          <w:b/>
          <w:lang w:val="mn-MN"/>
        </w:rPr>
      </w:pPr>
    </w:p>
    <w:p w14:paraId="4F1249DD" w14:textId="77777777" w:rsidR="0019239A" w:rsidRDefault="00DC2BF8">
      <w:pPr>
        <w:spacing w:after="0" w:line="276" w:lineRule="auto"/>
        <w:rPr>
          <w:rFonts w:ascii="Arial" w:hAnsi="Arial" w:cs="Arial"/>
          <w:b/>
          <w:lang w:val="mn-MN"/>
        </w:rPr>
      </w:pPr>
      <w:r>
        <w:rPr>
          <w:rFonts w:ascii="Arial" w:hAnsi="Arial" w:cs="Arial"/>
          <w:b/>
          <w:lang w:val="mn-MN"/>
        </w:rPr>
        <w:t xml:space="preserve">В.4. Оношилгоонд шаардлагатай зурган жишээ. </w:t>
      </w:r>
    </w:p>
    <w:p w14:paraId="0BA87449" w14:textId="77777777" w:rsidR="0019239A" w:rsidRDefault="0019239A">
      <w:pPr>
        <w:spacing w:after="0" w:line="276" w:lineRule="auto"/>
        <w:jc w:val="center"/>
        <w:rPr>
          <w:rFonts w:ascii="Arial" w:hAnsi="Arial" w:cs="Arial"/>
          <w:bCs/>
          <w:lang w:val="mn-MN"/>
        </w:rPr>
      </w:pPr>
    </w:p>
    <w:p w14:paraId="5881D58E" w14:textId="77777777" w:rsidR="0019239A" w:rsidRDefault="00DC2BF8">
      <w:pPr>
        <w:spacing w:after="0" w:line="276" w:lineRule="auto"/>
        <w:jc w:val="center"/>
        <w:rPr>
          <w:rFonts w:ascii="Arial" w:hAnsi="Arial" w:cs="Arial"/>
          <w:bCs/>
          <w:lang w:val="mn-MN"/>
        </w:rPr>
      </w:pPr>
      <w:r>
        <w:rPr>
          <w:rFonts w:ascii="Arial" w:hAnsi="Arial" w:cs="Arial"/>
          <w:bCs/>
          <w:lang w:val="mn-MN"/>
        </w:rPr>
        <w:t xml:space="preserve">Зураг </w:t>
      </w:r>
      <w:r>
        <w:rPr>
          <w:rFonts w:ascii="Arial" w:hAnsi="Arial" w:cs="Arial"/>
          <w:bCs/>
        </w:rPr>
        <w:t>5</w:t>
      </w:r>
      <w:r>
        <w:rPr>
          <w:rFonts w:ascii="Arial" w:hAnsi="Arial" w:cs="Arial"/>
          <w:bCs/>
          <w:lang w:val="mn-MN"/>
        </w:rPr>
        <w:t xml:space="preserve">. ЗХАШ-ээр зүүн ховдлын цацалтын фракцыг </w:t>
      </w:r>
    </w:p>
    <w:p w14:paraId="07EA9BE8" w14:textId="77777777" w:rsidR="0019239A" w:rsidRDefault="00DC2BF8">
      <w:pPr>
        <w:spacing w:after="0" w:line="276" w:lineRule="auto"/>
        <w:jc w:val="center"/>
        <w:rPr>
          <w:rFonts w:ascii="Arial" w:hAnsi="Arial" w:cs="Arial"/>
          <w:bCs/>
          <w:lang w:val="mn-MN"/>
        </w:rPr>
      </w:pPr>
      <w:r>
        <w:rPr>
          <w:rFonts w:ascii="Arial" w:hAnsi="Arial" w:cs="Arial"/>
          <w:bCs/>
          <w:lang w:val="mn-MN"/>
        </w:rPr>
        <w:t>Симпсоны аргаар үнэлсэн зураглал</w:t>
      </w:r>
    </w:p>
    <w:p w14:paraId="4E6BB54C" w14:textId="77777777" w:rsidR="0019239A" w:rsidRDefault="0019239A">
      <w:pPr>
        <w:spacing w:after="0" w:line="276" w:lineRule="auto"/>
        <w:jc w:val="center"/>
        <w:rPr>
          <w:rFonts w:ascii="Arial" w:hAnsi="Arial" w:cs="Arial"/>
          <w:bCs/>
          <w:lang w:val="mn-MN"/>
        </w:rPr>
      </w:pPr>
    </w:p>
    <w:p w14:paraId="15171049" w14:textId="77777777" w:rsidR="0019239A" w:rsidRDefault="00DC2BF8">
      <w:pPr>
        <w:spacing w:after="0" w:line="276" w:lineRule="auto"/>
        <w:rPr>
          <w:rFonts w:ascii="Arial" w:hAnsi="Arial" w:cs="Arial"/>
          <w:bCs/>
          <w:lang w:val="mn-MN"/>
        </w:rPr>
      </w:pPr>
      <w:r>
        <w:rPr>
          <w:rFonts w:ascii="Arial" w:hAnsi="Arial" w:cs="Arial"/>
          <w:noProof/>
        </w:rPr>
        <w:drawing>
          <wp:inline distT="0" distB="0" distL="0" distR="0" wp14:anchorId="5502591E" wp14:editId="5621B215">
            <wp:extent cx="5943600" cy="4615815"/>
            <wp:effectExtent l="0" t="0" r="0" b="0"/>
            <wp:docPr id="51693955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39552"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4615815"/>
                    </a:xfrm>
                    <a:prstGeom prst="rect">
                      <a:avLst/>
                    </a:prstGeom>
                    <a:noFill/>
                    <a:ln>
                      <a:noFill/>
                    </a:ln>
                  </pic:spPr>
                </pic:pic>
              </a:graphicData>
            </a:graphic>
          </wp:inline>
        </w:drawing>
      </w:r>
    </w:p>
    <w:p w14:paraId="30D874AC" w14:textId="77777777" w:rsidR="0019239A" w:rsidRDefault="00DC2BF8">
      <w:pPr>
        <w:spacing w:after="0" w:line="276" w:lineRule="auto"/>
        <w:contextualSpacing/>
        <w:jc w:val="both"/>
        <w:rPr>
          <w:rFonts w:ascii="Arial" w:eastAsiaTheme="minorEastAsia" w:hAnsi="Arial" w:cs="Arial"/>
          <w:i/>
          <w:iCs/>
          <w:lang w:val="mn-MN" w:eastAsia="zh-CN"/>
        </w:rPr>
      </w:pPr>
      <w:r>
        <w:rPr>
          <w:rFonts w:ascii="Arial" w:eastAsiaTheme="minorEastAsia" w:hAnsi="Arial" w:cs="Arial"/>
          <w:i/>
          <w:iCs/>
          <w:lang w:val="mn-MN" w:eastAsia="zh-CN"/>
        </w:rPr>
        <w:t xml:space="preserve">Симпсоны аргаар оройн дөрвөн хөндийн байрлалаар диастолын төгсгөл </w:t>
      </w:r>
      <w:r>
        <w:rPr>
          <w:rFonts w:ascii="Arial" w:eastAsiaTheme="minorEastAsia" w:hAnsi="Arial" w:cs="Arial"/>
          <w:i/>
          <w:iCs/>
          <w:lang w:eastAsia="zh-CN"/>
        </w:rPr>
        <w:t>(</w:t>
      </w:r>
      <w:r>
        <w:rPr>
          <w:rFonts w:ascii="Arial" w:eastAsiaTheme="minorEastAsia" w:hAnsi="Arial" w:cs="Arial"/>
          <w:i/>
          <w:iCs/>
          <w:lang w:val="mn-MN" w:eastAsia="zh-CN"/>
        </w:rPr>
        <w:t>А</w:t>
      </w:r>
      <w:r>
        <w:rPr>
          <w:rFonts w:ascii="Arial" w:eastAsiaTheme="minorEastAsia" w:hAnsi="Arial" w:cs="Arial"/>
          <w:i/>
          <w:iCs/>
          <w:lang w:eastAsia="zh-CN"/>
        </w:rPr>
        <w:t>)</w:t>
      </w:r>
      <w:r>
        <w:rPr>
          <w:rFonts w:ascii="Arial" w:eastAsiaTheme="minorEastAsia" w:hAnsi="Arial" w:cs="Arial"/>
          <w:i/>
          <w:iCs/>
          <w:lang w:val="mn-MN" w:eastAsia="zh-CN"/>
        </w:rPr>
        <w:t xml:space="preserve">, диастолын төгсгөл </w:t>
      </w:r>
      <w:r>
        <w:rPr>
          <w:rFonts w:ascii="Arial" w:eastAsiaTheme="minorEastAsia" w:hAnsi="Arial" w:cs="Arial"/>
          <w:i/>
          <w:iCs/>
          <w:lang w:eastAsia="zh-CN"/>
        </w:rPr>
        <w:t>(</w:t>
      </w:r>
      <w:r>
        <w:rPr>
          <w:rFonts w:ascii="Arial" w:eastAsiaTheme="minorEastAsia" w:hAnsi="Arial" w:cs="Arial"/>
          <w:i/>
          <w:iCs/>
          <w:lang w:val="mn-MN" w:eastAsia="zh-CN"/>
        </w:rPr>
        <w:t>В</w:t>
      </w:r>
      <w:r>
        <w:rPr>
          <w:rFonts w:ascii="Arial" w:eastAsiaTheme="minorEastAsia" w:hAnsi="Arial" w:cs="Arial"/>
          <w:i/>
          <w:iCs/>
          <w:lang w:eastAsia="zh-CN"/>
        </w:rPr>
        <w:t>)</w:t>
      </w:r>
      <w:r>
        <w:rPr>
          <w:rFonts w:ascii="Arial" w:eastAsiaTheme="minorEastAsia" w:hAnsi="Arial" w:cs="Arial"/>
          <w:i/>
          <w:iCs/>
          <w:lang w:val="mn-MN" w:eastAsia="zh-CN"/>
        </w:rPr>
        <w:t xml:space="preserve">, оройн хоёр хөндийн байрлалаар диастолын төгсгөл </w:t>
      </w:r>
      <w:r>
        <w:rPr>
          <w:rFonts w:ascii="Arial" w:eastAsiaTheme="minorEastAsia" w:hAnsi="Arial" w:cs="Arial"/>
          <w:i/>
          <w:iCs/>
          <w:lang w:eastAsia="zh-CN"/>
        </w:rPr>
        <w:t>(C)</w:t>
      </w:r>
      <w:r>
        <w:rPr>
          <w:rFonts w:ascii="Arial" w:eastAsiaTheme="minorEastAsia" w:hAnsi="Arial" w:cs="Arial"/>
          <w:i/>
          <w:iCs/>
          <w:lang w:val="mn-MN" w:eastAsia="zh-CN"/>
        </w:rPr>
        <w:t xml:space="preserve">, систолын төгсгөл </w:t>
      </w:r>
      <w:r>
        <w:rPr>
          <w:rFonts w:ascii="Arial" w:eastAsiaTheme="minorEastAsia" w:hAnsi="Arial" w:cs="Arial"/>
          <w:i/>
          <w:iCs/>
          <w:lang w:eastAsia="zh-CN"/>
        </w:rPr>
        <w:t>(D)</w:t>
      </w:r>
      <w:r>
        <w:rPr>
          <w:rFonts w:ascii="Arial" w:eastAsiaTheme="minorEastAsia" w:hAnsi="Arial" w:cs="Arial"/>
          <w:i/>
          <w:iCs/>
          <w:lang w:val="mn-MN" w:eastAsia="zh-CN"/>
        </w:rPr>
        <w:t xml:space="preserve">-д хэмжилт хийж цацалтын фракц 35% гарсан зураглал.  </w:t>
      </w:r>
    </w:p>
    <w:p w14:paraId="7B00AE24" w14:textId="77777777" w:rsidR="0019239A" w:rsidRDefault="00DC2BF8">
      <w:pPr>
        <w:spacing w:after="0" w:line="276" w:lineRule="auto"/>
        <w:contextualSpacing/>
        <w:jc w:val="both"/>
        <w:rPr>
          <w:rFonts w:ascii="Arial" w:eastAsiaTheme="minorEastAsia" w:hAnsi="Arial" w:cs="Arial"/>
          <w:vertAlign w:val="superscript"/>
          <w:lang w:val="mn-MN" w:eastAsia="zh-CN"/>
        </w:rPr>
      </w:pPr>
      <w:r>
        <w:rPr>
          <w:rFonts w:ascii="Arial" w:hAnsi="Arial" w:cs="Arial"/>
          <w:bCs/>
          <w:i/>
          <w:iCs/>
          <w:lang w:val="mn-MN"/>
        </w:rPr>
        <w:t xml:space="preserve">Эх сурвалж: </w:t>
      </w:r>
      <w:hyperlink r:id="rId17" w:history="1">
        <w:r>
          <w:rPr>
            <w:rStyle w:val="Hyperlink"/>
            <w:rFonts w:ascii="Arial" w:eastAsiaTheme="minorEastAsia" w:hAnsi="Arial" w:cs="Arial"/>
            <w:i/>
            <w:iCs/>
            <w:color w:val="auto"/>
            <w:lang w:eastAsia="zh-CN"/>
          </w:rPr>
          <w:t>www.</w:t>
        </w:r>
        <w:r>
          <w:rPr>
            <w:rStyle w:val="Hyperlink"/>
            <w:rFonts w:ascii="Arial" w:eastAsiaTheme="minorEastAsia" w:hAnsi="Arial" w:cs="Arial"/>
            <w:i/>
            <w:iCs/>
            <w:color w:val="auto"/>
            <w:lang w:val="mn-MN" w:eastAsia="zh-CN"/>
          </w:rPr>
          <w:t>thoracickey.com</w:t>
        </w:r>
      </w:hyperlink>
      <w:r>
        <w:rPr>
          <w:rFonts w:ascii="Arial" w:eastAsiaTheme="minorEastAsia" w:hAnsi="Arial" w:cs="Arial"/>
          <w:i/>
          <w:iCs/>
          <w:vertAlign w:val="superscript"/>
          <w:lang w:eastAsia="zh-CN"/>
        </w:rPr>
        <w:t>12</w:t>
      </w:r>
    </w:p>
    <w:p w14:paraId="64259C1A" w14:textId="77777777" w:rsidR="0019239A" w:rsidRDefault="0019239A">
      <w:pPr>
        <w:spacing w:after="0" w:line="276" w:lineRule="auto"/>
        <w:rPr>
          <w:rFonts w:ascii="Arial" w:hAnsi="Arial" w:cs="Arial"/>
          <w:bCs/>
          <w:lang w:val="mn-MN"/>
        </w:rPr>
      </w:pPr>
    </w:p>
    <w:p w14:paraId="11E2898F" w14:textId="77777777" w:rsidR="0019239A" w:rsidRDefault="0019239A">
      <w:pPr>
        <w:spacing w:after="0" w:line="276" w:lineRule="auto"/>
        <w:rPr>
          <w:rFonts w:ascii="Arial" w:hAnsi="Arial" w:cs="Arial"/>
          <w:bCs/>
          <w:lang w:val="mn-MN"/>
        </w:rPr>
      </w:pPr>
    </w:p>
    <w:p w14:paraId="3AC3ECF2" w14:textId="77777777" w:rsidR="0019239A" w:rsidRDefault="0019239A">
      <w:pPr>
        <w:spacing w:after="0" w:line="276" w:lineRule="auto"/>
        <w:rPr>
          <w:rFonts w:ascii="Arial" w:hAnsi="Arial" w:cs="Arial"/>
          <w:bCs/>
          <w:lang w:val="mn-MN"/>
        </w:rPr>
      </w:pPr>
    </w:p>
    <w:p w14:paraId="0965CA06" w14:textId="77777777" w:rsidR="0019239A" w:rsidRDefault="0019239A">
      <w:pPr>
        <w:spacing w:after="0" w:line="276" w:lineRule="auto"/>
        <w:rPr>
          <w:rFonts w:ascii="Arial" w:hAnsi="Arial" w:cs="Arial"/>
          <w:bCs/>
          <w:lang w:val="mn-MN"/>
        </w:rPr>
      </w:pPr>
    </w:p>
    <w:p w14:paraId="2103EDF2" w14:textId="77777777" w:rsidR="0019239A" w:rsidRDefault="0019239A">
      <w:pPr>
        <w:spacing w:after="0" w:line="276" w:lineRule="auto"/>
        <w:rPr>
          <w:rFonts w:ascii="Arial" w:hAnsi="Arial" w:cs="Arial"/>
          <w:bCs/>
          <w:lang w:val="mn-MN"/>
        </w:rPr>
      </w:pPr>
    </w:p>
    <w:p w14:paraId="2ECC255F" w14:textId="77777777" w:rsidR="0019239A" w:rsidRDefault="0019239A">
      <w:pPr>
        <w:spacing w:after="0" w:line="276" w:lineRule="auto"/>
        <w:rPr>
          <w:rFonts w:ascii="Arial" w:hAnsi="Arial" w:cs="Arial"/>
          <w:bCs/>
          <w:lang w:val="mn-MN"/>
        </w:rPr>
      </w:pPr>
    </w:p>
    <w:p w14:paraId="68C279C9" w14:textId="77777777" w:rsidR="0019239A" w:rsidRDefault="0019239A">
      <w:pPr>
        <w:spacing w:after="0" w:line="276" w:lineRule="auto"/>
        <w:rPr>
          <w:rFonts w:ascii="Arial" w:hAnsi="Arial" w:cs="Arial"/>
          <w:bCs/>
          <w:lang w:val="mn-MN"/>
        </w:rPr>
      </w:pPr>
    </w:p>
    <w:p w14:paraId="07C710C7" w14:textId="77777777" w:rsidR="0019239A" w:rsidRDefault="0019239A">
      <w:pPr>
        <w:spacing w:after="0" w:line="276" w:lineRule="auto"/>
        <w:rPr>
          <w:rFonts w:ascii="Arial" w:hAnsi="Arial" w:cs="Arial"/>
          <w:bCs/>
          <w:lang w:val="mn-MN"/>
        </w:rPr>
      </w:pPr>
    </w:p>
    <w:p w14:paraId="7ADB6653" w14:textId="77777777" w:rsidR="0019239A" w:rsidRDefault="0019239A">
      <w:pPr>
        <w:spacing w:after="0" w:line="276" w:lineRule="auto"/>
        <w:rPr>
          <w:rFonts w:ascii="Arial" w:hAnsi="Arial" w:cs="Arial"/>
          <w:bCs/>
          <w:lang w:val="mn-MN"/>
        </w:rPr>
      </w:pPr>
    </w:p>
    <w:p w14:paraId="4DF17BA8" w14:textId="77777777" w:rsidR="0019239A" w:rsidRDefault="0019239A">
      <w:pPr>
        <w:spacing w:after="0" w:line="276" w:lineRule="auto"/>
        <w:rPr>
          <w:rFonts w:ascii="Arial" w:hAnsi="Arial" w:cs="Arial"/>
          <w:bCs/>
          <w:lang w:val="mn-MN"/>
        </w:rPr>
      </w:pPr>
    </w:p>
    <w:p w14:paraId="4421BF76" w14:textId="77777777" w:rsidR="0019239A" w:rsidRDefault="00DC2BF8">
      <w:pPr>
        <w:spacing w:after="0" w:line="276" w:lineRule="auto"/>
        <w:jc w:val="center"/>
        <w:rPr>
          <w:rFonts w:ascii="Arial" w:hAnsi="Arial" w:cs="Arial"/>
          <w:bCs/>
          <w:lang w:val="mn-MN"/>
        </w:rPr>
      </w:pPr>
      <w:r>
        <w:rPr>
          <w:rFonts w:ascii="Arial" w:hAnsi="Arial" w:cs="Arial"/>
          <w:bCs/>
          <w:lang w:val="mn-MN"/>
        </w:rPr>
        <w:t xml:space="preserve">Зураг </w:t>
      </w:r>
      <w:r>
        <w:rPr>
          <w:rFonts w:ascii="Arial" w:hAnsi="Arial" w:cs="Arial"/>
          <w:bCs/>
        </w:rPr>
        <w:t>6</w:t>
      </w:r>
      <w:r>
        <w:rPr>
          <w:rFonts w:ascii="Arial" w:hAnsi="Arial" w:cs="Arial"/>
          <w:bCs/>
          <w:lang w:val="mn-MN"/>
        </w:rPr>
        <w:t>.</w:t>
      </w:r>
      <w:r>
        <w:rPr>
          <w:rFonts w:ascii="Arial" w:hAnsi="Arial" w:cs="Arial"/>
          <w:bCs/>
        </w:rPr>
        <w:t xml:space="preserve"> </w:t>
      </w:r>
      <w:r>
        <w:rPr>
          <w:rFonts w:ascii="Arial" w:hAnsi="Arial" w:cs="Arial"/>
          <w:bCs/>
          <w:lang w:val="mn-MN"/>
        </w:rPr>
        <w:t xml:space="preserve">ЗЦД-ын үеийн уушгины хэт авиан шинжилгээний зураглал. </w:t>
      </w:r>
    </w:p>
    <w:p w14:paraId="5DBAED21" w14:textId="77777777" w:rsidR="0019239A" w:rsidRDefault="00DC2BF8">
      <w:pPr>
        <w:spacing w:after="0" w:line="276" w:lineRule="auto"/>
        <w:jc w:val="center"/>
        <w:rPr>
          <w:rFonts w:ascii="Arial" w:hAnsi="Arial" w:cs="Arial"/>
          <w:bCs/>
          <w:lang w:val="mn-MN"/>
        </w:rPr>
      </w:pPr>
      <w:r>
        <w:rPr>
          <w:rFonts w:ascii="Arial" w:hAnsi="Arial" w:cs="Arial"/>
          <w:noProof/>
        </w:rPr>
        <w:drawing>
          <wp:inline distT="0" distB="0" distL="0" distR="0" wp14:anchorId="65B9B5D4" wp14:editId="20817CEE">
            <wp:extent cx="3783330" cy="3561080"/>
            <wp:effectExtent l="0" t="0" r="0" b="0"/>
            <wp:docPr id="241796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6239"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83330" cy="3561080"/>
                    </a:xfrm>
                    <a:prstGeom prst="rect">
                      <a:avLst/>
                    </a:prstGeom>
                    <a:noFill/>
                    <a:ln>
                      <a:noFill/>
                    </a:ln>
                  </pic:spPr>
                </pic:pic>
              </a:graphicData>
            </a:graphic>
          </wp:inline>
        </w:drawing>
      </w:r>
    </w:p>
    <w:p w14:paraId="6727EDF7" w14:textId="77777777" w:rsidR="0019239A" w:rsidRDefault="00DC2BF8">
      <w:pPr>
        <w:spacing w:after="0" w:line="276" w:lineRule="auto"/>
        <w:jc w:val="both"/>
        <w:rPr>
          <w:rFonts w:ascii="Arial" w:hAnsi="Arial" w:cs="Arial"/>
          <w:bCs/>
          <w:i/>
          <w:iCs/>
          <w:lang w:val="mn-MN"/>
        </w:rPr>
      </w:pPr>
      <w:r>
        <w:rPr>
          <w:rFonts w:ascii="Arial" w:hAnsi="Arial" w:cs="Arial"/>
          <w:bCs/>
          <w:i/>
          <w:iCs/>
          <w:lang w:val="mn-MN"/>
        </w:rPr>
        <w:t>А. А-шугам – хэвийн уушгины гадаргуу. В</w:t>
      </w:r>
      <w:r>
        <w:rPr>
          <w:rFonts w:ascii="Arial" w:hAnsi="Arial" w:cs="Arial"/>
          <w:bCs/>
          <w:i/>
          <w:iCs/>
        </w:rPr>
        <w:t xml:space="preserve">. </w:t>
      </w:r>
      <w:r>
        <w:rPr>
          <w:rFonts w:ascii="Arial" w:hAnsi="Arial" w:cs="Arial"/>
          <w:bCs/>
          <w:i/>
          <w:iCs/>
          <w:lang w:val="mn-MN"/>
        </w:rPr>
        <w:t xml:space="preserve">Уушгины плеврийн жигд харагдах шугам, </w:t>
      </w:r>
    </w:p>
    <w:p w14:paraId="01E11AEA" w14:textId="77777777" w:rsidR="0019239A" w:rsidRDefault="00DC2BF8">
      <w:pPr>
        <w:spacing w:after="0" w:line="276" w:lineRule="auto"/>
        <w:jc w:val="both"/>
        <w:rPr>
          <w:rFonts w:ascii="Arial" w:hAnsi="Arial" w:cs="Arial"/>
          <w:bCs/>
          <w:i/>
          <w:iCs/>
          <w:lang w:val="mn-MN"/>
        </w:rPr>
      </w:pPr>
      <w:r>
        <w:rPr>
          <w:rFonts w:ascii="Arial" w:hAnsi="Arial" w:cs="Arial"/>
          <w:bCs/>
          <w:i/>
          <w:iCs/>
          <w:lang w:val="mn-MN"/>
        </w:rPr>
        <w:t xml:space="preserve">В шугам – уушгины хаванг илтгэх зураглал. </w:t>
      </w:r>
      <w:r>
        <w:rPr>
          <w:rFonts w:ascii="Arial" w:hAnsi="Arial" w:cs="Arial"/>
          <w:bCs/>
          <w:i/>
          <w:iCs/>
        </w:rPr>
        <w:t>C</w:t>
      </w:r>
      <w:r>
        <w:rPr>
          <w:rFonts w:ascii="Arial" w:hAnsi="Arial" w:cs="Arial"/>
          <w:bCs/>
          <w:i/>
          <w:iCs/>
          <w:lang w:val="mn-MN"/>
        </w:rPr>
        <w:t xml:space="preserve">. Уушгинд шингэн хуримтлагдсан зураглал. </w:t>
      </w:r>
      <w:r>
        <w:rPr>
          <w:rFonts w:ascii="Arial" w:hAnsi="Arial" w:cs="Arial"/>
          <w:bCs/>
          <w:i/>
          <w:iCs/>
        </w:rPr>
        <w:t>D</w:t>
      </w:r>
      <w:r>
        <w:rPr>
          <w:rFonts w:ascii="Arial" w:hAnsi="Arial" w:cs="Arial"/>
          <w:bCs/>
          <w:i/>
          <w:iCs/>
          <w:lang w:val="mn-MN"/>
        </w:rPr>
        <w:t xml:space="preserve">. Уушгины хатгалгаа, амьсгалын дистресс хам шинжийг илтгэх зураглал. </w:t>
      </w:r>
    </w:p>
    <w:p w14:paraId="33D231FD" w14:textId="77777777" w:rsidR="0019239A" w:rsidRDefault="00DC2BF8">
      <w:pPr>
        <w:spacing w:after="0" w:line="276" w:lineRule="auto"/>
        <w:jc w:val="both"/>
        <w:rPr>
          <w:rFonts w:ascii="Arial" w:hAnsi="Arial" w:cs="Arial"/>
          <w:bCs/>
          <w:i/>
          <w:iCs/>
          <w:vertAlign w:val="superscript"/>
        </w:rPr>
      </w:pPr>
      <w:r>
        <w:rPr>
          <w:rFonts w:ascii="Arial" w:hAnsi="Arial" w:cs="Arial"/>
          <w:bCs/>
          <w:i/>
          <w:iCs/>
          <w:lang w:val="mn-MN"/>
        </w:rPr>
        <w:t xml:space="preserve">Эх сурвалж: </w:t>
      </w:r>
      <w:hyperlink r:id="rId19" w:history="1">
        <w:r>
          <w:rPr>
            <w:rStyle w:val="Hyperlink"/>
            <w:rFonts w:ascii="Arial" w:hAnsi="Arial" w:cs="Arial"/>
            <w:bCs/>
            <w:i/>
            <w:iCs/>
            <w:color w:val="auto"/>
            <w:lang w:val="mn-MN"/>
          </w:rPr>
          <w:t>www.sciencedirect.com</w:t>
        </w:r>
      </w:hyperlink>
      <w:r>
        <w:rPr>
          <w:rFonts w:ascii="Arial" w:hAnsi="Arial" w:cs="Arial"/>
          <w:bCs/>
          <w:i/>
          <w:iCs/>
          <w:vertAlign w:val="superscript"/>
        </w:rPr>
        <w:t>13</w:t>
      </w:r>
    </w:p>
    <w:p w14:paraId="21D48C7C" w14:textId="77777777" w:rsidR="0019239A" w:rsidRDefault="0019239A">
      <w:pPr>
        <w:spacing w:after="0" w:line="276" w:lineRule="auto"/>
        <w:jc w:val="center"/>
        <w:rPr>
          <w:rFonts w:ascii="Arial" w:hAnsi="Arial" w:cs="Arial"/>
          <w:bCs/>
          <w:i/>
          <w:iCs/>
          <w:lang w:val="mn-MN"/>
        </w:rPr>
      </w:pPr>
    </w:p>
    <w:p w14:paraId="721E25CB" w14:textId="77777777" w:rsidR="0019239A" w:rsidRDefault="00DC2BF8">
      <w:pPr>
        <w:spacing w:after="0" w:line="276" w:lineRule="auto"/>
        <w:rPr>
          <w:rFonts w:ascii="Arial" w:hAnsi="Arial" w:cs="Arial"/>
          <w:b/>
          <w:lang w:val="mn-MN"/>
        </w:rPr>
      </w:pPr>
      <w:r>
        <w:rPr>
          <w:rFonts w:ascii="Arial" w:hAnsi="Arial" w:cs="Arial"/>
          <w:b/>
          <w:lang w:val="mn-MN"/>
        </w:rPr>
        <w:t>В.5 Эмчилгээ</w:t>
      </w:r>
    </w:p>
    <w:p w14:paraId="099CD828" w14:textId="77777777" w:rsidR="0019239A" w:rsidRDefault="0019239A">
      <w:pPr>
        <w:spacing w:after="0" w:line="276" w:lineRule="auto"/>
        <w:rPr>
          <w:rFonts w:ascii="Arial" w:hAnsi="Arial" w:cs="Arial"/>
          <w:b/>
          <w:lang w:val="mn-MN"/>
        </w:rPr>
      </w:pPr>
    </w:p>
    <w:p w14:paraId="611D304D" w14:textId="77777777" w:rsidR="0019239A" w:rsidRDefault="00DC2BF8">
      <w:pPr>
        <w:spacing w:after="0" w:line="276" w:lineRule="auto"/>
        <w:jc w:val="both"/>
        <w:rPr>
          <w:rFonts w:ascii="Arial" w:eastAsia="SimSun" w:hAnsi="Arial" w:cs="Arial"/>
          <w:lang w:val="mn-MN" w:eastAsia="zh-CN"/>
        </w:rPr>
      </w:pPr>
      <w:r>
        <w:rPr>
          <w:rFonts w:ascii="Arial" w:hAnsi="Arial" w:cs="Arial"/>
          <w:b/>
          <w:lang w:val="mn-MN"/>
        </w:rPr>
        <w:t xml:space="preserve">В.5.1 Эмийн бус эмчилгээ </w:t>
      </w:r>
      <w:r>
        <w:rPr>
          <w:rFonts w:ascii="Arial" w:hAnsi="Arial" w:cs="Arial"/>
          <w:b/>
        </w:rPr>
        <w:t>(</w:t>
      </w:r>
      <w:r>
        <w:rPr>
          <w:rFonts w:ascii="Arial" w:hAnsi="Arial" w:cs="Arial"/>
          <w:b/>
          <w:lang w:val="mn-MN"/>
        </w:rPr>
        <w:t xml:space="preserve">заалт, эмчилгээ </w:t>
      </w:r>
      <w:r>
        <w:rPr>
          <w:rFonts w:ascii="Arial" w:hAnsi="Arial" w:cs="Arial"/>
          <w:b/>
          <w:lang w:val="mn-MN"/>
        </w:rPr>
        <w:t>үргэлжлэх</w:t>
      </w:r>
      <w:r>
        <w:rPr>
          <w:rFonts w:ascii="Arial" w:hAnsi="Arial" w:cs="Arial"/>
          <w:b/>
          <w:lang w:val="mn-MN"/>
        </w:rPr>
        <w:t xml:space="preserve"> хугацаа, хүндрэл, анхаарах заалт</w:t>
      </w:r>
      <w:r>
        <w:rPr>
          <w:rFonts w:ascii="Arial" w:hAnsi="Arial" w:cs="Arial"/>
          <w:b/>
        </w:rPr>
        <w:t>)</w:t>
      </w:r>
      <w:r>
        <w:rPr>
          <w:rFonts w:ascii="Arial" w:hAnsi="Arial" w:cs="Arial"/>
          <w:b/>
          <w:lang w:val="mn-MN"/>
        </w:rPr>
        <w:t xml:space="preserve"> </w:t>
      </w:r>
      <w:r>
        <w:rPr>
          <w:rFonts w:ascii="Arial" w:eastAsia="SimSun" w:hAnsi="Arial" w:cs="Arial"/>
          <w:cs/>
          <w:lang w:val="mn-MN" w:eastAsia="zh-CN"/>
        </w:rPr>
        <w:t>ЗЦД-ын</w:t>
      </w:r>
      <w:r>
        <w:rPr>
          <w:rFonts w:ascii="Arial" w:eastAsia="SimSun" w:hAnsi="Arial" w:cs="Arial"/>
          <w:lang w:val="mn-MN" w:eastAsia="zh-CN"/>
        </w:rPr>
        <w:t xml:space="preserve"> эмийн бус эмчилгээг хүснэгт 12-оор үзүүлэв. </w:t>
      </w:r>
    </w:p>
    <w:p w14:paraId="37D2D589" w14:textId="77777777" w:rsidR="0019239A" w:rsidRDefault="0019239A">
      <w:pPr>
        <w:spacing w:after="0" w:line="276" w:lineRule="auto"/>
        <w:jc w:val="both"/>
        <w:rPr>
          <w:rFonts w:ascii="Arial" w:eastAsia="SimSun" w:hAnsi="Arial" w:cs="Arial"/>
          <w:lang w:val="mn-MN" w:eastAsia="zh-CN"/>
        </w:rPr>
      </w:pPr>
    </w:p>
    <w:p w14:paraId="2E56C143" w14:textId="77777777" w:rsidR="0019239A" w:rsidRDefault="00DC2BF8">
      <w:pPr>
        <w:spacing w:after="0" w:line="276" w:lineRule="auto"/>
        <w:jc w:val="center"/>
        <w:rPr>
          <w:rFonts w:ascii="Arial" w:eastAsia="SimSun" w:hAnsi="Arial" w:cs="Arial"/>
          <w:bCs/>
          <w:lang w:val="mn-MN" w:eastAsia="zh-CN"/>
        </w:rPr>
      </w:pPr>
      <w:r>
        <w:rPr>
          <w:rFonts w:ascii="Arial" w:eastAsia="SimSun" w:hAnsi="Arial" w:cs="Arial"/>
          <w:bCs/>
          <w:lang w:val="mn-MN" w:eastAsia="zh-CN"/>
        </w:rPr>
        <w:t>Хүснэгт 12. Хүчилтөрөгч эмчилгээ болон амьсгал дэмжих эмчилгээ</w:t>
      </w:r>
    </w:p>
    <w:tbl>
      <w:tblPr>
        <w:tblStyle w:val="TableGrid1"/>
        <w:tblW w:w="9434" w:type="dxa"/>
        <w:tblLook w:val="04A0" w:firstRow="1" w:lastRow="0" w:firstColumn="1" w:lastColumn="0" w:noHBand="0" w:noVBand="1"/>
      </w:tblPr>
      <w:tblGrid>
        <w:gridCol w:w="9434"/>
      </w:tblGrid>
      <w:tr w:rsidR="0019239A" w14:paraId="43111354" w14:textId="77777777">
        <w:trPr>
          <w:trHeight w:val="288"/>
        </w:trPr>
        <w:tc>
          <w:tcPr>
            <w:tcW w:w="9434" w:type="dxa"/>
          </w:tcPr>
          <w:p w14:paraId="5140EEAC" w14:textId="77777777" w:rsidR="0019239A" w:rsidRDefault="00DC2BF8">
            <w:pPr>
              <w:spacing w:after="0" w:line="276" w:lineRule="auto"/>
              <w:rPr>
                <w:rFonts w:ascii="Arial" w:eastAsia="SimSun" w:hAnsi="Arial" w:cs="Arial"/>
                <w:lang w:val="mn-MN"/>
              </w:rPr>
            </w:pPr>
            <w:r>
              <w:rPr>
                <w:rFonts w:ascii="Arial" w:hAnsi="Arial" w:cs="Arial"/>
                <w:lang w:val="mn-MN"/>
              </w:rPr>
              <w:t>Захын цусны хүчилтөрөгчийн ханамж</w:t>
            </w:r>
          </w:p>
        </w:tc>
      </w:tr>
      <w:tr w:rsidR="0019239A" w14:paraId="27A6CF6B" w14:textId="77777777">
        <w:trPr>
          <w:trHeight w:val="665"/>
        </w:trPr>
        <w:tc>
          <w:tcPr>
            <w:tcW w:w="9434" w:type="dxa"/>
          </w:tcPr>
          <w:p w14:paraId="011F4500" w14:textId="77777777" w:rsidR="0019239A" w:rsidRDefault="00DC2BF8">
            <w:pPr>
              <w:spacing w:after="0" w:line="276" w:lineRule="auto"/>
              <w:jc w:val="both"/>
              <w:rPr>
                <w:rFonts w:ascii="Arial" w:eastAsia="SimSun" w:hAnsi="Arial" w:cs="Arial"/>
                <w:lang w:val="mn-MN"/>
              </w:rPr>
            </w:pPr>
            <w:r>
              <w:rPr>
                <w:rFonts w:ascii="Arial" w:eastAsiaTheme="minorEastAsia" w:hAnsi="Arial" w:cs="Arial"/>
              </w:rPr>
              <w:t>SpO</w:t>
            </w:r>
            <w:r>
              <w:rPr>
                <w:rFonts w:ascii="Arial" w:eastAsiaTheme="minorEastAsia" w:hAnsi="Arial" w:cs="Arial"/>
                <w:vertAlign w:val="subscript"/>
              </w:rPr>
              <w:t>2</w:t>
            </w:r>
            <w:r>
              <w:rPr>
                <w:rFonts w:ascii="Arial" w:eastAsiaTheme="minorEastAsia" w:hAnsi="Arial" w:cs="Arial"/>
              </w:rPr>
              <w:t>&lt;90</w:t>
            </w:r>
            <w:r>
              <w:rPr>
                <w:rFonts w:ascii="Arial" w:eastAsiaTheme="minorEastAsia" w:hAnsi="Arial" w:cs="Arial"/>
                <w:lang w:val="mn-MN"/>
              </w:rPr>
              <w:t xml:space="preserve">% эсвэл </w:t>
            </w:r>
            <w:r>
              <w:rPr>
                <w:rFonts w:ascii="Arial" w:eastAsiaTheme="minorEastAsia" w:hAnsi="Arial" w:cs="Arial"/>
              </w:rPr>
              <w:t>PaO</w:t>
            </w:r>
            <w:r>
              <w:rPr>
                <w:rFonts w:ascii="Arial" w:eastAsiaTheme="minorEastAsia" w:hAnsi="Arial" w:cs="Arial"/>
                <w:vertAlign w:val="subscript"/>
              </w:rPr>
              <w:t>2</w:t>
            </w:r>
            <w:r>
              <w:rPr>
                <w:rFonts w:ascii="Arial" w:eastAsiaTheme="minorEastAsia" w:hAnsi="Arial" w:cs="Arial"/>
              </w:rPr>
              <w:t xml:space="preserve">&lt;60 </w:t>
            </w:r>
            <w:r>
              <w:rPr>
                <w:rFonts w:ascii="Arial" w:eastAsiaTheme="minorEastAsia" w:hAnsi="Arial" w:cs="Arial"/>
                <w:lang w:val="mn-MN"/>
              </w:rPr>
              <w:t>мм МУБ бүхий өвчтөнд гипокси засах зор</w:t>
            </w:r>
            <w:r>
              <w:rPr>
                <w:rFonts w:ascii="Arial" w:eastAsiaTheme="minorEastAsia" w:hAnsi="Arial" w:cs="Arial"/>
                <w:lang w:val="mn-MN"/>
              </w:rPr>
              <w:t>илгоор</w:t>
            </w:r>
            <w:r>
              <w:rPr>
                <w:rFonts w:ascii="Arial" w:eastAsiaTheme="minorEastAsia" w:hAnsi="Arial" w:cs="Arial"/>
              </w:rPr>
              <w:t xml:space="preserve"> </w:t>
            </w:r>
            <w:r>
              <w:rPr>
                <w:rFonts w:ascii="Arial" w:eastAsiaTheme="minorEastAsia" w:hAnsi="Arial" w:cs="Arial"/>
                <w:lang w:val="mn-MN"/>
              </w:rPr>
              <w:t xml:space="preserve">хүчилтөрөгч зөвлөнө. </w:t>
            </w:r>
          </w:p>
        </w:tc>
      </w:tr>
      <w:tr w:rsidR="0019239A" w14:paraId="74015233" w14:textId="77777777">
        <w:trPr>
          <w:trHeight w:val="576"/>
        </w:trPr>
        <w:tc>
          <w:tcPr>
            <w:tcW w:w="9434" w:type="dxa"/>
          </w:tcPr>
          <w:p w14:paraId="456FFB1D" w14:textId="77777777" w:rsidR="0019239A" w:rsidRDefault="00DC2BF8">
            <w:pPr>
              <w:spacing w:after="0" w:line="276" w:lineRule="auto"/>
              <w:jc w:val="both"/>
              <w:rPr>
                <w:rFonts w:ascii="Arial" w:eastAsia="SimSun" w:hAnsi="Arial" w:cs="Arial"/>
                <w:lang w:val="mn-MN"/>
              </w:rPr>
            </w:pPr>
            <w:r>
              <w:rPr>
                <w:rFonts w:ascii="Arial" w:hAnsi="Arial" w:cs="Arial"/>
                <w:lang w:val="mn-MN"/>
              </w:rPr>
              <w:t>Хүчилтөрөгч болон шууд бус аргаар амьсгалын зохиомол дэмжлэг хийж байхад амьсгалын дутагдал даамжирч байгаа өвчтөнд мөгөөрсөн хоолойд гуурс тавьж амьсгал механикаар удирдахыг зөвлөнө</w:t>
            </w:r>
            <w:r>
              <w:rPr>
                <w:rFonts w:ascii="Arial" w:eastAsiaTheme="minorEastAsia" w:hAnsi="Arial" w:cs="Arial"/>
                <w:lang w:val="mn-MN"/>
              </w:rPr>
              <w:t xml:space="preserve">. </w:t>
            </w:r>
          </w:p>
        </w:tc>
      </w:tr>
      <w:tr w:rsidR="0019239A" w14:paraId="3BBC8E7A" w14:textId="77777777">
        <w:trPr>
          <w:trHeight w:val="565"/>
        </w:trPr>
        <w:tc>
          <w:tcPr>
            <w:tcW w:w="9434" w:type="dxa"/>
          </w:tcPr>
          <w:p w14:paraId="71BB5BC5" w14:textId="77777777" w:rsidR="0019239A" w:rsidRDefault="00DC2BF8">
            <w:pPr>
              <w:spacing w:after="0" w:line="276" w:lineRule="auto"/>
              <w:jc w:val="both"/>
              <w:rPr>
                <w:rFonts w:ascii="Arial" w:eastAsia="SimSun" w:hAnsi="Arial" w:cs="Arial"/>
                <w:lang w:val="mn-MN"/>
              </w:rPr>
            </w:pPr>
            <w:r>
              <w:rPr>
                <w:rFonts w:ascii="Arial" w:hAnsi="Arial" w:cs="Arial"/>
                <w:lang w:val="mn-MN"/>
              </w:rPr>
              <w:t xml:space="preserve">Амьсгалын цочмог дистресс хам шинжтэй (АТ &gt;25 амьсгал/мин, SpO2 &lt;90%) өвчтөнд маскаар эерэг даралтат дэмжих зохиомол дэгээр амьсгал дэмжихийг зөвлөж болох бөгөөд </w:t>
            </w:r>
            <w:r>
              <w:rPr>
                <w:rFonts w:ascii="Arial" w:hAnsi="Arial" w:cs="Arial"/>
                <w:lang w:val="mn-MN"/>
              </w:rPr>
              <w:lastRenderedPageBreak/>
              <w:t>амьсгалын гачаалыг багасгах, мөгөөрсөн хоолойд гуурс тавьж амьсгалыг механикаар удирдах тохиол</w:t>
            </w:r>
            <w:r>
              <w:rPr>
                <w:rFonts w:ascii="Arial" w:hAnsi="Arial" w:cs="Arial"/>
                <w:lang w:val="mn-MN"/>
              </w:rPr>
              <w:t>длыг  бууруулахын тулд аль болох эрт эхлүүлэх хэрэгтэй</w:t>
            </w:r>
            <w:r>
              <w:rPr>
                <w:rFonts w:ascii="Arial" w:eastAsiaTheme="minorEastAsia" w:hAnsi="Arial" w:cs="Arial"/>
                <w:lang w:val="mn-MN"/>
              </w:rPr>
              <w:t>.</w:t>
            </w:r>
          </w:p>
        </w:tc>
      </w:tr>
    </w:tbl>
    <w:p w14:paraId="4BB2A62D" w14:textId="77777777" w:rsidR="0019239A" w:rsidRDefault="00DC2BF8">
      <w:pPr>
        <w:spacing w:after="0" w:line="276" w:lineRule="auto"/>
        <w:rPr>
          <w:rFonts w:ascii="Arial" w:hAnsi="Arial" w:cs="Arial"/>
          <w:b/>
          <w:lang w:val="mn-MN"/>
        </w:rPr>
      </w:pPr>
      <w:r>
        <w:rPr>
          <w:rFonts w:ascii="Arial" w:hAnsi="Arial" w:cs="Arial"/>
          <w:i/>
          <w:lang w:val="mn-MN"/>
        </w:rPr>
        <w:lastRenderedPageBreak/>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1F9DED9B"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cs/>
          <w:lang w:val="mn-MN"/>
        </w:rPr>
        <w:t>ЗЦД-ын</w:t>
      </w:r>
      <w:r>
        <w:rPr>
          <w:rFonts w:ascii="Arial" w:eastAsia="SimSun" w:hAnsi="Arial" w:cs="Arial"/>
          <w:lang w:val="mn-MN"/>
        </w:rPr>
        <w:t xml:space="preserve"> үед хүчилтөрөгчийн дутагдалд ороогүй өвчтөнд байнга хүчилтөрөгч хэрэглэх шаардлагагүй. Учир нь судасны агшилт болон зүрхний цацалтын эзлэхүүнийг бууруулах эрсдэлтэй.</w:t>
      </w:r>
      <w:r>
        <w:rPr>
          <w:rFonts w:ascii="Arial" w:hAnsi="Arial" w:cs="Arial"/>
        </w:rPr>
        <w:t xml:space="preserve"> Харин</w:t>
      </w:r>
      <w:r>
        <w:rPr>
          <w:rFonts w:ascii="Arial" w:hAnsi="Arial" w:cs="Arial"/>
          <w:lang w:val="mn-MN"/>
        </w:rPr>
        <w:t xml:space="preserve"> S</w:t>
      </w:r>
      <w:r>
        <w:rPr>
          <w:rFonts w:ascii="Arial" w:hAnsi="Arial" w:cs="Arial"/>
          <w:vertAlign w:val="subscript"/>
          <w:lang w:val="mn-MN"/>
        </w:rPr>
        <w:t>p</w:t>
      </w:r>
      <w:r>
        <w:rPr>
          <w:rFonts w:ascii="Arial" w:hAnsi="Arial" w:cs="Arial"/>
          <w:lang w:val="mn-MN"/>
        </w:rPr>
        <w:t>O</w:t>
      </w:r>
      <w:r>
        <w:rPr>
          <w:rFonts w:ascii="Arial" w:hAnsi="Arial" w:cs="Arial"/>
          <w:vertAlign w:val="subscript"/>
          <w:lang w:val="mn-MN"/>
        </w:rPr>
        <w:t>2</w:t>
      </w:r>
      <w:r>
        <w:rPr>
          <w:rFonts w:ascii="Arial" w:hAnsi="Arial" w:cs="Arial"/>
          <w:lang w:val="mn-MN"/>
        </w:rPr>
        <w:t>&lt;90% эсвэл P</w:t>
      </w:r>
      <w:r>
        <w:rPr>
          <w:rFonts w:ascii="Arial" w:hAnsi="Arial" w:cs="Arial"/>
          <w:vertAlign w:val="subscript"/>
          <w:lang w:val="mn-MN"/>
        </w:rPr>
        <w:t>a</w:t>
      </w:r>
      <w:r>
        <w:rPr>
          <w:rFonts w:ascii="Arial" w:hAnsi="Arial" w:cs="Arial"/>
          <w:lang w:val="mn-MN"/>
        </w:rPr>
        <w:t>O</w:t>
      </w:r>
      <w:r>
        <w:rPr>
          <w:rFonts w:ascii="Arial" w:hAnsi="Arial" w:cs="Arial"/>
          <w:vertAlign w:val="subscript"/>
          <w:lang w:val="mn-MN"/>
        </w:rPr>
        <w:t>2</w:t>
      </w:r>
      <w:r>
        <w:rPr>
          <w:rFonts w:ascii="Arial" w:hAnsi="Arial" w:cs="Arial"/>
        </w:rPr>
        <w:t>&lt;</w:t>
      </w:r>
      <w:r>
        <w:rPr>
          <w:rFonts w:ascii="Arial" w:hAnsi="Arial" w:cs="Arial"/>
          <w:lang w:val="mn-MN"/>
        </w:rPr>
        <w:t>60mm Hg байвал гипокси засах зорилгоор өгнө. Уушгины архаг бөгл</w:t>
      </w:r>
      <w:r>
        <w:rPr>
          <w:rFonts w:ascii="Arial" w:hAnsi="Arial" w:cs="Arial"/>
          <w:lang w:val="mn-MN"/>
        </w:rPr>
        <w:t>өрөлттэй</w:t>
      </w:r>
      <w:r>
        <w:rPr>
          <w:rFonts w:ascii="Arial" w:hAnsi="Arial" w:cs="Arial"/>
          <w:lang w:val="mn-MN"/>
        </w:rPr>
        <w:t xml:space="preserve"> өвчтөнд хүчилтөрөгчийг хэтрүүлэн хэрэглэх нь амьсгал – перфузийн тохиромжгүй байдлыг үүсгэж амьсгал дарангуйлагдан гиперкапни байдалд хүргэдэг. Иймээс хүчилтөрөгч эмчилгээний үед цусны хүчил суурийн баланс болон хүчилтөрөгчийн ханамжыг байнга хяна</w:t>
      </w:r>
      <w:r>
        <w:rPr>
          <w:rFonts w:ascii="Arial" w:hAnsi="Arial" w:cs="Arial"/>
          <w:lang w:val="mn-MN"/>
        </w:rPr>
        <w:t>х шаардлагатай</w:t>
      </w:r>
      <w:r>
        <w:rPr>
          <w:rFonts w:ascii="Arial" w:eastAsia="SimSun" w:hAnsi="Arial" w:cs="Arial"/>
          <w:lang w:val="mn-MN" w:eastAsia="zh-CN"/>
        </w:rPr>
        <w:t xml:space="preserve">. </w:t>
      </w:r>
    </w:p>
    <w:p w14:paraId="08B1244F" w14:textId="77777777" w:rsidR="0019239A" w:rsidRDefault="00DC2BF8">
      <w:pPr>
        <w:pStyle w:val="CommentText"/>
        <w:spacing w:after="0" w:line="276" w:lineRule="auto"/>
        <w:jc w:val="both"/>
        <w:rPr>
          <w:rFonts w:ascii="Arial" w:hAnsi="Arial" w:cs="Arial"/>
          <w:sz w:val="22"/>
          <w:szCs w:val="22"/>
          <w:lang w:val="mn-MN"/>
        </w:rPr>
      </w:pPr>
      <w:r>
        <w:rPr>
          <w:rFonts w:ascii="Arial" w:hAnsi="Arial" w:cs="Arial"/>
          <w:sz w:val="22"/>
          <w:szCs w:val="22"/>
          <w:lang w:val="mn-MN"/>
        </w:rPr>
        <w:t>Шууд бус амьсгалын зохиомол дэмжлэг гэдэг нь эерэг даралтат дэмжих зохиомол болон даралт удирдлагат зохиомол,</w:t>
      </w:r>
      <w:r>
        <w:rPr>
          <w:rFonts w:ascii="Arial" w:hAnsi="Arial" w:cs="Arial"/>
          <w:sz w:val="22"/>
          <w:szCs w:val="22"/>
        </w:rPr>
        <w:t xml:space="preserve"> </w:t>
      </w:r>
      <w:r>
        <w:rPr>
          <w:rFonts w:ascii="Arial" w:hAnsi="Arial" w:cs="Arial"/>
          <w:sz w:val="22"/>
          <w:szCs w:val="22"/>
          <w:lang w:val="mn-MN"/>
        </w:rPr>
        <w:t>хоёр-түвшиний эерэг даралтат зохиомол амьсгалын хэлбэрээр маск ашиглан амьсгал дэмжих аргуудыг хэлдэг. Тухайлбал маскаар даралт у</w:t>
      </w:r>
      <w:r>
        <w:rPr>
          <w:rFonts w:ascii="Arial" w:hAnsi="Arial" w:cs="Arial"/>
          <w:sz w:val="22"/>
          <w:szCs w:val="22"/>
          <w:lang w:val="mn-MN"/>
        </w:rPr>
        <w:t>дирдлагат зохиомол дэгээр амьсгал удирдах нь амьсгалах үеийн даралтыг дэмжиж гиперкапнитай ялангуяа уушгины архаг бөглөрөлтөт өвчтэй өвчтөний амьсгалын минутын эзэлхүүнийг сайжруулдаг</w:t>
      </w:r>
      <w:r>
        <w:rPr>
          <w:rFonts w:ascii="Arial" w:eastAsia="SimSun" w:hAnsi="Arial" w:cs="Arial"/>
          <w:sz w:val="22"/>
          <w:szCs w:val="22"/>
          <w:lang w:val="mn-MN"/>
        </w:rPr>
        <w:t xml:space="preserve">. </w:t>
      </w:r>
      <w:r>
        <w:rPr>
          <w:rFonts w:ascii="Arial" w:hAnsi="Arial" w:cs="Arial"/>
          <w:sz w:val="22"/>
          <w:szCs w:val="22"/>
          <w:lang w:val="mn-MN"/>
        </w:rPr>
        <w:t>Зогсонгишилын шалтгаантай уушгины хаван нь уушгины үйл ажиллагаанд мууг</w:t>
      </w:r>
      <w:r>
        <w:rPr>
          <w:rFonts w:ascii="Arial" w:hAnsi="Arial" w:cs="Arial"/>
          <w:sz w:val="22"/>
          <w:szCs w:val="22"/>
          <w:lang w:val="mn-MN"/>
        </w:rPr>
        <w:t>аар нөлөөлж, альвеол капиллярын харьцааг алдагдуулж, шунтыг нэмэгдүүлэн гипоксийг даамжруулдаг. Иймд нэмэлт хүчилтөрөгчийн хэрэгцээг захын цусны хүчилтөрөгчийн</w:t>
      </w:r>
      <w:r>
        <w:rPr>
          <w:rFonts w:ascii="Arial" w:hAnsi="Arial" w:cs="Arial"/>
          <w:sz w:val="22"/>
          <w:szCs w:val="22"/>
        </w:rPr>
        <w:t xml:space="preserve"> </w:t>
      </w:r>
      <w:r>
        <w:rPr>
          <w:rFonts w:ascii="Arial" w:hAnsi="Arial" w:cs="Arial"/>
          <w:sz w:val="22"/>
          <w:szCs w:val="22"/>
          <w:lang w:val="mn-MN"/>
        </w:rPr>
        <w:t xml:space="preserve">ханамжын байдлаас хамаарч эсрэг заалтгүй, шаардлагатай тохиолдолд 100% хүртэл нэмж болох боловч </w:t>
      </w:r>
      <w:r>
        <w:rPr>
          <w:rFonts w:ascii="Arial" w:hAnsi="Arial" w:cs="Arial"/>
          <w:sz w:val="22"/>
          <w:szCs w:val="22"/>
          <w:lang w:val="mn-MN"/>
        </w:rPr>
        <w:t xml:space="preserve"> хэт хүчилтөрөгжүүлэхээс зайлсхийх хэрэгтэй. Эерэг даралтат амьсгалын зохиомол дэг ашиглан маскаар амьсгал дэмжих нь амьсгалын гачаалыг багасгаж, мөгөөрсөн хоолойд гуурс тавьж амьсгал механикаар удирдах тохиолдол, нас барах эрсдэлийг бууруулдаг</w:t>
      </w:r>
      <w:r>
        <w:rPr>
          <w:rFonts w:ascii="Arial" w:eastAsia="SimSun" w:hAnsi="Arial" w:cs="Arial"/>
          <w:sz w:val="22"/>
          <w:szCs w:val="22"/>
          <w:lang w:val="mn-MN"/>
        </w:rPr>
        <w:t xml:space="preserve">. </w:t>
      </w:r>
    </w:p>
    <w:p w14:paraId="0ECAABBE" w14:textId="77777777" w:rsidR="0019239A" w:rsidRDefault="00DC2BF8">
      <w:pPr>
        <w:spacing w:after="0" w:line="276" w:lineRule="auto"/>
        <w:jc w:val="both"/>
        <w:rPr>
          <w:rFonts w:ascii="Arial" w:eastAsia="SimSun" w:hAnsi="Arial" w:cs="Arial"/>
          <w:lang w:val="mn-MN" w:eastAsia="zh-CN"/>
        </w:rPr>
      </w:pPr>
      <w:r>
        <w:rPr>
          <w:rFonts w:ascii="Arial" w:hAnsi="Arial" w:cs="Arial"/>
          <w:lang w:val="mn-MN"/>
        </w:rPr>
        <w:t xml:space="preserve">Маскаар </w:t>
      </w:r>
      <w:r>
        <w:rPr>
          <w:rFonts w:ascii="Arial" w:hAnsi="Arial" w:cs="Arial"/>
          <w:lang w:val="mn-MN"/>
        </w:rPr>
        <w:t xml:space="preserve">эерэг даралтат дэмжих зохиомол дэгээр амьсгал дэмжих нь эмнэлгийн бус нөхцөлд  ашиглах боломжтой арга бөгөөд амьсгал гаргалтын төгсгөлд эерэг даралттай дэмжих зохиомол(PS-PEEP) дэгтэй харьцуулахад хэрэглэхэд хялбар, төхөөрөмжид богино хугацаанд дадлагажих </w:t>
      </w:r>
      <w:r>
        <w:rPr>
          <w:rFonts w:ascii="Arial" w:hAnsi="Arial" w:cs="Arial"/>
          <w:lang w:val="mn-MN"/>
        </w:rPr>
        <w:t>боломжтой байдаг. Харин эмнэлгийн нөхцөлд өвчтөн амьсгалын цочмог дистресс хам шинж, ацидоз, гиперкапнитай уушгины архаг бөглөрөлт өвчний өгүүлэмжтэй эсвэл амьсгал цуцсан үед амьсгал гаргалтын төгсгөлд эерэг даралттай дэмжих зохиомол PS-PEEP арга тохиромжт</w:t>
      </w:r>
      <w:r>
        <w:rPr>
          <w:rFonts w:ascii="Arial" w:hAnsi="Arial" w:cs="Arial"/>
          <w:lang w:val="mn-MN"/>
        </w:rPr>
        <w:t>ой</w:t>
      </w:r>
      <w:r>
        <w:rPr>
          <w:rFonts w:ascii="Arial" w:eastAsia="SimSun" w:hAnsi="Arial" w:cs="Arial"/>
          <w:lang w:val="mn-MN" w:eastAsia="zh-CN"/>
        </w:rPr>
        <w:t xml:space="preserve">. </w:t>
      </w:r>
    </w:p>
    <w:p w14:paraId="102B3E9D" w14:textId="77777777" w:rsidR="0019239A" w:rsidRDefault="00DC2BF8">
      <w:pPr>
        <w:spacing w:after="0" w:line="276" w:lineRule="auto"/>
        <w:jc w:val="both"/>
        <w:rPr>
          <w:rFonts w:ascii="Arial" w:hAnsi="Arial" w:cs="Arial"/>
          <w:lang w:val="mn-MN"/>
        </w:rPr>
      </w:pPr>
      <w:r>
        <w:rPr>
          <w:rFonts w:ascii="Arial" w:hAnsi="Arial" w:cs="Arial"/>
          <w:lang w:val="mn-MN"/>
        </w:rPr>
        <w:t>Даралт удирдлагат зохиомол дэгээр амьсгал удирдах үед цусны даралтыг тогтмол хянаж байх хэрэгтэй. Учир нь даралт удирдлагат зохиомол дэгээр амьсгал удирдаж байгаа үед цээжний хөндийн доторх даралт нэмэгдэн венийн буцах урсгал, баруун, зүүн ховдлын өмн</w:t>
      </w:r>
      <w:r>
        <w:rPr>
          <w:rFonts w:ascii="Arial" w:hAnsi="Arial" w:cs="Arial"/>
          <w:lang w:val="mn-MN"/>
        </w:rPr>
        <w:t>өх</w:t>
      </w:r>
      <w:r>
        <w:rPr>
          <w:rFonts w:ascii="Arial" w:hAnsi="Arial" w:cs="Arial"/>
          <w:lang w:val="mn-MN"/>
        </w:rPr>
        <w:t xml:space="preserve"> ачаалал буурдаг. Ингэснээр зүрхний цацалтын эзлэхүүн, АД багасгаж болох тул өмнөх ачаалал буурсан, гипотензитэй өвчтөнд болгоомжтой хэрэглэх хэрэгтэй. Уушгины судасны эсэргүүцэл, баруун ховдлын өмнөх ачаалал ихсэх нь баруун ховдлын үйл ажиллагааны алдаг</w:t>
      </w:r>
      <w:r>
        <w:rPr>
          <w:rFonts w:ascii="Arial" w:hAnsi="Arial" w:cs="Arial"/>
          <w:lang w:val="mn-MN"/>
        </w:rPr>
        <w:t xml:space="preserve">дал сөргөөр нөлөөлж болно. </w:t>
      </w:r>
    </w:p>
    <w:p w14:paraId="660DD56A" w14:textId="77777777" w:rsidR="0019239A" w:rsidRDefault="00DC2BF8">
      <w:pPr>
        <w:spacing w:after="0" w:line="276" w:lineRule="auto"/>
        <w:rPr>
          <w:rFonts w:ascii="Arial" w:hAnsi="Arial" w:cs="Arial"/>
          <w:lang w:val="mn-MN"/>
        </w:rPr>
      </w:pPr>
      <w:r>
        <w:rPr>
          <w:rFonts w:ascii="Arial" w:hAnsi="Arial" w:cs="Arial"/>
          <w:lang w:val="mn-MN"/>
        </w:rPr>
        <w:t xml:space="preserve">Амьсгалын дутагдал даамжрах явцтай бол амьсгалын шууд бус дэмжлэг, аргуудын үр нөлөөг үл харгалзан мөгөөрсөн хоолойд гуурс тавьж шууд аргаар амьсгалыг механикаар удирдахыг зөвлөнө </w:t>
      </w:r>
      <w:r>
        <w:rPr>
          <w:rFonts w:ascii="Arial" w:hAnsi="Arial" w:cs="Arial"/>
        </w:rPr>
        <w:t>(Хүснэгт</w:t>
      </w:r>
      <w:r>
        <w:rPr>
          <w:rFonts w:ascii="Arial" w:hAnsi="Arial" w:cs="Arial"/>
          <w:lang w:val="mn-MN"/>
        </w:rPr>
        <w:t xml:space="preserve"> 13</w:t>
      </w:r>
      <w:r>
        <w:rPr>
          <w:rFonts w:ascii="Arial" w:hAnsi="Arial" w:cs="Arial"/>
        </w:rPr>
        <w:t>)</w:t>
      </w:r>
      <w:r>
        <w:rPr>
          <w:rFonts w:ascii="Arial" w:hAnsi="Arial" w:cs="Arial"/>
          <w:lang w:val="mn-MN"/>
        </w:rPr>
        <w:t>.</w:t>
      </w:r>
    </w:p>
    <w:p w14:paraId="3BC12F2E" w14:textId="77777777" w:rsidR="0019239A" w:rsidRDefault="0019239A">
      <w:pPr>
        <w:spacing w:after="0" w:line="276" w:lineRule="auto"/>
        <w:rPr>
          <w:rFonts w:ascii="Arial" w:hAnsi="Arial" w:cs="Arial"/>
          <w:lang w:val="mn-MN"/>
        </w:rPr>
      </w:pPr>
    </w:p>
    <w:p w14:paraId="7D3BD239" w14:textId="77777777" w:rsidR="0019239A" w:rsidRDefault="00DC2BF8">
      <w:pPr>
        <w:spacing w:after="0" w:line="276" w:lineRule="auto"/>
        <w:jc w:val="center"/>
        <w:rPr>
          <w:rFonts w:ascii="Arial" w:hAnsi="Arial" w:cs="Arial"/>
          <w:bCs/>
          <w:lang w:val="mn-MN"/>
        </w:rPr>
      </w:pPr>
      <w:r>
        <w:rPr>
          <w:rFonts w:ascii="Arial" w:hAnsi="Arial" w:cs="Arial"/>
          <w:bCs/>
          <w:lang w:val="mn-MN"/>
        </w:rPr>
        <w:t xml:space="preserve">Хүснэгт 13. </w:t>
      </w:r>
      <w:r>
        <w:rPr>
          <w:rFonts w:ascii="Arial" w:hAnsi="Arial" w:cs="Arial"/>
          <w:lang w:val="mn-MN"/>
        </w:rPr>
        <w:t xml:space="preserve">Мөгөөрсөн хоолойд </w:t>
      </w:r>
      <w:r>
        <w:rPr>
          <w:rFonts w:ascii="Arial" w:hAnsi="Arial" w:cs="Arial"/>
          <w:lang w:val="mn-MN"/>
        </w:rPr>
        <w:t>гуурс тавьж, амьсгал механикаар удирдах  заалт</w:t>
      </w:r>
    </w:p>
    <w:tbl>
      <w:tblPr>
        <w:tblStyle w:val="TableGrid"/>
        <w:tblW w:w="0" w:type="auto"/>
        <w:tblLook w:val="04A0" w:firstRow="1" w:lastRow="0" w:firstColumn="1" w:lastColumn="0" w:noHBand="0" w:noVBand="1"/>
      </w:tblPr>
      <w:tblGrid>
        <w:gridCol w:w="9350"/>
      </w:tblGrid>
      <w:tr w:rsidR="0019239A" w14:paraId="4D2DE6AC" w14:textId="77777777">
        <w:tc>
          <w:tcPr>
            <w:tcW w:w="9350" w:type="dxa"/>
          </w:tcPr>
          <w:p w14:paraId="7AFCBEBA" w14:textId="77777777" w:rsidR="0019239A" w:rsidRDefault="00DC2BF8">
            <w:pPr>
              <w:spacing w:after="0" w:line="276" w:lineRule="auto"/>
              <w:jc w:val="both"/>
              <w:rPr>
                <w:rFonts w:ascii="Arial" w:eastAsiaTheme="minorEastAsia" w:hAnsi="Arial" w:cs="Arial"/>
                <w:b/>
              </w:rPr>
            </w:pPr>
            <w:r>
              <w:rPr>
                <w:rFonts w:ascii="Arial" w:hAnsi="Arial" w:cs="Arial"/>
              </w:rPr>
              <w:t>Зүрх, амьсгал зо</w:t>
            </w:r>
            <w:r>
              <w:rPr>
                <w:rFonts w:ascii="Arial" w:hAnsi="Arial" w:cs="Arial"/>
                <w:lang w:val="mn-MN"/>
              </w:rPr>
              <w:t>г</w:t>
            </w:r>
            <w:r>
              <w:rPr>
                <w:rFonts w:ascii="Arial" w:hAnsi="Arial" w:cs="Arial"/>
              </w:rPr>
              <w:t>сох;</w:t>
            </w:r>
          </w:p>
        </w:tc>
      </w:tr>
      <w:tr w:rsidR="0019239A" w14:paraId="498AF9E5" w14:textId="77777777">
        <w:tc>
          <w:tcPr>
            <w:tcW w:w="9350" w:type="dxa"/>
          </w:tcPr>
          <w:p w14:paraId="74F72D1F" w14:textId="77777777" w:rsidR="0019239A" w:rsidRDefault="00DC2BF8">
            <w:pPr>
              <w:pStyle w:val="CommentText"/>
              <w:spacing w:after="0" w:line="276" w:lineRule="auto"/>
              <w:jc w:val="both"/>
              <w:rPr>
                <w:rFonts w:ascii="Arial" w:hAnsi="Arial" w:cs="Arial"/>
                <w:sz w:val="22"/>
                <w:szCs w:val="22"/>
              </w:rPr>
            </w:pPr>
            <w:r>
              <w:rPr>
                <w:rFonts w:ascii="Arial" w:hAnsi="Arial" w:cs="Arial"/>
                <w:sz w:val="22"/>
                <w:szCs w:val="22"/>
                <w:lang w:val="mn-MN"/>
              </w:rPr>
              <w:lastRenderedPageBreak/>
              <w:t xml:space="preserve">Ухаан санааны байдал </w:t>
            </w:r>
            <w:r>
              <w:rPr>
                <w:rFonts w:ascii="Arial" w:hAnsi="Arial" w:cs="Arial"/>
                <w:sz w:val="22"/>
                <w:szCs w:val="22"/>
              </w:rPr>
              <w:t>муудах;</w:t>
            </w:r>
          </w:p>
        </w:tc>
      </w:tr>
      <w:tr w:rsidR="0019239A" w14:paraId="18DBB7B9" w14:textId="77777777">
        <w:tc>
          <w:tcPr>
            <w:tcW w:w="9350" w:type="dxa"/>
          </w:tcPr>
          <w:p w14:paraId="73A194F0" w14:textId="77777777" w:rsidR="0019239A" w:rsidRDefault="00DC2BF8">
            <w:pPr>
              <w:spacing w:after="0" w:line="276" w:lineRule="auto"/>
              <w:jc w:val="both"/>
              <w:rPr>
                <w:rFonts w:ascii="Arial" w:eastAsiaTheme="minorEastAsia" w:hAnsi="Arial" w:cs="Arial"/>
                <w:b/>
              </w:rPr>
            </w:pPr>
            <w:r>
              <w:rPr>
                <w:rFonts w:ascii="Arial" w:hAnsi="Arial" w:cs="Arial"/>
              </w:rPr>
              <w:t>Шууд бус</w:t>
            </w:r>
            <w:r>
              <w:rPr>
                <w:rFonts w:ascii="Arial" w:hAnsi="Arial" w:cs="Arial"/>
                <w:lang w:val="mn-MN"/>
              </w:rPr>
              <w:t xml:space="preserve"> амьсгалын дэмжлэгээс</w:t>
            </w:r>
            <w:r>
              <w:rPr>
                <w:rFonts w:ascii="Arial" w:hAnsi="Arial" w:cs="Arial"/>
              </w:rPr>
              <w:t xml:space="preserve"> үл хамааралтай гипокси [PaO2&lt;60 мм</w:t>
            </w:r>
            <w:r>
              <w:rPr>
                <w:rFonts w:ascii="Arial" w:hAnsi="Arial" w:cs="Arial"/>
                <w:lang w:val="mn-MN"/>
              </w:rPr>
              <w:t>/</w:t>
            </w:r>
            <w:r>
              <w:rPr>
                <w:rFonts w:ascii="Arial" w:hAnsi="Arial" w:cs="Arial"/>
              </w:rPr>
              <w:t>муб (8.0 кПа)], гиперкапни [PaCO2 &gt;50 мм</w:t>
            </w:r>
            <w:r>
              <w:rPr>
                <w:rFonts w:ascii="Arial" w:hAnsi="Arial" w:cs="Arial"/>
                <w:lang w:val="mn-MN"/>
              </w:rPr>
              <w:t>/</w:t>
            </w:r>
            <w:r>
              <w:rPr>
                <w:rFonts w:ascii="Arial" w:hAnsi="Arial" w:cs="Arial"/>
              </w:rPr>
              <w:t>муб (6.65 кПа)], ацидоз (рН &lt;7.35) зэргээр амьсгал</w:t>
            </w:r>
            <w:r>
              <w:rPr>
                <w:rFonts w:ascii="Arial" w:hAnsi="Arial" w:cs="Arial"/>
              </w:rPr>
              <w:t xml:space="preserve">ын дутагдал </w:t>
            </w:r>
            <w:r>
              <w:rPr>
                <w:rFonts w:ascii="Arial" w:hAnsi="Arial" w:cs="Arial"/>
                <w:lang w:val="mn-MN"/>
              </w:rPr>
              <w:t>даамжрах</w:t>
            </w:r>
            <w:r>
              <w:rPr>
                <w:rFonts w:ascii="Arial" w:hAnsi="Arial" w:cs="Arial"/>
              </w:rPr>
              <w:t>;</w:t>
            </w:r>
          </w:p>
        </w:tc>
      </w:tr>
      <w:tr w:rsidR="0019239A" w14:paraId="3BDAFD7D" w14:textId="77777777">
        <w:tc>
          <w:tcPr>
            <w:tcW w:w="9350" w:type="dxa"/>
          </w:tcPr>
          <w:p w14:paraId="4023E37D" w14:textId="77777777" w:rsidR="0019239A" w:rsidRDefault="00DC2BF8">
            <w:pPr>
              <w:spacing w:after="0" w:line="276" w:lineRule="auto"/>
              <w:jc w:val="both"/>
              <w:rPr>
                <w:rFonts w:ascii="Arial" w:eastAsiaTheme="minorEastAsia" w:hAnsi="Arial" w:cs="Arial"/>
                <w:b/>
                <w:lang w:val="mn-MN"/>
              </w:rPr>
            </w:pPr>
            <w:r>
              <w:rPr>
                <w:rFonts w:ascii="Arial" w:eastAsiaTheme="minorEastAsia" w:hAnsi="Arial" w:cs="Arial"/>
              </w:rPr>
              <w:t>Амьсгалын замыг хамгаалах;</w:t>
            </w:r>
          </w:p>
        </w:tc>
      </w:tr>
      <w:tr w:rsidR="0019239A" w14:paraId="146CEEAB" w14:textId="77777777">
        <w:tc>
          <w:tcPr>
            <w:tcW w:w="9350" w:type="dxa"/>
          </w:tcPr>
          <w:p w14:paraId="5B3B7E66" w14:textId="77777777" w:rsidR="0019239A" w:rsidRDefault="00DC2BF8">
            <w:pPr>
              <w:spacing w:after="0" w:line="276" w:lineRule="auto"/>
              <w:jc w:val="both"/>
              <w:rPr>
                <w:rFonts w:ascii="Arial" w:eastAsiaTheme="minorEastAsia" w:hAnsi="Arial" w:cs="Arial"/>
                <w:b/>
                <w:lang w:val="mn-MN"/>
              </w:rPr>
            </w:pPr>
            <w:r>
              <w:rPr>
                <w:rFonts w:ascii="Arial" w:eastAsiaTheme="minorEastAsia" w:hAnsi="Arial" w:cs="Arial"/>
                <w:lang w:val="mn-MN"/>
              </w:rPr>
              <w:t>Цусны хөдлөл зүй</w:t>
            </w:r>
            <w:r>
              <w:rPr>
                <w:rFonts w:ascii="Arial" w:eastAsiaTheme="minorEastAsia" w:hAnsi="Arial" w:cs="Arial"/>
              </w:rPr>
              <w:t xml:space="preserve"> тогтворгүй байх;</w:t>
            </w:r>
          </w:p>
        </w:tc>
      </w:tr>
      <w:tr w:rsidR="0019239A" w14:paraId="2E515342" w14:textId="77777777">
        <w:tc>
          <w:tcPr>
            <w:tcW w:w="9350" w:type="dxa"/>
          </w:tcPr>
          <w:p w14:paraId="320CC0E8" w14:textId="77777777" w:rsidR="0019239A" w:rsidRDefault="00DC2BF8">
            <w:pPr>
              <w:spacing w:after="0" w:line="276" w:lineRule="auto"/>
              <w:jc w:val="both"/>
              <w:rPr>
                <w:rFonts w:ascii="Arial" w:eastAsiaTheme="minorEastAsia" w:hAnsi="Arial" w:cs="Arial"/>
                <w:b/>
              </w:rPr>
            </w:pPr>
            <w:r>
              <w:rPr>
                <w:rFonts w:ascii="Arial" w:hAnsi="Arial" w:cs="Arial"/>
              </w:rPr>
              <w:t>Шууд бусаар</w:t>
            </w:r>
            <w:r>
              <w:rPr>
                <w:rFonts w:ascii="Arial" w:hAnsi="Arial" w:cs="Arial"/>
                <w:lang w:val="mn-MN"/>
              </w:rPr>
              <w:t xml:space="preserve"> амьсгал дэмжиж байхад амьсгалын аппараттай зохицож чадахгүй, эсэргүүцэл ихтэй,</w:t>
            </w:r>
            <w:r>
              <w:rPr>
                <w:rFonts w:ascii="Arial" w:hAnsi="Arial" w:cs="Arial"/>
              </w:rPr>
              <w:t xml:space="preserve"> амьсгалын </w:t>
            </w:r>
            <w:r>
              <w:rPr>
                <w:rFonts w:ascii="Arial" w:hAnsi="Arial" w:cs="Arial"/>
                <w:lang w:val="mn-MN"/>
              </w:rPr>
              <w:t>дутагдал даамжрах</w:t>
            </w:r>
            <w:r>
              <w:rPr>
                <w:rFonts w:ascii="Arial" w:hAnsi="Arial" w:cs="Arial"/>
              </w:rPr>
              <w:t>;</w:t>
            </w:r>
          </w:p>
        </w:tc>
      </w:tr>
    </w:tbl>
    <w:p w14:paraId="00F3CFB1" w14:textId="77777777" w:rsidR="0019239A" w:rsidRDefault="00DC2BF8">
      <w:pPr>
        <w:spacing w:after="0" w:line="276" w:lineRule="auto"/>
        <w:rPr>
          <w:rFonts w:ascii="Arial" w:hAnsi="Arial" w:cs="Arial"/>
          <w:b/>
          <w:lang w:val="mn-MN"/>
        </w:rPr>
      </w:pPr>
      <w:r>
        <w:rPr>
          <w:rFonts w:ascii="Arial" w:hAnsi="Arial" w:cs="Arial"/>
          <w:i/>
          <w:lang w:val="mn-MN"/>
        </w:rPr>
        <w:t xml:space="preserve">Эх сурвалж: </w:t>
      </w:r>
      <w:r>
        <w:rPr>
          <w:rFonts w:ascii="Arial" w:hAnsi="Arial" w:cs="Arial"/>
          <w:i/>
        </w:rPr>
        <w:t xml:space="preserve">Guidelines for the Diagnosis and </w:t>
      </w:r>
      <w:r>
        <w:rPr>
          <w:rFonts w:ascii="Arial" w:hAnsi="Arial" w:cs="Arial"/>
          <w:i/>
        </w:rPr>
        <w:t>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24735C12" w14:textId="77777777" w:rsidR="0019239A" w:rsidRDefault="0019239A">
      <w:pPr>
        <w:spacing w:after="0" w:line="276" w:lineRule="auto"/>
        <w:rPr>
          <w:rFonts w:ascii="Arial" w:hAnsi="Arial" w:cs="Arial"/>
          <w:b/>
          <w:lang w:val="mn-MN"/>
        </w:rPr>
      </w:pPr>
    </w:p>
    <w:p w14:paraId="789FDCCD" w14:textId="77777777" w:rsidR="0019239A" w:rsidRDefault="00DC2BF8">
      <w:pPr>
        <w:spacing w:after="0" w:line="276" w:lineRule="auto"/>
        <w:rPr>
          <w:rFonts w:ascii="Arial" w:hAnsi="Arial" w:cs="Arial"/>
          <w:b/>
          <w:lang w:val="mn-MN"/>
        </w:rPr>
      </w:pPr>
      <w:r>
        <w:rPr>
          <w:rFonts w:ascii="Arial" w:hAnsi="Arial" w:cs="Arial"/>
          <w:b/>
          <w:lang w:val="mn-MN"/>
        </w:rPr>
        <w:t>В.5.2 Эмийн эмчилгээ</w:t>
      </w:r>
    </w:p>
    <w:p w14:paraId="27E6AE01" w14:textId="77777777" w:rsidR="0019239A" w:rsidRDefault="00DC2BF8">
      <w:pPr>
        <w:spacing w:after="0" w:line="276" w:lineRule="auto"/>
        <w:jc w:val="center"/>
        <w:rPr>
          <w:rFonts w:ascii="Arial" w:eastAsia="SimSun" w:hAnsi="Arial" w:cs="Arial"/>
          <w:b/>
          <w:lang w:eastAsia="zh-CN"/>
        </w:rPr>
      </w:pPr>
      <w:r>
        <w:rPr>
          <w:rFonts w:ascii="Arial" w:eastAsia="SimSun" w:hAnsi="Arial" w:cs="Arial"/>
          <w:bCs/>
          <w:lang w:val="mn-MN" w:eastAsia="zh-CN"/>
        </w:rPr>
        <w:t>Хүснэгт 14.</w:t>
      </w:r>
      <w:r>
        <w:rPr>
          <w:rFonts w:ascii="Arial" w:eastAsia="SimSun" w:hAnsi="Arial" w:cs="Arial"/>
          <w:b/>
          <w:lang w:val="mn-MN" w:eastAsia="zh-CN"/>
        </w:rPr>
        <w:t xml:space="preserve"> </w:t>
      </w:r>
      <w:r>
        <w:rPr>
          <w:rFonts w:ascii="Arial" w:eastAsia="SimSun" w:hAnsi="Arial" w:cs="Arial"/>
          <w:b/>
          <w:cs/>
          <w:lang w:val="mn-MN" w:eastAsia="zh-CN"/>
        </w:rPr>
        <w:t>ЗЦД</w:t>
      </w:r>
      <w:r>
        <w:rPr>
          <w:rFonts w:ascii="Arial" w:eastAsia="SimSun" w:hAnsi="Arial" w:cs="Arial"/>
          <w:bCs/>
          <w:cs/>
          <w:lang w:val="mn-MN" w:eastAsia="zh-CN"/>
        </w:rPr>
        <w:t>-</w:t>
      </w:r>
      <w:r>
        <w:rPr>
          <w:rFonts w:ascii="Arial" w:eastAsia="SimSun" w:hAnsi="Arial" w:cs="Arial"/>
          <w:bCs/>
          <w:lang w:val="mn-MN" w:eastAsia="zh-CN"/>
        </w:rPr>
        <w:t>тай өвчтөний эмийн эмчилгээний зөвлөмж</w:t>
      </w:r>
      <w:r>
        <w:rPr>
          <w:rFonts w:ascii="Arial" w:eastAsia="SimSun" w:hAnsi="Arial" w:cs="Arial"/>
          <w:bCs/>
          <w:lang w:eastAsia="zh-CN"/>
        </w:rPr>
        <w:t>*</w:t>
      </w:r>
    </w:p>
    <w:tbl>
      <w:tblPr>
        <w:tblStyle w:val="TableGrid4"/>
        <w:tblW w:w="0" w:type="auto"/>
        <w:tblLook w:val="04A0" w:firstRow="1" w:lastRow="0" w:firstColumn="1" w:lastColumn="0" w:noHBand="0" w:noVBand="1"/>
      </w:tblPr>
      <w:tblGrid>
        <w:gridCol w:w="2322"/>
        <w:gridCol w:w="7028"/>
      </w:tblGrid>
      <w:tr w:rsidR="0019239A" w14:paraId="36ACD12B" w14:textId="77777777">
        <w:tc>
          <w:tcPr>
            <w:tcW w:w="2122" w:type="dxa"/>
            <w:vAlign w:val="center"/>
          </w:tcPr>
          <w:p w14:paraId="57AE3274" w14:textId="77777777" w:rsidR="0019239A" w:rsidRDefault="00DC2BF8">
            <w:pPr>
              <w:spacing w:after="0" w:line="276" w:lineRule="auto"/>
              <w:jc w:val="center"/>
              <w:rPr>
                <w:rFonts w:ascii="Arial" w:eastAsia="Times New Roman" w:hAnsi="Arial" w:cs="Arial"/>
                <w:b/>
                <w:bCs/>
                <w:kern w:val="24"/>
                <w:lang w:val="mn-MN"/>
              </w:rPr>
            </w:pPr>
            <w:r>
              <w:rPr>
                <w:rFonts w:ascii="Arial" w:eastAsia="Times New Roman" w:hAnsi="Arial" w:cs="Arial"/>
                <w:b/>
                <w:bCs/>
                <w:kern w:val="24"/>
                <w:lang w:val="mn-MN"/>
              </w:rPr>
              <w:t>Эмчилгээ</w:t>
            </w:r>
          </w:p>
        </w:tc>
        <w:tc>
          <w:tcPr>
            <w:tcW w:w="7028" w:type="dxa"/>
            <w:vAlign w:val="center"/>
          </w:tcPr>
          <w:p w14:paraId="50D28107" w14:textId="77777777" w:rsidR="0019239A" w:rsidRDefault="00DC2BF8">
            <w:pPr>
              <w:spacing w:after="0" w:line="276" w:lineRule="auto"/>
              <w:jc w:val="center"/>
              <w:rPr>
                <w:rFonts w:ascii="Arial" w:eastAsia="Times New Roman" w:hAnsi="Arial" w:cs="Arial"/>
                <w:b/>
                <w:kern w:val="24"/>
                <w:position w:val="1"/>
                <w:lang w:val="mn-MN"/>
              </w:rPr>
            </w:pPr>
            <w:r>
              <w:rPr>
                <w:rFonts w:ascii="Arial" w:eastAsia="Times New Roman" w:hAnsi="Arial" w:cs="Arial"/>
                <w:b/>
                <w:kern w:val="24"/>
                <w:position w:val="1"/>
                <w:lang w:val="mn-MN"/>
              </w:rPr>
              <w:t>Анхаарах нь</w:t>
            </w:r>
          </w:p>
        </w:tc>
      </w:tr>
      <w:tr w:rsidR="0019239A" w14:paraId="60D141D2" w14:textId="77777777">
        <w:tc>
          <w:tcPr>
            <w:tcW w:w="2122" w:type="dxa"/>
            <w:vMerge w:val="restart"/>
            <w:vAlign w:val="center"/>
          </w:tcPr>
          <w:p w14:paraId="1EE1407B" w14:textId="77777777" w:rsidR="0019239A" w:rsidRDefault="00DC2BF8">
            <w:pPr>
              <w:spacing w:after="0" w:line="276" w:lineRule="auto"/>
              <w:rPr>
                <w:rFonts w:ascii="Arial" w:eastAsia="SimSun" w:hAnsi="Arial" w:cs="Arial"/>
                <w:b/>
                <w:lang w:val="mn-MN"/>
              </w:rPr>
            </w:pPr>
            <w:r>
              <w:rPr>
                <w:rFonts w:ascii="Arial" w:eastAsia="Times New Roman" w:hAnsi="Arial" w:cs="Arial"/>
                <w:b/>
                <w:bCs/>
                <w:kern w:val="24"/>
                <w:lang w:val="mn-MN"/>
              </w:rPr>
              <w:t>Шээс хөөгч</w:t>
            </w:r>
          </w:p>
        </w:tc>
        <w:tc>
          <w:tcPr>
            <w:tcW w:w="7028" w:type="dxa"/>
            <w:vAlign w:val="center"/>
          </w:tcPr>
          <w:p w14:paraId="42736AB4" w14:textId="77777777" w:rsidR="0019239A" w:rsidRDefault="00DC2BF8">
            <w:pPr>
              <w:spacing w:after="0" w:line="276" w:lineRule="auto"/>
              <w:jc w:val="both"/>
              <w:rPr>
                <w:rFonts w:ascii="Arial" w:eastAsia="SimSun" w:hAnsi="Arial" w:cs="Arial"/>
                <w:lang w:val="mn-MN"/>
              </w:rPr>
            </w:pPr>
            <w:r>
              <w:rPr>
                <w:rFonts w:ascii="Arial" w:eastAsia="Times New Roman" w:hAnsi="Arial" w:cs="Arial"/>
                <w:kern w:val="24"/>
                <w:position w:val="1"/>
                <w:lang w:val="mn-MN"/>
              </w:rPr>
              <w:t xml:space="preserve">Шингэний ачаалал бүхий зовуурь, шинж тэмдэгтэй ЗЦД-тай өвчтөнд шинж тэмдгийг сайжруулах </w:t>
            </w:r>
            <w:r>
              <w:rPr>
                <w:rFonts w:ascii="Arial" w:eastAsia="Times New Roman" w:hAnsi="Arial" w:cs="Arial"/>
                <w:kern w:val="24"/>
                <w:position w:val="1"/>
                <w:lang w:val="mn-MN"/>
              </w:rPr>
              <w:t>зорилгоор судсаар гогцооны шээс хөөгч зөвлөнө.</w:t>
            </w:r>
          </w:p>
        </w:tc>
      </w:tr>
      <w:tr w:rsidR="0019239A" w14:paraId="7245D93C" w14:textId="77777777">
        <w:trPr>
          <w:trHeight w:val="977"/>
        </w:trPr>
        <w:tc>
          <w:tcPr>
            <w:tcW w:w="2122" w:type="dxa"/>
            <w:vMerge/>
            <w:vAlign w:val="center"/>
          </w:tcPr>
          <w:p w14:paraId="56D70B9A" w14:textId="77777777" w:rsidR="0019239A" w:rsidRDefault="0019239A">
            <w:pPr>
              <w:spacing w:after="0" w:line="276" w:lineRule="auto"/>
              <w:rPr>
                <w:rFonts w:ascii="Arial" w:eastAsia="SimSun" w:hAnsi="Arial" w:cs="Arial"/>
                <w:lang w:val="mn-MN"/>
              </w:rPr>
            </w:pPr>
          </w:p>
        </w:tc>
        <w:tc>
          <w:tcPr>
            <w:tcW w:w="7028" w:type="dxa"/>
            <w:vAlign w:val="center"/>
          </w:tcPr>
          <w:p w14:paraId="12E4E585" w14:textId="77777777" w:rsidR="0019239A" w:rsidRDefault="00DC2BF8">
            <w:pPr>
              <w:spacing w:after="0" w:line="276" w:lineRule="auto"/>
              <w:jc w:val="both"/>
              <w:rPr>
                <w:rFonts w:ascii="Arial" w:eastAsia="SimSun" w:hAnsi="Arial" w:cs="Arial"/>
                <w:lang w:val="mn-MN"/>
              </w:rPr>
            </w:pPr>
            <w:r>
              <w:rPr>
                <w:rFonts w:ascii="Arial" w:eastAsiaTheme="minorEastAsia" w:hAnsi="Arial" w:cs="Arial"/>
                <w:lang w:val="mn-MN"/>
              </w:rPr>
              <w:t>Гогцооны шээс хөөгчийн тунг нэмэхэд үр дүнгүй байгаа тэсвэртэй хавантай өвчтөнд гогцооны шээс хөөгчийг тиазидын шээс хөөгчтэй хавсарган зөвлөж болно.</w:t>
            </w:r>
          </w:p>
        </w:tc>
      </w:tr>
      <w:tr w:rsidR="0019239A" w14:paraId="33AB2B4C" w14:textId="77777777">
        <w:trPr>
          <w:trHeight w:val="992"/>
        </w:trPr>
        <w:tc>
          <w:tcPr>
            <w:tcW w:w="2122" w:type="dxa"/>
            <w:vAlign w:val="center"/>
          </w:tcPr>
          <w:p w14:paraId="7CABBC4B" w14:textId="77777777" w:rsidR="0019239A" w:rsidRDefault="00DC2BF8">
            <w:pPr>
              <w:spacing w:after="0" w:line="276" w:lineRule="auto"/>
              <w:rPr>
                <w:rFonts w:ascii="Arial" w:eastAsia="Times New Roman" w:hAnsi="Arial" w:cs="Arial"/>
                <w:b/>
                <w:bCs/>
                <w:kern w:val="24"/>
                <w:lang w:val="mn-MN"/>
              </w:rPr>
            </w:pPr>
            <w:r>
              <w:rPr>
                <w:rFonts w:ascii="Arial" w:eastAsia="Times New Roman" w:hAnsi="Arial" w:cs="Arial"/>
                <w:b/>
                <w:bCs/>
                <w:kern w:val="24"/>
                <w:lang w:val="mn-MN"/>
              </w:rPr>
              <w:t>Судас тэлэгч</w:t>
            </w:r>
          </w:p>
          <w:p w14:paraId="63637FDB" w14:textId="77777777" w:rsidR="0019239A" w:rsidRDefault="00DC2BF8">
            <w:pPr>
              <w:numPr>
                <w:ilvl w:val="0"/>
                <w:numId w:val="13"/>
              </w:numPr>
              <w:spacing w:after="0" w:line="276" w:lineRule="auto"/>
              <w:rPr>
                <w:rFonts w:ascii="Arial" w:eastAsia="SimSun" w:hAnsi="Arial" w:cs="Arial"/>
              </w:rPr>
            </w:pPr>
            <w:r>
              <w:rPr>
                <w:rFonts w:ascii="Arial" w:eastAsia="Times New Roman" w:hAnsi="Arial" w:cs="Arial"/>
                <w:bCs/>
                <w:kern w:val="24"/>
                <w:lang w:val="mn-MN"/>
              </w:rPr>
              <w:t>Нитроглицерин</w:t>
            </w:r>
          </w:p>
          <w:p w14:paraId="7B2CE313" w14:textId="77777777" w:rsidR="0019239A" w:rsidRDefault="00DC2BF8">
            <w:pPr>
              <w:numPr>
                <w:ilvl w:val="0"/>
                <w:numId w:val="13"/>
              </w:numPr>
              <w:spacing w:after="0" w:line="276" w:lineRule="auto"/>
              <w:rPr>
                <w:rFonts w:ascii="Arial" w:eastAsia="SimSun" w:hAnsi="Arial" w:cs="Arial"/>
              </w:rPr>
            </w:pPr>
            <w:r>
              <w:rPr>
                <w:rFonts w:ascii="Arial" w:eastAsia="Times New Roman" w:hAnsi="Arial" w:cs="Arial"/>
                <w:bCs/>
                <w:kern w:val="24"/>
                <w:lang w:val="mn-MN"/>
              </w:rPr>
              <w:t>Изосорбид динитрат</w:t>
            </w:r>
          </w:p>
          <w:p w14:paraId="04104D09" w14:textId="77777777" w:rsidR="0019239A" w:rsidRDefault="00DC2BF8">
            <w:pPr>
              <w:numPr>
                <w:ilvl w:val="0"/>
                <w:numId w:val="13"/>
              </w:numPr>
              <w:spacing w:after="0" w:line="276" w:lineRule="auto"/>
              <w:rPr>
                <w:rFonts w:ascii="Arial" w:eastAsia="SimSun" w:hAnsi="Arial" w:cs="Arial"/>
              </w:rPr>
            </w:pPr>
            <w:r>
              <w:rPr>
                <w:rFonts w:ascii="Arial" w:eastAsia="Times New Roman" w:hAnsi="Arial" w:cs="Arial"/>
                <w:bCs/>
                <w:kern w:val="24"/>
                <w:lang w:val="mn-MN"/>
              </w:rPr>
              <w:t>Нитропруссид</w:t>
            </w:r>
          </w:p>
        </w:tc>
        <w:tc>
          <w:tcPr>
            <w:tcW w:w="7028" w:type="dxa"/>
            <w:vAlign w:val="center"/>
          </w:tcPr>
          <w:p w14:paraId="006812F0" w14:textId="77777777" w:rsidR="0019239A" w:rsidRDefault="00DC2BF8">
            <w:pPr>
              <w:spacing w:after="0" w:line="276" w:lineRule="auto"/>
              <w:jc w:val="both"/>
              <w:rPr>
                <w:rFonts w:ascii="Arial" w:eastAsia="SimSun" w:hAnsi="Arial" w:cs="Arial"/>
                <w:lang w:val="mn-MN"/>
              </w:rPr>
            </w:pPr>
            <w:r>
              <w:rPr>
                <w:rFonts w:ascii="Arial" w:eastAsiaTheme="minorEastAsia" w:hAnsi="Arial" w:cs="Arial"/>
                <w:lang w:val="mn-MN"/>
              </w:rPr>
              <w:t>СД≥110 мм МУБ ЗЦД-тай өвчтөнд шинж тэмдгийг сайжруулах,</w:t>
            </w:r>
            <w:r>
              <w:rPr>
                <w:rFonts w:ascii="Arial" w:eastAsiaTheme="minorEastAsia" w:hAnsi="Arial" w:cs="Arial"/>
              </w:rPr>
              <w:t xml:space="preserve"> </w:t>
            </w:r>
            <w:r>
              <w:rPr>
                <w:rFonts w:ascii="Arial" w:eastAsiaTheme="minorEastAsia" w:hAnsi="Arial" w:cs="Arial"/>
                <w:lang w:val="mn-MN"/>
              </w:rPr>
              <w:t>хаван багасгах зорилгоор судсаар судас тэлэгчийг эхний сонголт болгож хэрэглэж болох юм.</w:t>
            </w:r>
          </w:p>
        </w:tc>
      </w:tr>
      <w:tr w:rsidR="0019239A" w14:paraId="2146B401" w14:textId="77777777">
        <w:tc>
          <w:tcPr>
            <w:tcW w:w="2122" w:type="dxa"/>
            <w:vMerge w:val="restart"/>
            <w:vAlign w:val="center"/>
          </w:tcPr>
          <w:p w14:paraId="48A8DF99" w14:textId="77777777" w:rsidR="0019239A" w:rsidRDefault="00DC2BF8">
            <w:pPr>
              <w:spacing w:after="0" w:line="276" w:lineRule="auto"/>
              <w:rPr>
                <w:rFonts w:ascii="Arial" w:eastAsia="Times New Roman" w:hAnsi="Arial" w:cs="Arial"/>
                <w:bCs/>
                <w:kern w:val="24"/>
                <w:lang w:val="mn-MN"/>
              </w:rPr>
            </w:pPr>
            <w:r>
              <w:rPr>
                <w:rFonts w:ascii="Arial" w:eastAsia="Times New Roman" w:hAnsi="Arial" w:cs="Arial"/>
                <w:b/>
                <w:bCs/>
                <w:kern w:val="24"/>
                <w:lang w:val="mn-MN"/>
              </w:rPr>
              <w:t>Инотроп</w:t>
            </w:r>
          </w:p>
          <w:p w14:paraId="1196C268" w14:textId="77777777" w:rsidR="0019239A" w:rsidRDefault="00DC2BF8">
            <w:pPr>
              <w:numPr>
                <w:ilvl w:val="0"/>
                <w:numId w:val="14"/>
              </w:numPr>
              <w:spacing w:after="0" w:line="276" w:lineRule="auto"/>
              <w:rPr>
                <w:rFonts w:ascii="Arial" w:eastAsia="Times New Roman" w:hAnsi="Arial" w:cs="Arial"/>
                <w:bCs/>
                <w:kern w:val="24"/>
                <w:lang w:val="mn-MN"/>
              </w:rPr>
            </w:pPr>
            <w:r>
              <w:rPr>
                <w:rFonts w:ascii="Arial" w:eastAsia="Times New Roman" w:hAnsi="Arial" w:cs="Arial"/>
                <w:bCs/>
                <w:kern w:val="24"/>
                <w:lang w:val="mn-MN"/>
              </w:rPr>
              <w:t>Добутамин</w:t>
            </w:r>
          </w:p>
          <w:p w14:paraId="5FACD0BE" w14:textId="77777777" w:rsidR="0019239A" w:rsidRDefault="00DC2BF8">
            <w:pPr>
              <w:numPr>
                <w:ilvl w:val="0"/>
                <w:numId w:val="14"/>
              </w:numPr>
              <w:spacing w:after="0" w:line="276" w:lineRule="auto"/>
              <w:rPr>
                <w:rFonts w:ascii="Arial" w:eastAsia="Times New Roman" w:hAnsi="Arial" w:cs="Arial"/>
                <w:bCs/>
                <w:kern w:val="24"/>
                <w:lang w:val="mn-MN"/>
              </w:rPr>
            </w:pPr>
            <w:r>
              <w:rPr>
                <w:rFonts w:ascii="Arial" w:eastAsia="Times New Roman" w:hAnsi="Arial" w:cs="Arial"/>
                <w:bCs/>
                <w:kern w:val="24"/>
                <w:lang w:val="mn-MN"/>
              </w:rPr>
              <w:t>Допамин</w:t>
            </w:r>
          </w:p>
          <w:p w14:paraId="03D0F560" w14:textId="77777777" w:rsidR="0019239A" w:rsidRDefault="00DC2BF8">
            <w:pPr>
              <w:numPr>
                <w:ilvl w:val="0"/>
                <w:numId w:val="14"/>
              </w:numPr>
              <w:spacing w:after="0" w:line="276" w:lineRule="auto"/>
              <w:rPr>
                <w:rFonts w:ascii="Arial" w:eastAsia="Times New Roman" w:hAnsi="Arial" w:cs="Arial"/>
                <w:bCs/>
                <w:kern w:val="24"/>
                <w:lang w:val="mn-MN"/>
              </w:rPr>
            </w:pPr>
            <w:r>
              <w:rPr>
                <w:rFonts w:ascii="Arial" w:eastAsia="Times New Roman" w:hAnsi="Arial" w:cs="Arial"/>
                <w:bCs/>
                <w:kern w:val="24"/>
                <w:lang w:val="mn-MN"/>
              </w:rPr>
              <w:t>Левозментан</w:t>
            </w:r>
          </w:p>
          <w:p w14:paraId="02620A05" w14:textId="77777777" w:rsidR="0019239A" w:rsidRDefault="00DC2BF8">
            <w:pPr>
              <w:numPr>
                <w:ilvl w:val="0"/>
                <w:numId w:val="14"/>
              </w:numPr>
              <w:spacing w:after="0" w:line="276" w:lineRule="auto"/>
              <w:rPr>
                <w:rFonts w:ascii="Arial" w:eastAsia="Times New Roman" w:hAnsi="Arial" w:cs="Arial"/>
                <w:bCs/>
                <w:kern w:val="24"/>
                <w:lang w:val="mn-MN"/>
              </w:rPr>
            </w:pPr>
            <w:r>
              <w:rPr>
                <w:rFonts w:ascii="Arial" w:eastAsia="Times New Roman" w:hAnsi="Arial" w:cs="Arial"/>
                <w:bCs/>
                <w:kern w:val="24"/>
                <w:lang w:val="mn-MN"/>
              </w:rPr>
              <w:t xml:space="preserve">Фосфодиэстераз хориглогч </w:t>
            </w:r>
            <w:r>
              <w:rPr>
                <w:rFonts w:ascii="Arial" w:eastAsia="Times New Roman" w:hAnsi="Arial" w:cs="Arial"/>
                <w:bCs/>
                <w:kern w:val="24"/>
              </w:rPr>
              <w:t>III</w:t>
            </w:r>
          </w:p>
        </w:tc>
        <w:tc>
          <w:tcPr>
            <w:tcW w:w="7028" w:type="dxa"/>
            <w:vAlign w:val="center"/>
          </w:tcPr>
          <w:p w14:paraId="06270064" w14:textId="77777777" w:rsidR="0019239A" w:rsidRDefault="00DC2BF8">
            <w:pPr>
              <w:spacing w:after="0" w:line="276" w:lineRule="auto"/>
              <w:jc w:val="both"/>
              <w:rPr>
                <w:rFonts w:ascii="Arial" w:eastAsia="Times New Roman" w:hAnsi="Arial" w:cs="Arial"/>
                <w:kern w:val="24"/>
                <w:lang w:val="mn-MN"/>
              </w:rPr>
            </w:pPr>
            <w:r>
              <w:rPr>
                <w:rFonts w:ascii="Arial" w:eastAsiaTheme="minorEastAsia" w:hAnsi="Arial" w:cs="Arial"/>
                <w:lang w:val="mn-MN"/>
              </w:rPr>
              <w:t xml:space="preserve">Шингэн зохицуулах зэргийг </w:t>
            </w:r>
            <w:r>
              <w:rPr>
                <w:rFonts w:ascii="Arial" w:eastAsiaTheme="minorEastAsia" w:hAnsi="Arial" w:cs="Arial"/>
                <w:lang w:val="mn-MN"/>
              </w:rPr>
              <w:t>багтаасан стандарт эмчилгээнд үр дүнгүй байгаа СД</w:t>
            </w:r>
            <w:r>
              <w:rPr>
                <w:rFonts w:ascii="Arial" w:eastAsiaTheme="minorEastAsia" w:hAnsi="Arial" w:cs="Arial"/>
              </w:rPr>
              <w:t>&lt;90</w:t>
            </w:r>
            <w:r>
              <w:rPr>
                <w:rFonts w:ascii="Arial" w:eastAsiaTheme="minorEastAsia" w:hAnsi="Arial" w:cs="Arial"/>
                <w:lang w:val="mn-MN"/>
              </w:rPr>
              <w:t xml:space="preserve"> мм МУБ, гипоперфузи бүхий өвчтөнд захын перфузи сайжруулах, эрхтний үйл ажиллагааг хадгалах зорилгоор инотроп зөвлөж болно.</w:t>
            </w:r>
          </w:p>
        </w:tc>
      </w:tr>
      <w:tr w:rsidR="0019239A" w14:paraId="2E0BB129" w14:textId="77777777">
        <w:trPr>
          <w:trHeight w:val="844"/>
        </w:trPr>
        <w:tc>
          <w:tcPr>
            <w:tcW w:w="2122" w:type="dxa"/>
            <w:vMerge/>
            <w:vAlign w:val="center"/>
          </w:tcPr>
          <w:p w14:paraId="30745343" w14:textId="77777777" w:rsidR="0019239A" w:rsidRDefault="0019239A">
            <w:pPr>
              <w:spacing w:after="0" w:line="276" w:lineRule="auto"/>
              <w:rPr>
                <w:rFonts w:ascii="Arial" w:eastAsia="Times New Roman" w:hAnsi="Arial" w:cs="Arial"/>
                <w:bCs/>
                <w:kern w:val="24"/>
                <w:lang w:val="mn-MN"/>
              </w:rPr>
            </w:pPr>
          </w:p>
        </w:tc>
        <w:tc>
          <w:tcPr>
            <w:tcW w:w="7028" w:type="dxa"/>
            <w:vAlign w:val="center"/>
          </w:tcPr>
          <w:p w14:paraId="79AAF1D0" w14:textId="77777777" w:rsidR="0019239A" w:rsidRDefault="00DC2BF8">
            <w:pPr>
              <w:spacing w:after="0" w:line="276" w:lineRule="auto"/>
              <w:jc w:val="both"/>
              <w:rPr>
                <w:rFonts w:ascii="Arial" w:eastAsia="Times New Roman" w:hAnsi="Arial" w:cs="Arial"/>
                <w:kern w:val="24"/>
                <w:lang w:val="mn-MN"/>
              </w:rPr>
            </w:pPr>
            <w:r>
              <w:rPr>
                <w:rFonts w:ascii="Arial" w:eastAsiaTheme="minorEastAsia" w:hAnsi="Arial" w:cs="Arial"/>
                <w:lang w:val="mn-MN"/>
              </w:rPr>
              <w:t>Өвчтөн</w:t>
            </w:r>
            <w:r>
              <w:rPr>
                <w:rFonts w:ascii="Arial" w:eastAsiaTheme="minorEastAsia" w:hAnsi="Arial" w:cs="Arial"/>
                <w:lang w:val="mn-MN"/>
              </w:rPr>
              <w:t xml:space="preserve"> гипотензийн шинж тэмдэг, гипоперфузийн өөрчлөлтгүй бол аюулгүй байдлыг</w:t>
            </w:r>
            <w:r>
              <w:rPr>
                <w:rFonts w:ascii="Arial" w:eastAsiaTheme="minorEastAsia" w:hAnsi="Arial" w:cs="Arial"/>
                <w:lang w:val="mn-MN"/>
              </w:rPr>
              <w:t xml:space="preserve"> хангах зорилгоор инотропуудыг тогтмол зөвлөхгүй.</w:t>
            </w:r>
          </w:p>
        </w:tc>
      </w:tr>
      <w:tr w:rsidR="0019239A" w14:paraId="41E2D724" w14:textId="77777777">
        <w:trPr>
          <w:trHeight w:val="1125"/>
        </w:trPr>
        <w:tc>
          <w:tcPr>
            <w:tcW w:w="2122" w:type="dxa"/>
            <w:vAlign w:val="center"/>
          </w:tcPr>
          <w:p w14:paraId="1198460B" w14:textId="77777777" w:rsidR="0019239A" w:rsidRDefault="00DC2BF8">
            <w:pPr>
              <w:spacing w:after="0" w:line="276" w:lineRule="auto"/>
              <w:rPr>
                <w:rFonts w:ascii="Arial" w:eastAsia="Times New Roman" w:hAnsi="Arial" w:cs="Arial"/>
                <w:bCs/>
                <w:kern w:val="24"/>
              </w:rPr>
            </w:pPr>
            <w:r>
              <w:rPr>
                <w:rFonts w:ascii="Arial" w:eastAsia="Times New Roman" w:hAnsi="Arial" w:cs="Arial"/>
                <w:b/>
                <w:bCs/>
                <w:kern w:val="24"/>
                <w:lang w:val="mn-MN"/>
              </w:rPr>
              <w:t>Вазопрессор</w:t>
            </w:r>
          </w:p>
          <w:p w14:paraId="19C3C6CD" w14:textId="77777777" w:rsidR="0019239A" w:rsidRDefault="00DC2BF8">
            <w:pPr>
              <w:numPr>
                <w:ilvl w:val="0"/>
                <w:numId w:val="15"/>
              </w:numPr>
              <w:spacing w:after="0" w:line="276" w:lineRule="auto"/>
              <w:rPr>
                <w:rFonts w:ascii="Arial" w:eastAsia="Times New Roman" w:hAnsi="Arial" w:cs="Arial"/>
                <w:bCs/>
                <w:kern w:val="24"/>
              </w:rPr>
            </w:pPr>
            <w:r>
              <w:rPr>
                <w:rFonts w:ascii="Arial" w:eastAsia="Times New Roman" w:hAnsi="Arial" w:cs="Arial"/>
                <w:bCs/>
                <w:kern w:val="24"/>
                <w:lang w:val="mn-MN"/>
              </w:rPr>
              <w:t>Норэпинефрин</w:t>
            </w:r>
          </w:p>
          <w:p w14:paraId="06AE5FCC" w14:textId="77777777" w:rsidR="0019239A" w:rsidRDefault="00DC2BF8">
            <w:pPr>
              <w:numPr>
                <w:ilvl w:val="0"/>
                <w:numId w:val="15"/>
              </w:numPr>
              <w:spacing w:after="0" w:line="276" w:lineRule="auto"/>
              <w:rPr>
                <w:rFonts w:ascii="Arial" w:eastAsia="Times New Roman" w:hAnsi="Arial" w:cs="Arial"/>
                <w:bCs/>
                <w:kern w:val="24"/>
              </w:rPr>
            </w:pPr>
            <w:r>
              <w:rPr>
                <w:rFonts w:ascii="Arial" w:eastAsia="Times New Roman" w:hAnsi="Arial" w:cs="Arial"/>
                <w:bCs/>
                <w:kern w:val="24"/>
                <w:lang w:val="mn-MN"/>
              </w:rPr>
              <w:t>Эпинефрин</w:t>
            </w:r>
          </w:p>
        </w:tc>
        <w:tc>
          <w:tcPr>
            <w:tcW w:w="7028" w:type="dxa"/>
            <w:vAlign w:val="center"/>
          </w:tcPr>
          <w:p w14:paraId="6A9DC6DC" w14:textId="77777777" w:rsidR="0019239A" w:rsidRDefault="00DC2BF8">
            <w:pPr>
              <w:spacing w:after="0" w:line="276" w:lineRule="auto"/>
              <w:jc w:val="both"/>
              <w:rPr>
                <w:rFonts w:ascii="Arial" w:eastAsia="Times New Roman" w:hAnsi="Arial" w:cs="Arial"/>
                <w:kern w:val="24"/>
                <w:lang w:val="mn-MN"/>
              </w:rPr>
            </w:pPr>
            <w:r>
              <w:rPr>
                <w:rFonts w:ascii="Arial" w:eastAsiaTheme="minorEastAsia" w:hAnsi="Arial" w:cs="Arial"/>
                <w:lang w:val="mn-MN"/>
              </w:rPr>
              <w:t>Зүрхний шок бүхий өвчтөнд цусны даралт ихэсгэх, амин эрхтний перфузийг сайжруулах зорилгоор вазопрессор, ялангуяа норэпинефрин зөвлөж болох юм.</w:t>
            </w:r>
          </w:p>
        </w:tc>
      </w:tr>
      <w:tr w:rsidR="0019239A" w14:paraId="7C2611AB" w14:textId="77777777">
        <w:tc>
          <w:tcPr>
            <w:tcW w:w="2122" w:type="dxa"/>
            <w:vAlign w:val="center"/>
          </w:tcPr>
          <w:p w14:paraId="3664452A" w14:textId="77777777" w:rsidR="0019239A" w:rsidRDefault="00DC2BF8">
            <w:pPr>
              <w:spacing w:after="0" w:line="276" w:lineRule="auto"/>
              <w:rPr>
                <w:rFonts w:ascii="Arial" w:eastAsia="Times New Roman" w:hAnsi="Arial" w:cs="Arial"/>
                <w:bCs/>
                <w:kern w:val="24"/>
                <w:lang w:val="mn-MN"/>
              </w:rPr>
            </w:pPr>
            <w:r>
              <w:rPr>
                <w:rFonts w:ascii="Arial" w:eastAsiaTheme="minorEastAsia" w:hAnsi="Arial" w:cs="Arial"/>
                <w:bCs/>
                <w:kern w:val="24"/>
                <w:lang w:val="mn-MN"/>
              </w:rPr>
              <w:t xml:space="preserve">Бүлэнт бөглөрлөөс </w:t>
            </w:r>
            <w:r>
              <w:rPr>
                <w:rFonts w:ascii="Arial" w:eastAsiaTheme="minorEastAsia" w:hAnsi="Arial" w:cs="Arial"/>
                <w:bCs/>
                <w:kern w:val="24"/>
                <w:lang w:val="mn-MN"/>
              </w:rPr>
              <w:t>сэргийлэх</w:t>
            </w:r>
          </w:p>
        </w:tc>
        <w:tc>
          <w:tcPr>
            <w:tcW w:w="7028" w:type="dxa"/>
            <w:vAlign w:val="center"/>
          </w:tcPr>
          <w:p w14:paraId="3FBE21DE" w14:textId="77777777" w:rsidR="0019239A" w:rsidRDefault="00DC2BF8">
            <w:pPr>
              <w:spacing w:after="0" w:line="276" w:lineRule="auto"/>
              <w:jc w:val="both"/>
              <w:rPr>
                <w:rFonts w:ascii="Arial" w:eastAsia="Times New Roman" w:hAnsi="Arial" w:cs="Arial"/>
                <w:kern w:val="24"/>
                <w:lang w:val="mn-MN"/>
              </w:rPr>
            </w:pPr>
            <w:r>
              <w:rPr>
                <w:rFonts w:ascii="Arial" w:eastAsiaTheme="minorEastAsia" w:hAnsi="Arial" w:cs="Arial"/>
                <w:lang w:val="mn-MN"/>
              </w:rPr>
              <w:t xml:space="preserve">Антикоагулянт хэрэглээгүй, эсрэг заалтгүй өвчтөнд гүний венийн тромбоз, уушгины бүлэнт бөглөрлийн эрсдэлийг багасгах зорилгоор бүлэнт бөглөрлөөс сэргийлэх эмийг </w:t>
            </w:r>
            <w:r>
              <w:rPr>
                <w:rFonts w:ascii="Arial" w:eastAsiaTheme="minorEastAsia" w:hAnsi="Arial" w:cs="Arial"/>
              </w:rPr>
              <w:t>(</w:t>
            </w:r>
            <w:r>
              <w:rPr>
                <w:rFonts w:ascii="Arial" w:eastAsiaTheme="minorEastAsia" w:hAnsi="Arial" w:cs="Arial"/>
                <w:lang w:val="mn-MN"/>
              </w:rPr>
              <w:t>бага молекул жинтэй гепарин гм</w:t>
            </w:r>
            <w:r>
              <w:rPr>
                <w:rFonts w:ascii="Arial" w:eastAsiaTheme="minorEastAsia" w:hAnsi="Arial" w:cs="Arial"/>
              </w:rPr>
              <w:t>)</w:t>
            </w:r>
            <w:r>
              <w:rPr>
                <w:rFonts w:ascii="Arial" w:eastAsiaTheme="minorEastAsia" w:hAnsi="Arial" w:cs="Arial"/>
                <w:lang w:val="mn-MN"/>
              </w:rPr>
              <w:t xml:space="preserve"> зөвлөнө.</w:t>
            </w:r>
          </w:p>
        </w:tc>
      </w:tr>
      <w:tr w:rsidR="0019239A" w14:paraId="2BC706EE" w14:textId="77777777">
        <w:tc>
          <w:tcPr>
            <w:tcW w:w="2122" w:type="dxa"/>
            <w:vMerge w:val="restart"/>
            <w:vAlign w:val="center"/>
          </w:tcPr>
          <w:p w14:paraId="5B80CD06" w14:textId="77777777" w:rsidR="0019239A" w:rsidRDefault="00DC2BF8">
            <w:pPr>
              <w:spacing w:after="0" w:line="276" w:lineRule="auto"/>
              <w:rPr>
                <w:rFonts w:ascii="Arial" w:eastAsia="Times New Roman" w:hAnsi="Arial" w:cs="Arial"/>
                <w:bCs/>
                <w:kern w:val="24"/>
                <w:lang w:val="mn-MN"/>
              </w:rPr>
            </w:pPr>
            <w:r>
              <w:rPr>
                <w:rFonts w:ascii="Arial" w:eastAsia="Times New Roman" w:hAnsi="Arial" w:cs="Arial"/>
                <w:bCs/>
                <w:kern w:val="24"/>
                <w:lang w:val="mn-MN"/>
              </w:rPr>
              <w:t>Бусад эмийн эмчилгээ</w:t>
            </w:r>
          </w:p>
        </w:tc>
        <w:tc>
          <w:tcPr>
            <w:tcW w:w="7028" w:type="dxa"/>
            <w:vAlign w:val="center"/>
          </w:tcPr>
          <w:p w14:paraId="77463B6A" w14:textId="77777777" w:rsidR="0019239A" w:rsidRDefault="00DC2BF8">
            <w:pPr>
              <w:spacing w:after="0" w:line="276" w:lineRule="auto"/>
              <w:jc w:val="both"/>
              <w:rPr>
                <w:rFonts w:ascii="Arial" w:eastAsia="Times New Roman" w:hAnsi="Arial" w:cs="Arial"/>
                <w:kern w:val="24"/>
                <w:lang w:val="mn-MN"/>
              </w:rPr>
            </w:pPr>
            <w:r>
              <w:rPr>
                <w:rFonts w:ascii="Arial" w:eastAsia="Times New Roman" w:hAnsi="Arial" w:cs="Arial"/>
                <w:kern w:val="24"/>
                <w:lang w:val="mn-MN"/>
              </w:rPr>
              <w:t>Тосгуурын жирвэгнээтэ</w:t>
            </w:r>
            <w:r>
              <w:rPr>
                <w:rFonts w:ascii="Arial" w:eastAsia="Times New Roman" w:hAnsi="Arial" w:cs="Arial"/>
                <w:kern w:val="24"/>
                <w:lang w:val="mn-MN"/>
              </w:rPr>
              <w:t>й өвчтөнд ховдлын хэмнэлийг хянахад:</w:t>
            </w:r>
          </w:p>
          <w:p w14:paraId="5C624259" w14:textId="77777777" w:rsidR="0019239A" w:rsidRDefault="00DC2BF8">
            <w:pPr>
              <w:numPr>
                <w:ilvl w:val="0"/>
                <w:numId w:val="16"/>
              </w:numPr>
              <w:spacing w:after="0" w:line="276" w:lineRule="auto"/>
              <w:jc w:val="both"/>
              <w:rPr>
                <w:rFonts w:ascii="Arial" w:eastAsia="Times New Roman" w:hAnsi="Arial" w:cs="Arial"/>
                <w:kern w:val="24"/>
                <w:lang w:val="mn-MN"/>
              </w:rPr>
            </w:pPr>
            <w:r>
              <w:rPr>
                <w:rFonts w:ascii="Arial" w:eastAsia="Times New Roman" w:hAnsi="Arial" w:cs="Arial"/>
                <w:kern w:val="24"/>
                <w:lang w:val="mn-MN"/>
              </w:rPr>
              <w:t>Ди</w:t>
            </w:r>
            <w:r>
              <w:rPr>
                <w:rFonts w:ascii="Arial" w:eastAsiaTheme="minorEastAsia" w:hAnsi="Arial" w:cs="Arial"/>
                <w:kern w:val="24"/>
                <w:lang w:val="mn-MN"/>
              </w:rPr>
              <w:t>гоксин, бета хориглогч эхний шатанд сонгоно.</w:t>
            </w:r>
          </w:p>
          <w:p w14:paraId="40983F73" w14:textId="77777777" w:rsidR="0019239A" w:rsidRDefault="00DC2BF8">
            <w:pPr>
              <w:numPr>
                <w:ilvl w:val="0"/>
                <w:numId w:val="16"/>
              </w:numPr>
              <w:spacing w:after="0" w:line="276" w:lineRule="auto"/>
              <w:jc w:val="both"/>
              <w:rPr>
                <w:rFonts w:ascii="Arial" w:eastAsia="Times New Roman" w:hAnsi="Arial" w:cs="Arial"/>
                <w:kern w:val="24"/>
                <w:lang w:val="mn-MN"/>
              </w:rPr>
            </w:pPr>
            <w:r>
              <w:rPr>
                <w:rFonts w:ascii="Arial" w:eastAsiaTheme="minorEastAsia" w:hAnsi="Arial" w:cs="Arial"/>
                <w:kern w:val="24"/>
                <w:lang w:val="mn-MN"/>
              </w:rPr>
              <w:t>Амиодароныг зөвлөж болно.</w:t>
            </w:r>
          </w:p>
        </w:tc>
      </w:tr>
      <w:tr w:rsidR="0019239A" w14:paraId="6B755D6A" w14:textId="77777777">
        <w:tc>
          <w:tcPr>
            <w:tcW w:w="2122" w:type="dxa"/>
            <w:vMerge/>
            <w:vAlign w:val="center"/>
          </w:tcPr>
          <w:p w14:paraId="0D619E5F" w14:textId="77777777" w:rsidR="0019239A" w:rsidRDefault="0019239A">
            <w:pPr>
              <w:spacing w:after="0" w:line="276" w:lineRule="auto"/>
              <w:rPr>
                <w:rFonts w:ascii="Arial" w:eastAsia="Times New Roman" w:hAnsi="Arial" w:cs="Arial"/>
                <w:bCs/>
                <w:kern w:val="24"/>
                <w:lang w:val="mn-MN"/>
              </w:rPr>
            </w:pPr>
          </w:p>
        </w:tc>
        <w:tc>
          <w:tcPr>
            <w:tcW w:w="7028" w:type="dxa"/>
          </w:tcPr>
          <w:p w14:paraId="7505680B" w14:textId="77777777" w:rsidR="0019239A" w:rsidRDefault="00DC2BF8">
            <w:pPr>
              <w:spacing w:after="0" w:line="276" w:lineRule="auto"/>
              <w:jc w:val="both"/>
              <w:rPr>
                <w:rFonts w:ascii="Arial" w:eastAsia="Times New Roman" w:hAnsi="Arial" w:cs="Arial"/>
                <w:kern w:val="24"/>
                <w:lang w:val="mn-MN"/>
              </w:rPr>
            </w:pPr>
            <w:r>
              <w:rPr>
                <w:rFonts w:ascii="Arial" w:eastAsiaTheme="minorEastAsia" w:hAnsi="Arial" w:cs="Arial"/>
                <w:lang w:val="mn-MN"/>
              </w:rPr>
              <w:t>Хүнд, тэвчишгүй өвдөлт эсвэл түгшүүрээс бусад тохиолдолд опиод эмийг байнга зөвлөхгүй.</w:t>
            </w:r>
          </w:p>
        </w:tc>
      </w:tr>
    </w:tbl>
    <w:p w14:paraId="108D893F" w14:textId="77777777" w:rsidR="0019239A" w:rsidRDefault="00DC2BF8">
      <w:pPr>
        <w:spacing w:after="0" w:line="276" w:lineRule="auto"/>
        <w:rPr>
          <w:rFonts w:ascii="Arial" w:hAnsi="Arial" w:cs="Arial"/>
          <w:i/>
        </w:rPr>
      </w:pPr>
      <w:r>
        <w:rPr>
          <w:rFonts w:ascii="Arial" w:hAnsi="Arial" w:cs="Arial"/>
          <w:i/>
          <w:lang w:val="mn-MN"/>
        </w:rPr>
        <w:t xml:space="preserve">Эх сурвалж: </w:t>
      </w:r>
      <w:r>
        <w:rPr>
          <w:rFonts w:ascii="Arial" w:hAnsi="Arial" w:cs="Arial"/>
          <w:i/>
        </w:rPr>
        <w:t xml:space="preserve">Guidelines for the Diagnosis and Treatment </w:t>
      </w:r>
      <w:r>
        <w:rPr>
          <w:rFonts w:ascii="Arial" w:hAnsi="Arial" w:cs="Arial"/>
          <w:i/>
        </w:rPr>
        <w:t>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20D6F25B" w14:textId="77777777" w:rsidR="0019239A" w:rsidRDefault="00DC2BF8">
      <w:pPr>
        <w:spacing w:after="0" w:line="276" w:lineRule="auto"/>
        <w:jc w:val="both"/>
        <w:rPr>
          <w:rFonts w:ascii="Arial" w:hAnsi="Arial" w:cs="Arial"/>
          <w:b/>
          <w:lang w:val="mn-MN"/>
        </w:rPr>
      </w:pPr>
      <w:r>
        <w:rPr>
          <w:rFonts w:ascii="Arial" w:hAnsi="Arial" w:cs="Arial"/>
          <w:i/>
        </w:rPr>
        <w:t>*</w:t>
      </w:r>
      <w:r>
        <w:rPr>
          <w:rFonts w:ascii="Arial" w:hAnsi="Arial" w:cs="Arial"/>
          <w:i/>
          <w:lang w:val="mn-MN"/>
        </w:rPr>
        <w:t xml:space="preserve">Зарим бүлгийн эм нь одоогоор Монгол улсын эмийн бүртгэлд ороогүй тохиолдолд тус бүлгээс боломжтойг эмийг сонгон хэрэглэнэ. </w:t>
      </w:r>
    </w:p>
    <w:p w14:paraId="711C56EF" w14:textId="77777777" w:rsidR="0019239A" w:rsidRDefault="0019239A">
      <w:pPr>
        <w:spacing w:after="0" w:line="276" w:lineRule="auto"/>
        <w:rPr>
          <w:rFonts w:ascii="Arial" w:eastAsia="SimSun" w:hAnsi="Arial" w:cs="Arial"/>
          <w:b/>
        </w:rPr>
      </w:pPr>
    </w:p>
    <w:p w14:paraId="674012C5" w14:textId="77777777" w:rsidR="0019239A" w:rsidRDefault="00DC2BF8">
      <w:pPr>
        <w:spacing w:after="0" w:line="276" w:lineRule="auto"/>
        <w:rPr>
          <w:rFonts w:ascii="Arial" w:eastAsia="SimSun" w:hAnsi="Arial" w:cs="Arial"/>
          <w:b/>
        </w:rPr>
      </w:pPr>
      <w:r>
        <w:rPr>
          <w:rFonts w:ascii="Arial" w:eastAsia="SimSun" w:hAnsi="Arial" w:cs="Arial"/>
          <w:b/>
        </w:rPr>
        <w:t xml:space="preserve">11.3.3. </w:t>
      </w:r>
      <w:r>
        <w:rPr>
          <w:rFonts w:ascii="Arial" w:eastAsia="SimSun" w:hAnsi="Arial" w:cs="Arial"/>
          <w:b/>
          <w:lang w:val="mn-MN"/>
        </w:rPr>
        <w:t>Шээс хөөх эм</w:t>
      </w:r>
    </w:p>
    <w:p w14:paraId="201D0AD3" w14:textId="77777777" w:rsidR="0019239A" w:rsidRDefault="00DC2BF8">
      <w:pPr>
        <w:spacing w:after="0" w:line="276" w:lineRule="auto"/>
        <w:jc w:val="both"/>
        <w:rPr>
          <w:rFonts w:ascii="Arial" w:eastAsia="SimSun" w:hAnsi="Arial" w:cs="Arial"/>
          <w:strike/>
          <w:lang w:val="mn-MN"/>
        </w:rPr>
      </w:pPr>
      <w:r>
        <w:rPr>
          <w:rFonts w:ascii="Arial" w:eastAsia="SimSun" w:hAnsi="Arial" w:cs="Arial"/>
          <w:lang w:val="mn-MN"/>
        </w:rPr>
        <w:t xml:space="preserve">Шээс хөөх эм нь </w:t>
      </w:r>
      <w:r>
        <w:rPr>
          <w:rFonts w:ascii="Arial" w:eastAsia="SimSun" w:hAnsi="Arial" w:cs="Arial"/>
          <w:cs/>
          <w:lang w:val="mn-MN"/>
        </w:rPr>
        <w:t>ЗЦД-</w:t>
      </w:r>
      <w:r>
        <w:rPr>
          <w:rFonts w:ascii="Arial" w:eastAsia="SimSun" w:hAnsi="Arial" w:cs="Arial"/>
          <w:lang w:val="mn-MN"/>
        </w:rPr>
        <w:t>тай өвчтөний шингэний ачаалал болон з</w:t>
      </w:r>
      <w:r>
        <w:rPr>
          <w:rFonts w:ascii="Arial" w:eastAsia="SimSun" w:hAnsi="Arial" w:cs="Arial"/>
          <w:cs/>
          <w:lang w:val="mn-MN"/>
        </w:rPr>
        <w:t>огсонгишлын</w:t>
      </w:r>
      <w:r>
        <w:rPr>
          <w:rFonts w:ascii="Arial" w:eastAsia="SimSun" w:hAnsi="Arial" w:cs="Arial"/>
          <w:lang w:val="mn-MN"/>
        </w:rPr>
        <w:t xml:space="preserve"> шинж тэмдгийг бууруулдаг голлох эмчилгээ юм. Мөн бөөрнөөс ус, давсны ялгаруулалтыг нэмэгдүүлэх үйлчилгээтэй. </w:t>
      </w:r>
      <w:r>
        <w:rPr>
          <w:rFonts w:ascii="Arial" w:hAnsi="Arial" w:cs="Arial"/>
          <w:lang w:val="mn-MN"/>
        </w:rPr>
        <w:t>Үйлчилгээ</w:t>
      </w:r>
      <w:r>
        <w:rPr>
          <w:rFonts w:ascii="Arial" w:hAnsi="Arial" w:cs="Arial"/>
          <w:lang w:val="mn-MN"/>
        </w:rPr>
        <w:t xml:space="preserve"> нь хурдан эхэлж үр дүнгээ өгдөг тул гогцооны шээс хөөгчийг өргөн хэрэглэдэг ч тохирох тун, хугацаа, хэрэглэх аргын судалгаа б</w:t>
      </w:r>
      <w:r>
        <w:rPr>
          <w:rFonts w:ascii="Arial" w:hAnsi="Arial" w:cs="Arial"/>
          <w:lang w:val="mn-MN"/>
        </w:rPr>
        <w:t xml:space="preserve">ага байна. </w:t>
      </w:r>
      <w:r>
        <w:rPr>
          <w:rFonts w:ascii="Arial" w:hAnsi="Arial" w:cs="Arial"/>
          <w:b/>
          <w:lang w:val="mn-MN"/>
        </w:rPr>
        <w:t>С</w:t>
      </w:r>
      <w:r>
        <w:rPr>
          <w:rFonts w:ascii="Arial" w:hAnsi="Arial" w:cs="Arial"/>
          <w:lang w:val="mn-MN"/>
        </w:rPr>
        <w:t>удалгаагаар эмчилгээг бага болон өндөр тунгаар эхлэх нь эмнэлзүйн нь үр дүнгийн хувьд ялгаа гараагүй. Гэхдээ өндөр тунгаар хэрэглэх үед амьсгаадалт болон жин буурах, цэвэр жингийн бууралт илүү байсан. Шээс хөөх эмийг өндөр тунгаар хэрэглэх нь м</w:t>
      </w:r>
      <w:r>
        <w:rPr>
          <w:rFonts w:ascii="Arial" w:hAnsi="Arial" w:cs="Arial"/>
          <w:lang w:val="mn-MN"/>
        </w:rPr>
        <w:t xml:space="preserve">эдрэлийн дааврын идэвхижлийг ихэсгэх, электролитийн алдагдалд хүргэх сөрөг үр дагавартай. Уг эмийг судсаар хэрэглэж байгаа үед бага тунгаар эхэлж, эмийн үйлчилгээ хангалтгүй бол тунг нэмж эмчилгээний тунг тохируулна. </w:t>
      </w:r>
    </w:p>
    <w:p w14:paraId="153512C7" w14:textId="77777777" w:rsidR="0019239A" w:rsidRDefault="00DC2BF8">
      <w:pPr>
        <w:spacing w:after="0" w:line="276" w:lineRule="auto"/>
        <w:jc w:val="both"/>
        <w:rPr>
          <w:rFonts w:ascii="Arial" w:hAnsi="Arial" w:cs="Arial"/>
          <w:lang w:val="mn-MN"/>
        </w:rPr>
      </w:pPr>
      <w:r>
        <w:rPr>
          <w:rFonts w:ascii="Arial" w:hAnsi="Arial" w:cs="Arial"/>
          <w:lang w:val="mn-MN"/>
        </w:rPr>
        <w:t xml:space="preserve">Шээс хөөх эмчилгээг эхлэхдээ эмнэлэгт </w:t>
      </w:r>
      <w:r>
        <w:rPr>
          <w:rFonts w:ascii="Arial" w:hAnsi="Arial" w:cs="Arial"/>
          <w:lang w:val="mn-MN"/>
        </w:rPr>
        <w:t>хэвтүүлэн эмчлээхээс өмнө ууж байсан тунгаас 1-2 дахин их тунтай тэнцэх хэмжээний фуросемид эсвэл буметанид эсвэл торасемидыг судсаар хийнэ. Хэрэв урьд нь шээс хөөгч ууж байгаагүй бол эхлэх тунг судсаар фуросемид 20-40 мг, торасемид 10-20 мг тунгаар аль нэ</w:t>
      </w:r>
      <w:r>
        <w:rPr>
          <w:rFonts w:ascii="Arial" w:hAnsi="Arial" w:cs="Arial"/>
          <w:lang w:val="mn-MN"/>
        </w:rPr>
        <w:t>гийг авна. Фуросемидыг хоногт 2-3 удаа судсаар эсвэл шахуургат тариураар тасралтгүй үргэлжилсэн дэгээр хэрэглэхэд өндөр үр дүнтэй. Шээс хөөгчийг хоногт нэг удаа судсаар авахыг зөвлөхгүй учир нь дахин хаван үүсэх магадлалтай. Үргэлжилсэн шахуургаар шээс хөө</w:t>
      </w:r>
      <w:r>
        <w:rPr>
          <w:rFonts w:ascii="Arial" w:hAnsi="Arial" w:cs="Arial"/>
          <w:lang w:val="mn-MN"/>
        </w:rPr>
        <w:t>гч хэрэглэж байгаа үед өвчтөний хурдан тогтворжуулахын тулд ачааллын тун авч болно. Эмчилгээ эхэлсний дараа удалгүй 2 эсвэл 6 цагийн шээсний натрийн хэмжээ болон эсвэл цагийн шээсний гарцыг хянах байдлаар эмчилгээний үр дүнг хянаж болно. 2 цагийн шээсний н</w:t>
      </w:r>
      <w:r>
        <w:rPr>
          <w:rFonts w:ascii="Arial" w:hAnsi="Arial" w:cs="Arial"/>
          <w:lang w:val="mn-MN"/>
        </w:rPr>
        <w:t xml:space="preserve">атрийн хэмжээ </w:t>
      </w:r>
      <w:r>
        <w:rPr>
          <w:rFonts w:ascii="Arial" w:hAnsi="Arial" w:cs="Arial"/>
        </w:rPr>
        <w:t>&gt;</w:t>
      </w:r>
      <w:r>
        <w:rPr>
          <w:rFonts w:ascii="Arial" w:hAnsi="Arial" w:cs="Arial"/>
          <w:lang w:val="mn-MN"/>
        </w:rPr>
        <w:t xml:space="preserve">50-70 мЭкв/л, эхний 6 цагийн шээсний гарц </w:t>
      </w:r>
      <w:r>
        <w:rPr>
          <w:rFonts w:ascii="Arial" w:hAnsi="Arial" w:cs="Arial"/>
        </w:rPr>
        <w:t>&gt;</w:t>
      </w:r>
      <w:r>
        <w:rPr>
          <w:rFonts w:ascii="Arial" w:hAnsi="Arial" w:cs="Arial"/>
          <w:lang w:val="mn-MN"/>
        </w:rPr>
        <w:t>100-150 мл/цаг байгаа үед шээс хөөх эмийн хариу үйлдэл хангалттай гэж үзнэ.</w:t>
      </w:r>
      <w:r>
        <w:rPr>
          <w:rFonts w:ascii="Arial" w:hAnsi="Arial" w:cs="Arial"/>
        </w:rPr>
        <w:t xml:space="preserve"> </w:t>
      </w:r>
      <w:r>
        <w:rPr>
          <w:rFonts w:ascii="Arial" w:hAnsi="Arial" w:cs="Arial"/>
          <w:lang w:val="mn-MN"/>
        </w:rPr>
        <w:t>Хангалтгүй бол гогцооны шээс хөөгчийн тунг судсаар 2 дахин нэмж, хариу үйлдлийг хянана. Эмчилгээний тунг нэмэх шаардлагата</w:t>
      </w:r>
      <w:r>
        <w:rPr>
          <w:rFonts w:ascii="Arial" w:hAnsi="Arial" w:cs="Arial"/>
          <w:lang w:val="mn-MN"/>
        </w:rPr>
        <w:t xml:space="preserve">й гэж үзвэл </w:t>
      </w:r>
      <w:r>
        <w:rPr>
          <w:rFonts w:ascii="Arial" w:hAnsi="Arial" w:cs="Arial"/>
        </w:rPr>
        <w:t xml:space="preserve">(&lt;100 </w:t>
      </w:r>
      <w:r>
        <w:rPr>
          <w:rFonts w:ascii="Arial" w:hAnsi="Arial" w:cs="Arial"/>
          <w:lang w:val="mn-MN"/>
        </w:rPr>
        <w:t>мл/цаг</w:t>
      </w:r>
      <w:r>
        <w:rPr>
          <w:rFonts w:ascii="Arial" w:hAnsi="Arial" w:cs="Arial"/>
        </w:rPr>
        <w:t>)</w:t>
      </w:r>
      <w:r>
        <w:rPr>
          <w:rFonts w:ascii="Arial" w:hAnsi="Arial" w:cs="Arial"/>
          <w:lang w:val="mn-MN"/>
        </w:rPr>
        <w:t xml:space="preserve"> тиазид, метолазон, ацетазоламид зэрэг эмээс сонгон хэрэглэж болно. Эмийг хавсарч хэрэглэж буй үед цусны электролитууд, бөөрний үйл ажиллагаа, эрдсийн ба шингэний балансыг сайтар хянаж, зохицуулалт хийнэ.</w:t>
      </w:r>
      <w:r>
        <w:rPr>
          <w:rFonts w:ascii="Arial" w:hAnsi="Arial" w:cs="Arial"/>
        </w:rPr>
        <w:t xml:space="preserve"> (</w:t>
      </w:r>
      <w:r>
        <w:rPr>
          <w:rFonts w:ascii="Arial" w:hAnsi="Arial" w:cs="Arial"/>
          <w:lang w:val="mn-MN"/>
        </w:rPr>
        <w:t xml:space="preserve">Зураг </w:t>
      </w:r>
      <w:r>
        <w:rPr>
          <w:rFonts w:ascii="Arial" w:hAnsi="Arial" w:cs="Arial"/>
        </w:rPr>
        <w:t>7)</w:t>
      </w:r>
      <w:r>
        <w:rPr>
          <w:rFonts w:ascii="Arial" w:hAnsi="Arial" w:cs="Arial"/>
          <w:lang w:val="mn-MN"/>
        </w:rPr>
        <w:t xml:space="preserve">. </w:t>
      </w:r>
    </w:p>
    <w:p w14:paraId="301E12C4" w14:textId="77777777" w:rsidR="0019239A" w:rsidRDefault="0019239A">
      <w:pPr>
        <w:spacing w:after="0" w:line="276" w:lineRule="auto"/>
        <w:jc w:val="both"/>
        <w:rPr>
          <w:rFonts w:ascii="Arial" w:hAnsi="Arial" w:cs="Arial"/>
          <w:lang w:val="mn-MN"/>
        </w:rPr>
      </w:pPr>
    </w:p>
    <w:p w14:paraId="0CC2C512" w14:textId="77777777" w:rsidR="0019239A" w:rsidRDefault="0019239A">
      <w:pPr>
        <w:spacing w:after="0" w:line="276" w:lineRule="auto"/>
        <w:jc w:val="both"/>
        <w:rPr>
          <w:rFonts w:ascii="Arial" w:hAnsi="Arial" w:cs="Arial"/>
          <w:lang w:val="mn-MN"/>
        </w:rPr>
      </w:pPr>
    </w:p>
    <w:p w14:paraId="270EEB2E" w14:textId="77777777" w:rsidR="0019239A" w:rsidRDefault="0019239A">
      <w:pPr>
        <w:spacing w:after="0" w:line="276" w:lineRule="auto"/>
        <w:jc w:val="both"/>
        <w:rPr>
          <w:rFonts w:ascii="Arial" w:hAnsi="Arial" w:cs="Arial"/>
          <w:lang w:val="mn-MN"/>
        </w:rPr>
      </w:pPr>
    </w:p>
    <w:p w14:paraId="0260FA90" w14:textId="77777777" w:rsidR="0019239A" w:rsidRDefault="0019239A">
      <w:pPr>
        <w:spacing w:after="0" w:line="276" w:lineRule="auto"/>
        <w:jc w:val="both"/>
        <w:rPr>
          <w:rFonts w:ascii="Arial" w:hAnsi="Arial" w:cs="Arial"/>
          <w:lang w:val="mn-MN"/>
        </w:rPr>
      </w:pPr>
    </w:p>
    <w:p w14:paraId="5D79184A" w14:textId="77777777" w:rsidR="0019239A" w:rsidRDefault="0019239A">
      <w:pPr>
        <w:spacing w:after="0" w:line="276" w:lineRule="auto"/>
        <w:jc w:val="both"/>
        <w:rPr>
          <w:rFonts w:ascii="Arial" w:hAnsi="Arial" w:cs="Arial"/>
          <w:lang w:val="mn-MN"/>
        </w:rPr>
      </w:pPr>
    </w:p>
    <w:p w14:paraId="09A5AEA6" w14:textId="77777777" w:rsidR="0019239A" w:rsidRDefault="0019239A">
      <w:pPr>
        <w:spacing w:after="0" w:line="276" w:lineRule="auto"/>
        <w:jc w:val="both"/>
        <w:rPr>
          <w:rFonts w:ascii="Arial" w:hAnsi="Arial" w:cs="Arial"/>
          <w:lang w:val="mn-MN"/>
        </w:rPr>
      </w:pPr>
    </w:p>
    <w:p w14:paraId="3429BFAB" w14:textId="77777777" w:rsidR="0019239A" w:rsidRDefault="0019239A">
      <w:pPr>
        <w:spacing w:after="0" w:line="276" w:lineRule="auto"/>
        <w:jc w:val="both"/>
        <w:rPr>
          <w:rFonts w:ascii="Arial" w:hAnsi="Arial" w:cs="Arial"/>
          <w:lang w:val="mn-MN"/>
        </w:rPr>
      </w:pPr>
    </w:p>
    <w:p w14:paraId="40AAC0CA" w14:textId="77777777" w:rsidR="0019239A" w:rsidRDefault="0019239A">
      <w:pPr>
        <w:spacing w:after="0" w:line="276" w:lineRule="auto"/>
        <w:jc w:val="both"/>
        <w:rPr>
          <w:rFonts w:ascii="Arial" w:hAnsi="Arial" w:cs="Arial"/>
          <w:lang w:val="mn-MN"/>
        </w:rPr>
      </w:pPr>
    </w:p>
    <w:p w14:paraId="71B2CBAA" w14:textId="77777777" w:rsidR="0019239A" w:rsidRDefault="0019239A">
      <w:pPr>
        <w:spacing w:after="0" w:line="276" w:lineRule="auto"/>
        <w:jc w:val="both"/>
        <w:rPr>
          <w:rFonts w:ascii="Arial" w:hAnsi="Arial" w:cs="Arial"/>
          <w:lang w:val="mn-MN"/>
        </w:rPr>
      </w:pPr>
    </w:p>
    <w:p w14:paraId="733C2121" w14:textId="77777777" w:rsidR="0019239A" w:rsidRDefault="0019239A">
      <w:pPr>
        <w:spacing w:after="0" w:line="276" w:lineRule="auto"/>
        <w:jc w:val="center"/>
        <w:rPr>
          <w:rFonts w:ascii="Arial" w:hAnsi="Arial" w:cs="Arial"/>
          <w:bCs/>
          <w:lang w:val="mn-MN"/>
        </w:rPr>
      </w:pPr>
    </w:p>
    <w:p w14:paraId="64CFF03D" w14:textId="77777777" w:rsidR="0019239A" w:rsidRDefault="00DC2BF8">
      <w:pPr>
        <w:spacing w:after="0" w:line="276" w:lineRule="auto"/>
        <w:jc w:val="center"/>
        <w:rPr>
          <w:rFonts w:ascii="Arial" w:hAnsi="Arial" w:cs="Arial"/>
          <w:bCs/>
          <w:lang w:val="mn-MN"/>
        </w:rPr>
      </w:pPr>
      <w:r>
        <w:rPr>
          <w:rFonts w:ascii="Arial" w:hAnsi="Arial" w:cs="Arial"/>
          <w:bCs/>
          <w:lang w:val="mn-MN"/>
        </w:rPr>
        <w:lastRenderedPageBreak/>
        <w:t xml:space="preserve">Зураг </w:t>
      </w:r>
      <w:r>
        <w:rPr>
          <w:rFonts w:ascii="Arial" w:hAnsi="Arial" w:cs="Arial"/>
          <w:bCs/>
        </w:rPr>
        <w:t>7</w:t>
      </w:r>
      <w:r>
        <w:rPr>
          <w:rFonts w:ascii="Arial" w:hAnsi="Arial" w:cs="Arial"/>
          <w:bCs/>
          <w:lang w:val="mn-MN"/>
        </w:rPr>
        <w:t>. ЗЦД-ын үеийн шээс хөөх эмчилгээний менежмент</w:t>
      </w:r>
    </w:p>
    <w:p w14:paraId="18403ABD" w14:textId="77777777" w:rsidR="0019239A" w:rsidRDefault="00DC2BF8">
      <w:pPr>
        <w:spacing w:after="0" w:line="276" w:lineRule="auto"/>
        <w:rPr>
          <w:rFonts w:ascii="Arial" w:hAnsi="Arial" w:cs="Arial"/>
          <w:lang w:val="mn-MN"/>
        </w:rPr>
      </w:pPr>
      <w:r>
        <w:rPr>
          <w:rFonts w:ascii="Arial" w:hAnsi="Arial" w:cs="Arial"/>
          <w:noProof/>
        </w:rPr>
        <w:drawing>
          <wp:inline distT="0" distB="0" distL="0" distR="0" wp14:anchorId="22A2740E" wp14:editId="4D4AFC66">
            <wp:extent cx="5810250" cy="4953000"/>
            <wp:effectExtent l="0" t="0" r="0" b="0"/>
            <wp:docPr id="14" name="Picture 14" descr="C:\Users\Narankhuu.ts\Desktop\Ajil\HF tarhvar zui\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Narankhuu.ts\Desktop\Ajil\HF tarhvar zui\figure13.jpg"/>
                    <pic:cNvPicPr>
                      <a:picLocks noChangeAspect="1" noChangeArrowheads="1"/>
                    </pic:cNvPicPr>
                  </pic:nvPicPr>
                  <pic:blipFill>
                    <a:blip r:embed="rId20" cstate="print">
                      <a:extLst>
                        <a:ext uri="{28A0092B-C50C-407E-A947-70E740481C1C}">
                          <a14:useLocalDpi xmlns:a14="http://schemas.microsoft.com/office/drawing/2010/main" val="0"/>
                        </a:ext>
                      </a:extLst>
                    </a:blip>
                    <a:srcRect l="1175" t="1794" r="1060" b="4937"/>
                    <a:stretch>
                      <a:fillRect/>
                    </a:stretch>
                  </pic:blipFill>
                  <pic:spPr>
                    <a:xfrm>
                      <a:off x="0" y="0"/>
                      <a:ext cx="5810726" cy="4953406"/>
                    </a:xfrm>
                    <a:prstGeom prst="rect">
                      <a:avLst/>
                    </a:prstGeom>
                    <a:noFill/>
                    <a:ln>
                      <a:noFill/>
                    </a:ln>
                  </pic:spPr>
                </pic:pic>
              </a:graphicData>
            </a:graphic>
          </wp:inline>
        </w:drawing>
      </w:r>
    </w:p>
    <w:p w14:paraId="731A31AF" w14:textId="77777777" w:rsidR="0019239A" w:rsidRDefault="00DC2BF8">
      <w:pPr>
        <w:spacing w:after="0" w:line="276" w:lineRule="auto"/>
        <w:jc w:val="both"/>
        <w:rPr>
          <w:rFonts w:ascii="Arial" w:hAnsi="Arial" w:cs="Arial"/>
          <w:i/>
          <w:lang w:val="mn-MN"/>
        </w:rPr>
      </w:pPr>
      <w:r>
        <w:rPr>
          <w:rFonts w:ascii="Arial" w:hAnsi="Arial" w:cs="Arial"/>
          <w:i/>
          <w:lang w:val="mn-MN"/>
        </w:rPr>
        <w:t xml:space="preserve">А. Судсаар хийх гогцооны шээс хөөгч фуросемидын хоногийн дээд тун ихэвчлэн 400-600 мг байдаг ч бөөрний хүнд зэргийн дутагдалтай өвчтөнд хоногт 1000 мг тун хүртэл хэрэглэж болно. </w:t>
      </w:r>
    </w:p>
    <w:p w14:paraId="4EF0FC49" w14:textId="77777777" w:rsidR="0019239A" w:rsidRDefault="00DC2BF8">
      <w:pPr>
        <w:spacing w:after="0" w:line="276" w:lineRule="auto"/>
        <w:jc w:val="both"/>
        <w:rPr>
          <w:rFonts w:ascii="Arial" w:hAnsi="Arial" w:cs="Arial"/>
          <w:i/>
          <w:lang w:val="mn-MN"/>
        </w:rPr>
      </w:pPr>
      <w:r>
        <w:rPr>
          <w:rFonts w:ascii="Arial" w:hAnsi="Arial" w:cs="Arial"/>
          <w:i/>
          <w:lang w:val="mn-MN"/>
        </w:rPr>
        <w:t xml:space="preserve">Б. Хавсарсан эмчилгээнд гогцооны шээс хөөгчөөс өөр газар үйлчилдэг тиазид, метолазон, ацетазоламид зэрэг шээс хөөгчийг хэрэглэж болно. </w:t>
      </w:r>
    </w:p>
    <w:p w14:paraId="0E0B6426" w14:textId="77777777" w:rsidR="0019239A" w:rsidRDefault="00DC2BF8">
      <w:pPr>
        <w:spacing w:after="0" w:line="276" w:lineRule="auto"/>
        <w:jc w:val="both"/>
        <w:rPr>
          <w:rFonts w:ascii="Arial" w:hAnsi="Arial" w:cs="Arial"/>
          <w:i/>
          <w:lang w:val="mn-MN"/>
        </w:rPr>
      </w:pPr>
      <w:r>
        <w:rPr>
          <w:rFonts w:ascii="Arial" w:eastAsiaTheme="minorEastAsia" w:hAnsi="Arial" w:cs="Arial"/>
          <w:i/>
          <w:lang w:val="mn-MN" w:eastAsia="zh-CN"/>
        </w:rPr>
        <w:t xml:space="preserve">Эх сурвалж: </w:t>
      </w:r>
      <w:r>
        <w:rPr>
          <w:rFonts w:ascii="Arial" w:eastAsiaTheme="minorEastAsia" w:hAnsi="Arial" w:cs="Arial"/>
          <w:i/>
          <w:lang w:eastAsia="zh-CN"/>
        </w:rPr>
        <w:t>Guidelines for the Diagnosis and 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i/>
          <w:lang w:val="mn-MN" w:eastAsia="zh-CN"/>
        </w:rPr>
        <w:t>. 2021</w:t>
      </w:r>
      <w:r>
        <w:rPr>
          <w:rFonts w:ascii="Arial" w:eastAsiaTheme="minorEastAsia" w:hAnsi="Arial" w:cs="Arial"/>
          <w:i/>
          <w:lang w:eastAsia="zh-CN"/>
        </w:rPr>
        <w:t>.</w:t>
      </w:r>
    </w:p>
    <w:p w14:paraId="660DC14C" w14:textId="77777777" w:rsidR="0019239A" w:rsidRDefault="0019239A">
      <w:pPr>
        <w:spacing w:after="0" w:line="276" w:lineRule="auto"/>
        <w:jc w:val="both"/>
        <w:rPr>
          <w:rFonts w:ascii="Arial" w:hAnsi="Arial" w:cs="Arial"/>
          <w:lang w:val="mn-MN"/>
        </w:rPr>
      </w:pPr>
    </w:p>
    <w:p w14:paraId="38BD62FE" w14:textId="77777777" w:rsidR="0019239A" w:rsidRDefault="00DC2BF8">
      <w:pPr>
        <w:spacing w:after="0" w:line="276" w:lineRule="auto"/>
        <w:jc w:val="both"/>
        <w:rPr>
          <w:rFonts w:ascii="Arial" w:hAnsi="Arial" w:cs="Arial"/>
          <w:lang w:val="mn-MN"/>
        </w:rPr>
      </w:pPr>
      <w:r>
        <w:rPr>
          <w:rFonts w:ascii="Arial" w:hAnsi="Arial" w:cs="Arial"/>
          <w:lang w:val="mn-MN"/>
        </w:rPr>
        <w:t>Ингэж шээс хөөх э</w:t>
      </w:r>
      <w:r>
        <w:rPr>
          <w:rFonts w:ascii="Arial" w:hAnsi="Arial" w:cs="Arial"/>
          <w:lang w:val="mn-MN"/>
        </w:rPr>
        <w:t xml:space="preserve">мчилгээний хариу урвалыг эрт, ойр ойрхон хянаснаар дегиратцаид орох,  ийлдэсний креатинин ихэсгэх эрсдэл багатай хамгийн бага тунг тохируулах боломж олгоно. Шингэний хасах балансад орох үеэс гогцооны шээс хөөгчийн тунг бууруулна. Эмчилгээнд үр дүн багатай </w:t>
      </w:r>
      <w:r>
        <w:rPr>
          <w:rFonts w:ascii="Arial" w:hAnsi="Arial" w:cs="Arial"/>
          <w:lang w:val="mn-MN"/>
        </w:rPr>
        <w:t xml:space="preserve">зогсонгишлын хавантай өвчтөн нас барах, давтан хэвтэх эрсдэл маш өндөр байдаг тул яаран эмнэлгээс гаргахыг зөвлөхгүй. </w:t>
      </w:r>
    </w:p>
    <w:p w14:paraId="548B70B5" w14:textId="77777777" w:rsidR="0019239A" w:rsidRDefault="00DC2BF8">
      <w:pPr>
        <w:spacing w:after="0" w:line="276" w:lineRule="auto"/>
        <w:jc w:val="both"/>
        <w:rPr>
          <w:rFonts w:ascii="Arial" w:hAnsi="Arial" w:cs="Arial"/>
          <w:lang w:val="mn-MN"/>
        </w:rPr>
      </w:pPr>
      <w:r>
        <w:rPr>
          <w:rFonts w:ascii="Arial" w:hAnsi="Arial" w:cs="Arial"/>
          <w:lang w:val="mn-MN"/>
        </w:rPr>
        <w:t>Өвчтөний</w:t>
      </w:r>
      <w:r>
        <w:rPr>
          <w:rFonts w:ascii="Arial" w:hAnsi="Arial" w:cs="Arial"/>
          <w:lang w:val="mn-MN"/>
        </w:rPr>
        <w:t xml:space="preserve"> биеийн байдал тогтворжих үед шээс хөөгчийг уух хэлбэрт шилжүүлнэ. Цаашид хуурай жинд хүрсэн үеэс гогцооны шээс хөөгч бүлгийн эми</w:t>
      </w:r>
      <w:r>
        <w:rPr>
          <w:rFonts w:ascii="Arial" w:hAnsi="Arial" w:cs="Arial"/>
          <w:lang w:val="mn-MN"/>
        </w:rPr>
        <w:t xml:space="preserve">йг зогсогишилоос сэргийлэх </w:t>
      </w:r>
      <w:r>
        <w:rPr>
          <w:rFonts w:ascii="Arial" w:hAnsi="Arial" w:cs="Arial"/>
          <w:lang w:val="mn-MN"/>
        </w:rPr>
        <w:lastRenderedPageBreak/>
        <w:t xml:space="preserve">хамгийн бага тунгаар уулгана. Эмнэлгээс гарахын өмнө зогсонгишлын хаванг арилгах, шээс хөөх эмийн урт хугацааны зохистой тунг тогтооход анхаарах хэрэгтэй. </w:t>
      </w:r>
    </w:p>
    <w:p w14:paraId="046F9FB5" w14:textId="77777777" w:rsidR="0019239A" w:rsidRDefault="00DC2BF8">
      <w:pPr>
        <w:spacing w:after="0" w:line="276" w:lineRule="auto"/>
        <w:jc w:val="both"/>
        <w:rPr>
          <w:rFonts w:ascii="Arial" w:hAnsi="Arial" w:cs="Arial"/>
          <w:lang w:val="mn-MN"/>
        </w:rPr>
      </w:pPr>
      <w:r>
        <w:rPr>
          <w:rFonts w:ascii="Arial" w:hAnsi="Arial" w:cs="Arial"/>
          <w:lang w:val="mn-MN"/>
        </w:rPr>
        <w:t xml:space="preserve">ЗЦД-ын улмаас эмнэлэгт хэвтэн эмчлүүлсэн эзэлхүүний ачаалал ихтэй, </w:t>
      </w:r>
      <w:r>
        <w:rPr>
          <w:rFonts w:ascii="Arial" w:hAnsi="Arial" w:cs="Arial"/>
        </w:rPr>
        <w:t>NTproB</w:t>
      </w:r>
      <w:r>
        <w:rPr>
          <w:rFonts w:ascii="Arial" w:hAnsi="Arial" w:cs="Arial"/>
        </w:rPr>
        <w:t xml:space="preserve">NP&gt;1000 </w:t>
      </w:r>
      <w:r>
        <w:rPr>
          <w:rFonts w:ascii="Arial" w:hAnsi="Arial" w:cs="Arial"/>
          <w:lang w:val="mn-MN"/>
        </w:rPr>
        <w:t>пг</w:t>
      </w:r>
      <w:r>
        <w:rPr>
          <w:rFonts w:ascii="Arial" w:hAnsi="Arial" w:cs="Arial"/>
        </w:rPr>
        <w:t>/</w:t>
      </w:r>
      <w:r>
        <w:rPr>
          <w:rFonts w:ascii="Arial" w:hAnsi="Arial" w:cs="Arial"/>
          <w:lang w:val="mn-MN"/>
        </w:rPr>
        <w:t xml:space="preserve">мл, </w:t>
      </w:r>
      <w:r>
        <w:rPr>
          <w:rFonts w:ascii="Arial" w:hAnsi="Arial" w:cs="Arial"/>
        </w:rPr>
        <w:t>BNP&gt;</w:t>
      </w:r>
      <w:r>
        <w:rPr>
          <w:rFonts w:ascii="Arial" w:hAnsi="Arial" w:cs="Arial"/>
          <w:lang w:val="mn-MN"/>
        </w:rPr>
        <w:t>250 пг</w:t>
      </w:r>
      <w:r>
        <w:rPr>
          <w:rFonts w:ascii="Arial" w:hAnsi="Arial" w:cs="Arial"/>
        </w:rPr>
        <w:t>/</w:t>
      </w:r>
      <w:r>
        <w:rPr>
          <w:rFonts w:ascii="Arial" w:hAnsi="Arial" w:cs="Arial"/>
          <w:lang w:val="mn-MN"/>
        </w:rPr>
        <w:t xml:space="preserve">мл бүхий өвчтөнд гогцооны шээс хөөгчийг ацетазоламид </w:t>
      </w:r>
      <w:r>
        <w:rPr>
          <w:rFonts w:ascii="Arial" w:hAnsi="Arial" w:cs="Arial"/>
        </w:rPr>
        <w:t>(</w:t>
      </w:r>
      <w:r>
        <w:rPr>
          <w:rFonts w:ascii="Arial" w:hAnsi="Arial" w:cs="Arial"/>
          <w:lang w:val="mn-MN"/>
        </w:rPr>
        <w:t>500 мг-аар өдөрт нэг удаа</w:t>
      </w:r>
      <w:r>
        <w:rPr>
          <w:rFonts w:ascii="Arial" w:hAnsi="Arial" w:cs="Arial"/>
        </w:rPr>
        <w:t>)</w:t>
      </w:r>
      <w:r>
        <w:rPr>
          <w:rFonts w:ascii="Arial" w:hAnsi="Arial" w:cs="Arial"/>
          <w:lang w:val="mn-MN"/>
        </w:rPr>
        <w:t>-тай хавсарган хэрэглэх нь эзэлхүүний ачаалал бууруулах, эмнэлгийн ор хоног багасгахад үр дүнтэй байгаа судалгааны үр дүн гарсан. Харин гидрохлортиази</w:t>
      </w:r>
      <w:r>
        <w:rPr>
          <w:rFonts w:ascii="Arial" w:hAnsi="Arial" w:cs="Arial"/>
          <w:lang w:val="mn-MN"/>
        </w:rPr>
        <w:t xml:space="preserve">дыг хавсарган хэрэглэхэд эхний 3 хоног жин сайн буурсан үр дүн гарсан ч амьсгаадалт, давтан хэвтэлтийн  хувьд харин сийвэнгийн креатинин илүү ихэсч байсан үр дүн гарсан байна. </w:t>
      </w:r>
    </w:p>
    <w:p w14:paraId="494E8EF6" w14:textId="77777777" w:rsidR="0019239A" w:rsidRDefault="0019239A">
      <w:pPr>
        <w:spacing w:after="0" w:line="276" w:lineRule="auto"/>
        <w:rPr>
          <w:rFonts w:ascii="Arial" w:hAnsi="Arial" w:cs="Arial"/>
          <w:b/>
          <w:lang w:val="mn-MN"/>
        </w:rPr>
      </w:pPr>
    </w:p>
    <w:p w14:paraId="65CF53A6" w14:textId="77777777" w:rsidR="0019239A" w:rsidRDefault="00DC2BF8">
      <w:pPr>
        <w:spacing w:after="0" w:line="276" w:lineRule="auto"/>
        <w:rPr>
          <w:rFonts w:ascii="Arial" w:hAnsi="Arial" w:cs="Arial"/>
          <w:b/>
          <w:lang w:val="mn-MN"/>
        </w:rPr>
      </w:pPr>
      <w:r>
        <w:rPr>
          <w:rFonts w:ascii="Arial" w:hAnsi="Arial" w:cs="Arial"/>
          <w:b/>
          <w:lang w:val="mn-MN"/>
        </w:rPr>
        <w:t xml:space="preserve">Судас тэлэгч </w:t>
      </w:r>
    </w:p>
    <w:p w14:paraId="5DC8F0CD"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Нитрат эсвэл нитропруссид гэх мэт судсаар хэрэглэдэг судас тэлэгч нь венийн судас (зүрхний өмнөх ачаалал) болон артерийн судсыг (зүрхний дараах ачаалал) өргөсгөж, зүрхний венийн эргэлтийг бууруулж, зогсонгишлыг багасган шахалтын эзлэхүүнийг нэмэгдүүлэн цаа</w:t>
      </w:r>
      <w:r>
        <w:rPr>
          <w:rFonts w:ascii="Arial" w:eastAsia="SimSun" w:hAnsi="Arial" w:cs="Arial"/>
          <w:lang w:val="mn-MN" w:eastAsia="zh-CN"/>
        </w:rPr>
        <w:t xml:space="preserve">шид шинж тэмдгийг багасгана. </w:t>
      </w:r>
    </w:p>
    <w:p w14:paraId="00CADF17"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Нитратууд нь голчлон захын венд үйлчилдэг бол нитропруссид нь артерийн болон венийн тэлэгдлийг илүү тэнцвэржүүлдэг. Судас тэлэгчийн механизмаас хамааран зүрхний дараах ачаалал ихэссэн, уушгинд шингэн хуримтлагдаж уушгины хаван</w:t>
      </w:r>
      <w:r>
        <w:rPr>
          <w:rFonts w:ascii="Arial" w:eastAsia="SimSun" w:hAnsi="Arial" w:cs="Arial"/>
          <w:lang w:val="mn-MN" w:eastAsia="zh-CN"/>
        </w:rPr>
        <w:t xml:space="preserve"> үүссэн өвчтөнд судсаар хийх шээс хөөгчөөс илүү үр дүнтэй гэж үздэг. </w:t>
      </w:r>
    </w:p>
    <w:p w14:paraId="01DD1714"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СД</w:t>
      </w:r>
      <w:r>
        <w:rPr>
          <w:rFonts w:ascii="Arial" w:eastAsia="SimSun" w:hAnsi="Arial" w:cs="Arial"/>
          <w:lang w:eastAsia="zh-CN"/>
        </w:rPr>
        <w:t xml:space="preserve">&gt;110 </w:t>
      </w:r>
      <w:r>
        <w:rPr>
          <w:rFonts w:ascii="Arial" w:eastAsia="SimSun" w:hAnsi="Arial" w:cs="Arial"/>
          <w:lang w:val="mn-MN" w:eastAsia="zh-CN"/>
        </w:rPr>
        <w:t>мм МУБ үед ЗЦД-ын шинж тэмдгийг багасгах зорилгоор венийн судсаар судас тэлэгч авахыг зөвлөж болно. Эмчилгээг бага тунгаар эхэлж цусны даралтыг хянан эмнэлзүйн сайжрал гарах хүртэ</w:t>
      </w:r>
      <w:r>
        <w:rPr>
          <w:rFonts w:ascii="Arial" w:eastAsia="SimSun" w:hAnsi="Arial" w:cs="Arial"/>
          <w:lang w:val="mn-MN" w:eastAsia="zh-CN"/>
        </w:rPr>
        <w:t xml:space="preserve">л тунг титрлэж нэмнэ. Нитратуудын эхний тунг судсанд волюсаар хийж цаашид шахуургаар авна. Эмчилгээний явцад волюс тунг давтаж болно. ЗЦД-тай хүнд АГ бүхий уушгины хаван хавсарсан өвчтөнд нитроглицериныг 1-2 мг волюсаар хийж болно. </w:t>
      </w:r>
    </w:p>
    <w:p w14:paraId="19CB03B4"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Өмнөх</w:t>
      </w:r>
      <w:r>
        <w:rPr>
          <w:rFonts w:ascii="Arial" w:eastAsia="SimSun" w:hAnsi="Arial" w:cs="Arial"/>
          <w:lang w:val="mn-MN" w:eastAsia="zh-CN"/>
        </w:rPr>
        <w:t xml:space="preserve"> болон дараах ачаа</w:t>
      </w:r>
      <w:r>
        <w:rPr>
          <w:rFonts w:ascii="Arial" w:eastAsia="SimSun" w:hAnsi="Arial" w:cs="Arial"/>
          <w:lang w:val="mn-MN" w:eastAsia="zh-CN"/>
        </w:rPr>
        <w:t>лал хэт буурснаас гипотензи үүсэхээс болгоомжлох хэрэгтэй. Иймээс зүүн ховдлын гипертрофитой мөн/эсвэл гол судасны хавхлагын хүнд зэргийн нарийсалтай өвчтөнд маш болгоомжтой хэрэглэх шаардлагатай. Цусны хөдлөл зүйг сайтар хянаж хэрэглэх үед зүрхний систолы</w:t>
      </w:r>
      <w:r>
        <w:rPr>
          <w:rFonts w:ascii="Arial" w:eastAsia="SimSun" w:hAnsi="Arial" w:cs="Arial"/>
          <w:lang w:val="mn-MN" w:eastAsia="zh-CN"/>
        </w:rPr>
        <w:t xml:space="preserve">н үйл ажиллагааны алдагдал, гол судасны хавхлагын нарийсал бүхий өвчтөнд эерэг нөлөө үзүүлдэг. </w:t>
      </w:r>
    </w:p>
    <w:p w14:paraId="1C59E087" w14:textId="77777777" w:rsidR="0019239A" w:rsidRDefault="0019239A">
      <w:pPr>
        <w:spacing w:after="0" w:line="276" w:lineRule="auto"/>
        <w:jc w:val="both"/>
        <w:rPr>
          <w:rFonts w:ascii="Arial" w:eastAsia="SimSun" w:hAnsi="Arial" w:cs="Arial"/>
          <w:lang w:val="mn-MN" w:eastAsia="zh-CN"/>
        </w:rPr>
      </w:pPr>
    </w:p>
    <w:p w14:paraId="3F0754DA" w14:textId="77777777" w:rsidR="0019239A" w:rsidRDefault="00DC2BF8">
      <w:pPr>
        <w:spacing w:after="0" w:line="276" w:lineRule="auto"/>
        <w:jc w:val="both"/>
        <w:rPr>
          <w:rFonts w:ascii="Arial" w:eastAsia="SimSun" w:hAnsi="Arial" w:cs="Arial"/>
          <w:b/>
          <w:lang w:val="mn-MN" w:eastAsia="zh-CN"/>
        </w:rPr>
      </w:pPr>
      <w:r>
        <w:rPr>
          <w:rFonts w:ascii="Arial" w:eastAsia="SimSun" w:hAnsi="Arial" w:cs="Arial"/>
          <w:b/>
          <w:lang w:val="mn-MN" w:eastAsia="zh-CN"/>
        </w:rPr>
        <w:t xml:space="preserve">Инотропууд </w:t>
      </w:r>
    </w:p>
    <w:p w14:paraId="174EFB10"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 xml:space="preserve">Зүрхний минутын эзэлхүүн буурсан </w:t>
      </w:r>
      <w:r>
        <w:rPr>
          <w:rFonts w:ascii="Arial" w:eastAsia="SimSun" w:hAnsi="Arial" w:cs="Arial"/>
          <w:cs/>
          <w:lang w:val="mn-MN" w:eastAsia="zh-CN"/>
        </w:rPr>
        <w:t>ЗЦД-</w:t>
      </w:r>
      <w:r>
        <w:rPr>
          <w:rFonts w:ascii="Arial" w:eastAsia="SimSun" w:hAnsi="Arial" w:cs="Arial"/>
          <w:lang w:val="mn-MN" w:eastAsia="zh-CN"/>
        </w:rPr>
        <w:t>тай гипотензитэй өвчтөнд инотроп хэрэглэнэ. Инотропыг зүрхний агшилтын үйл ажиллагааны алдагдалтай, зүрхний ми</w:t>
      </w:r>
      <w:r>
        <w:rPr>
          <w:rFonts w:ascii="Arial" w:eastAsia="SimSun" w:hAnsi="Arial" w:cs="Arial"/>
          <w:lang w:val="mn-MN" w:eastAsia="zh-CN"/>
        </w:rPr>
        <w:t>нутын эзэлхүүн багассан, СД буурсан (жишээ нь &lt;90 мм МУБ) өвчтөнд амин чухал эрхтний перфузыг сайжруулах зорилгоор зөвлөнө. Гэхдээ эмийг болгоомжтой бага тунгаар эхэлж, ойр ойрхон хянах шаардлагатай. Инотропын адренерик механизмын улмаас синусын тахикарди,</w:t>
      </w:r>
      <w:r>
        <w:rPr>
          <w:rFonts w:ascii="Arial" w:eastAsia="SimSun" w:hAnsi="Arial" w:cs="Arial"/>
          <w:lang w:val="mn-MN" w:eastAsia="zh-CN"/>
        </w:rPr>
        <w:t xml:space="preserve"> тосгуурын жирвэгнээтэй өвчтөнд ховдлын хэм олширч миокардын ишеми, хэм алдагдал, нас баралт нэмэгдэх магадлалтай. </w:t>
      </w:r>
    </w:p>
    <w:p w14:paraId="4C025819"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Левосеминдан эсвэл 3 дугаар хэлбэрийн фосфодиэстераза дарангуйлагч нь бета-хориглогчийн улмаас гипоперфузи үүсч байгаа тохиолдолд допаминаас</w:t>
      </w:r>
      <w:r>
        <w:rPr>
          <w:rFonts w:ascii="Arial" w:eastAsia="SimSun" w:hAnsi="Arial" w:cs="Arial"/>
          <w:lang w:val="mn-MN" w:eastAsia="zh-CN"/>
        </w:rPr>
        <w:t xml:space="preserve"> илүүт сонгож хэрэглэнэ. Мөн судас тэлэгчийг өндөр тунгаар хэрэглэх, гипотензи (СД&lt;85 мм МУБ) зэрэг нь левосеминдан эсвэл 3 дугаар хэлбэрийн фосфодиэстераза дарангуйлагчийг үйлдлийг хязгаарлаж болно. </w:t>
      </w:r>
    </w:p>
    <w:p w14:paraId="10FA9545" w14:textId="77777777" w:rsidR="0019239A" w:rsidRDefault="0019239A">
      <w:pPr>
        <w:spacing w:after="0" w:line="276" w:lineRule="auto"/>
        <w:jc w:val="both"/>
        <w:rPr>
          <w:rFonts w:ascii="Arial" w:eastAsia="SimSun" w:hAnsi="Arial" w:cs="Arial"/>
          <w:lang w:val="mn-MN" w:eastAsia="zh-CN"/>
        </w:rPr>
      </w:pPr>
    </w:p>
    <w:p w14:paraId="783D37E7" w14:textId="77777777" w:rsidR="0019239A" w:rsidRDefault="00DC2BF8">
      <w:pPr>
        <w:spacing w:after="0" w:line="276" w:lineRule="auto"/>
        <w:jc w:val="both"/>
        <w:rPr>
          <w:rFonts w:ascii="Arial" w:eastAsia="SimSun" w:hAnsi="Arial" w:cs="Arial"/>
          <w:b/>
          <w:lang w:val="mn-MN" w:eastAsia="zh-CN"/>
        </w:rPr>
      </w:pPr>
      <w:r>
        <w:rPr>
          <w:rFonts w:ascii="Arial" w:eastAsia="SimSun" w:hAnsi="Arial" w:cs="Arial"/>
          <w:b/>
          <w:lang w:val="mn-MN" w:eastAsia="zh-CN"/>
        </w:rPr>
        <w:lastRenderedPageBreak/>
        <w:t xml:space="preserve">Вазопрессер </w:t>
      </w:r>
    </w:p>
    <w:p w14:paraId="5F968FD4"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 xml:space="preserve">Хүнд гипотензитэй өвчтөнд захын артерийн </w:t>
      </w:r>
      <w:r>
        <w:rPr>
          <w:rFonts w:ascii="Arial" w:eastAsia="SimSun" w:hAnsi="Arial" w:cs="Arial"/>
          <w:lang w:val="mn-MN" w:eastAsia="zh-CN"/>
        </w:rPr>
        <w:t>судсыг агшаах үйлдэлтэй эмүүдээс норэпинефрин илүү зөвлөнө. Гол зорилго нь амин эрхтнүүдийн перфузийг сайжруулах бөгөөд зүүн ховдлын дараах ачааллыг ихэсгэдэг. Иймээс ялангуяа даамжирсан зүрхний дутагдалтай, зүрхний шоктой өвчтөнд норэпинефрин болон инотро</w:t>
      </w:r>
      <w:r>
        <w:rPr>
          <w:rFonts w:ascii="Arial" w:eastAsia="SimSun" w:hAnsi="Arial" w:cs="Arial"/>
          <w:lang w:val="mn-MN" w:eastAsia="zh-CN"/>
        </w:rPr>
        <w:t>пын эмийг хослуулан хэрэглэхийг зөвлөж болно. Энэ төрлийн эмүүд нь АД-ыг нэмэгдүүлж амин чухал эрхтний цусан хангамжийн дахин хуваарилалтыг нэмэгдүүлнэ. Нөгөө талаас зүүн ховдлын дараах ачааллыг нэмэгдүүлдэг. Допамин нь төрөл бүрийн шоктой өвчтөний эмчилгэ</w:t>
      </w:r>
      <w:r>
        <w:rPr>
          <w:rFonts w:ascii="Arial" w:eastAsia="SimSun" w:hAnsi="Arial" w:cs="Arial"/>
          <w:lang w:val="mn-MN" w:eastAsia="zh-CN"/>
        </w:rPr>
        <w:t>энд норэпинефринтэй харьцуулсан судалгаагаар норэпинефрин хэрэглэхэд гаж нөлөө болон нас баралт багатай байсан байна. Эпинефрин буюу адреналиныг зүрхний дүүрэлтийн даралт хангалттай ч байнгын гипотензитэй өвчтөнд хэрэглэхийг хориглоно.</w:t>
      </w:r>
    </w:p>
    <w:p w14:paraId="2E189C0C" w14:textId="77777777" w:rsidR="0019239A" w:rsidRDefault="00DC2BF8">
      <w:pPr>
        <w:spacing w:after="0" w:line="276" w:lineRule="auto"/>
        <w:jc w:val="both"/>
        <w:rPr>
          <w:rFonts w:ascii="Arial" w:eastAsia="SimSun" w:hAnsi="Arial" w:cs="Arial"/>
          <w:b/>
          <w:u w:val="single"/>
          <w:lang w:val="mn-MN" w:eastAsia="zh-CN"/>
        </w:rPr>
      </w:pPr>
      <w:r>
        <w:rPr>
          <w:rFonts w:ascii="Arial" w:eastAsia="SimSun" w:hAnsi="Arial" w:cs="Arial"/>
          <w:lang w:val="mn-MN" w:eastAsia="zh-CN"/>
        </w:rPr>
        <w:t>Зарим судалгаагаар д</w:t>
      </w:r>
      <w:r>
        <w:rPr>
          <w:rFonts w:ascii="Arial" w:eastAsia="SimSun" w:hAnsi="Arial" w:cs="Arial"/>
          <w:lang w:val="mn-MN" w:eastAsia="zh-CN"/>
        </w:rPr>
        <w:t>опамин болон эпинефринтэй харьцуулахад норэпинефринийг эхний сонголт болгож хэрэглэхийг зөвлөдөг. Допаминыг норэпинефинтэй харьцуулан эхний сонголтын вазопрессор болгож хэрэглэхэд зүрхний шокийн үед нас баралт, хэм алдагдал өндөр, харин гиповолемын болон ү</w:t>
      </w:r>
      <w:r>
        <w:rPr>
          <w:rFonts w:ascii="Arial" w:eastAsia="SimSun" w:hAnsi="Arial" w:cs="Arial"/>
          <w:lang w:val="mn-MN" w:eastAsia="zh-CN"/>
        </w:rPr>
        <w:t xml:space="preserve">жлийн шокийн үед ялгаатай. Судалгаагаар зүрхний шоктой өвчтөнд эпинефриний улмаас нас барах эрсдэл норэпинефринтэй харьцуулахад гурав дахин их байгааг харуулсан үр дүн гарсан. Гэсэн хэдий ч тун, үргэлжлэх хугацааны талаарх мэдээлэл бага байна. </w:t>
      </w:r>
    </w:p>
    <w:p w14:paraId="01273EA5" w14:textId="77777777" w:rsidR="0019239A" w:rsidRDefault="0019239A">
      <w:pPr>
        <w:spacing w:after="0" w:line="276" w:lineRule="auto"/>
        <w:jc w:val="both"/>
        <w:rPr>
          <w:rFonts w:ascii="Arial" w:eastAsia="SimSun" w:hAnsi="Arial" w:cs="Arial"/>
          <w:b/>
          <w:u w:val="single"/>
          <w:lang w:val="mn-MN" w:eastAsia="zh-CN"/>
        </w:rPr>
      </w:pPr>
    </w:p>
    <w:p w14:paraId="599B01F4" w14:textId="77777777" w:rsidR="0019239A" w:rsidRDefault="00DC2BF8">
      <w:pPr>
        <w:spacing w:after="0" w:line="276" w:lineRule="auto"/>
        <w:jc w:val="both"/>
        <w:rPr>
          <w:rFonts w:ascii="Arial" w:eastAsia="SimSun" w:hAnsi="Arial" w:cs="Arial"/>
          <w:b/>
          <w:lang w:val="mn-MN"/>
        </w:rPr>
      </w:pPr>
      <w:r>
        <w:rPr>
          <w:rFonts w:ascii="Arial" w:eastAsia="SimSun" w:hAnsi="Arial" w:cs="Arial"/>
          <w:b/>
          <w:lang w:val="mn-MN"/>
        </w:rPr>
        <w:t>Опиод</w:t>
      </w:r>
    </w:p>
    <w:p w14:paraId="2AA6C875"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Опио</w:t>
      </w:r>
      <w:r>
        <w:rPr>
          <w:rFonts w:ascii="Arial" w:eastAsia="SimSun" w:hAnsi="Arial" w:cs="Arial"/>
          <w:lang w:val="mn-MN"/>
        </w:rPr>
        <w:t xml:space="preserve">д нь амьсгаадалт сэтгэл түгшилийг бууруулдаг. Өвчтөний дасан зохицох чадварыг сайжруулахын тулд </w:t>
      </w:r>
      <w:r>
        <w:rPr>
          <w:rFonts w:ascii="Arial" w:eastAsia="SimSun" w:hAnsi="Arial" w:cs="Arial"/>
          <w:lang w:val="mn-MN" w:eastAsia="zh-CN"/>
        </w:rPr>
        <w:t>шууд бусаар зохиомлоор амьсгал дэмжихэд</w:t>
      </w:r>
      <w:r>
        <w:rPr>
          <w:rFonts w:ascii="Arial" w:eastAsia="SimSun" w:hAnsi="Arial" w:cs="Arial"/>
          <w:lang w:val="mn-MN"/>
        </w:rPr>
        <w:t xml:space="preserve"> тайвшруулах эм болгон ашиглаж болно. Тунгаас хамааран дотор муухайрах, гипотензи, брадикарди, амьсгалын замын хямрал зэр</w:t>
      </w:r>
      <w:r>
        <w:rPr>
          <w:rFonts w:ascii="Arial" w:eastAsia="SimSun" w:hAnsi="Arial" w:cs="Arial"/>
          <w:lang w:val="mn-MN"/>
        </w:rPr>
        <w:t>эг гаж нөлөө илэрнэ. Ретроспектив судалгаагаар морфины хэрэглээ нь амьсгалын механик дэмжлэгийг уртасгах, эмнэлэгт болон ЭЭТ-т хэвтэх хугацааг уртасгах, нас баралт нэмэгдэх зэрэгтэй холбоотой болохыг харуулж байна. Иймээс ЗЦД-тай өвчтөнд опиодын тогтмол хэ</w:t>
      </w:r>
      <w:r>
        <w:rPr>
          <w:rFonts w:ascii="Arial" w:eastAsia="SimSun" w:hAnsi="Arial" w:cs="Arial"/>
          <w:lang w:val="mn-MN"/>
        </w:rPr>
        <w:t xml:space="preserve">рэглээг санал болгодоггүй, харин хүнд/тэсвэрлэшгүй өвдөлт, түгшүүртэй үед болгоомжтой хэрэглэхийг зөвлөнө. </w:t>
      </w:r>
    </w:p>
    <w:p w14:paraId="5B64F523" w14:textId="77777777" w:rsidR="0019239A" w:rsidRDefault="0019239A">
      <w:pPr>
        <w:spacing w:after="0" w:line="276" w:lineRule="auto"/>
        <w:jc w:val="both"/>
        <w:rPr>
          <w:rFonts w:ascii="Arial" w:eastAsia="SimSun" w:hAnsi="Arial" w:cs="Arial"/>
          <w:lang w:val="mn-MN"/>
        </w:rPr>
      </w:pPr>
    </w:p>
    <w:p w14:paraId="4B1D283D" w14:textId="77777777" w:rsidR="0019239A" w:rsidRDefault="00DC2BF8">
      <w:pPr>
        <w:spacing w:after="0" w:line="276" w:lineRule="auto"/>
        <w:jc w:val="both"/>
        <w:rPr>
          <w:rFonts w:ascii="Arial" w:eastAsia="SimSun" w:hAnsi="Arial" w:cs="Arial"/>
          <w:b/>
          <w:lang w:val="mn-MN" w:eastAsia="zh-CN"/>
        </w:rPr>
      </w:pPr>
      <w:r>
        <w:rPr>
          <w:rFonts w:ascii="Arial" w:eastAsia="SimSun" w:hAnsi="Arial" w:cs="Arial"/>
          <w:b/>
          <w:lang w:val="mn-MN" w:eastAsia="zh-CN"/>
        </w:rPr>
        <w:t xml:space="preserve">Дигоксин </w:t>
      </w:r>
    </w:p>
    <w:p w14:paraId="389D94E9"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Дигоксиныг тосгуурын жирвэгнээн тахикарди болон ховдлын хэмнэлтэй үед зөвлөх (&gt;110 удаа/мин) бa дигоксиныг өмнө нь хэрэглээгүй тохиолдолд (бөөрний үйл ажиллагаа дундаас хүнд зэргийн үед 0.0625-0.125мг) судсаар 0.25–0.5 мг-ийг хэрэглэхийг зөвлөнө. Гэвч диго</w:t>
      </w:r>
      <w:r>
        <w:rPr>
          <w:rFonts w:ascii="Arial" w:eastAsia="SimSun" w:hAnsi="Arial" w:cs="Arial"/>
          <w:lang w:val="mn-MN"/>
        </w:rPr>
        <w:t xml:space="preserve">ксины солилцоонд нөлөөлөх бусад хүчин зүйлс (бусад эмүүд) болон хавсарсан эмгэгтэй эсвэл өндөр настанд эмийн тунг зохицуулах нь хүндрэлтэй байдаг. Иймээс цусан дахь дигоксины концентрацыг хянах шаардлагатай. </w:t>
      </w:r>
    </w:p>
    <w:p w14:paraId="106685F0" w14:textId="77777777" w:rsidR="0019239A" w:rsidRDefault="0019239A">
      <w:pPr>
        <w:spacing w:after="0" w:line="276" w:lineRule="auto"/>
        <w:jc w:val="both"/>
        <w:rPr>
          <w:rFonts w:ascii="Arial" w:eastAsia="SimSun" w:hAnsi="Arial" w:cs="Arial"/>
          <w:lang w:val="mn-MN" w:eastAsia="zh-CN"/>
        </w:rPr>
      </w:pPr>
    </w:p>
    <w:p w14:paraId="482D131E" w14:textId="77777777" w:rsidR="0019239A" w:rsidRDefault="00DC2BF8">
      <w:pPr>
        <w:spacing w:after="0" w:line="276" w:lineRule="auto"/>
        <w:jc w:val="both"/>
        <w:rPr>
          <w:rFonts w:ascii="Arial" w:eastAsia="SimSun" w:hAnsi="Arial" w:cs="Arial"/>
          <w:b/>
          <w:lang w:val="mn-MN" w:eastAsia="zh-CN"/>
        </w:rPr>
      </w:pPr>
      <w:r>
        <w:rPr>
          <w:rFonts w:ascii="Arial" w:eastAsia="SimSun" w:hAnsi="Arial" w:cs="Arial"/>
          <w:b/>
          <w:lang w:val="mn-MN" w:eastAsia="zh-CN"/>
        </w:rPr>
        <w:t>Судасны бүлэнт бөглөрлөөс урьдчилан сэргийлэлт</w:t>
      </w:r>
    </w:p>
    <w:p w14:paraId="044331F4" w14:textId="77777777" w:rsidR="0019239A" w:rsidRDefault="00DC2BF8">
      <w:pPr>
        <w:spacing w:after="0" w:line="276" w:lineRule="auto"/>
        <w:jc w:val="both"/>
        <w:rPr>
          <w:rFonts w:ascii="Arial" w:eastAsia="SimSun" w:hAnsi="Arial" w:cs="Arial"/>
          <w:lang w:val="mn-MN" w:eastAsia="zh-CN"/>
        </w:rPr>
      </w:pPr>
      <w:r>
        <w:rPr>
          <w:rFonts w:ascii="Arial" w:eastAsia="SimSun" w:hAnsi="Arial" w:cs="Arial"/>
          <w:lang w:val="mn-MN" w:eastAsia="zh-CN"/>
        </w:rPr>
        <w:t xml:space="preserve">Бүлэнт бөглөрлөөс урьдчилан сэргийлэх зорилгоор гепарин эсвэл бусад антикоагулят эмийг эсрэг заалтгүй эсвэл шаардлагагүй тохиолдлоос (антикоагулянт эм ууж байгаа) бусад тохиолдолд зөвлөнө. </w:t>
      </w:r>
    </w:p>
    <w:p w14:paraId="20E01F21" w14:textId="77777777" w:rsidR="0019239A" w:rsidRDefault="0019239A">
      <w:pPr>
        <w:spacing w:after="0" w:line="276" w:lineRule="auto"/>
        <w:jc w:val="both"/>
        <w:rPr>
          <w:rFonts w:ascii="Arial" w:eastAsia="SimSun" w:hAnsi="Arial" w:cs="Arial"/>
          <w:lang w:val="mn-MN" w:eastAsia="zh-CN"/>
        </w:rPr>
      </w:pPr>
    </w:p>
    <w:p w14:paraId="51170563" w14:textId="77777777" w:rsidR="0019239A" w:rsidRDefault="0019239A">
      <w:pPr>
        <w:spacing w:after="0" w:line="276" w:lineRule="auto"/>
        <w:jc w:val="both"/>
        <w:rPr>
          <w:rFonts w:ascii="Arial" w:eastAsia="SimSun" w:hAnsi="Arial" w:cs="Arial"/>
          <w:lang w:val="mn-MN" w:eastAsia="zh-CN"/>
        </w:rPr>
      </w:pPr>
    </w:p>
    <w:tbl>
      <w:tblPr>
        <w:tblStyle w:val="TableGrid11"/>
        <w:tblpPr w:leftFromText="180" w:rightFromText="180" w:vertAnchor="text" w:horzAnchor="margin" w:tblpXSpec="center" w:tblpY="547"/>
        <w:tblW w:w="9656" w:type="dxa"/>
        <w:shd w:val="clear" w:color="auto" w:fill="FFFFFF" w:themeFill="background1"/>
        <w:tblLook w:val="04A0" w:firstRow="1" w:lastRow="0" w:firstColumn="1" w:lastColumn="0" w:noHBand="0" w:noVBand="1"/>
      </w:tblPr>
      <w:tblGrid>
        <w:gridCol w:w="2131"/>
        <w:gridCol w:w="2972"/>
        <w:gridCol w:w="1964"/>
        <w:gridCol w:w="2589"/>
      </w:tblGrid>
      <w:tr w:rsidR="0019239A" w14:paraId="12A4BAE6" w14:textId="77777777">
        <w:trPr>
          <w:trHeight w:val="409"/>
        </w:trPr>
        <w:tc>
          <w:tcPr>
            <w:tcW w:w="2131" w:type="dxa"/>
            <w:shd w:val="clear" w:color="auto" w:fill="FFFFFF" w:themeFill="background1"/>
            <w:vAlign w:val="center"/>
          </w:tcPr>
          <w:p w14:paraId="7B367CFB" w14:textId="77777777" w:rsidR="0019239A" w:rsidRDefault="00DC2BF8">
            <w:pPr>
              <w:spacing w:after="0" w:line="276" w:lineRule="auto"/>
              <w:jc w:val="center"/>
              <w:rPr>
                <w:rFonts w:ascii="Arial" w:eastAsia="SimSun" w:hAnsi="Arial" w:cs="Arial"/>
                <w:b/>
                <w:lang w:val="mn-MN"/>
              </w:rPr>
            </w:pPr>
            <w:r>
              <w:rPr>
                <w:rFonts w:ascii="Arial" w:eastAsia="SimSun" w:hAnsi="Arial" w:cs="Arial"/>
                <w:b/>
                <w:lang w:val="mn-MN"/>
              </w:rPr>
              <w:lastRenderedPageBreak/>
              <w:t>Судас тэлэгч</w:t>
            </w:r>
          </w:p>
        </w:tc>
        <w:tc>
          <w:tcPr>
            <w:tcW w:w="2972" w:type="dxa"/>
            <w:shd w:val="clear" w:color="auto" w:fill="FFFFFF" w:themeFill="background1"/>
            <w:vAlign w:val="center"/>
          </w:tcPr>
          <w:p w14:paraId="7465971A" w14:textId="77777777" w:rsidR="0019239A" w:rsidRDefault="00DC2BF8">
            <w:pPr>
              <w:spacing w:after="0" w:line="276" w:lineRule="auto"/>
              <w:jc w:val="center"/>
              <w:rPr>
                <w:rFonts w:ascii="Arial" w:eastAsia="SimSun" w:hAnsi="Arial" w:cs="Arial"/>
                <w:b/>
                <w:lang w:val="mn-MN"/>
              </w:rPr>
            </w:pPr>
            <w:r>
              <w:rPr>
                <w:rFonts w:ascii="Arial" w:eastAsia="SimSun" w:hAnsi="Arial" w:cs="Arial"/>
                <w:b/>
                <w:lang w:val="mn-MN"/>
              </w:rPr>
              <w:t>Тун</w:t>
            </w:r>
          </w:p>
        </w:tc>
        <w:tc>
          <w:tcPr>
            <w:tcW w:w="1964" w:type="dxa"/>
            <w:shd w:val="clear" w:color="auto" w:fill="FFFFFF" w:themeFill="background1"/>
            <w:vAlign w:val="center"/>
          </w:tcPr>
          <w:p w14:paraId="7862AC44" w14:textId="77777777" w:rsidR="0019239A" w:rsidRDefault="00DC2BF8">
            <w:pPr>
              <w:spacing w:after="0" w:line="276" w:lineRule="auto"/>
              <w:jc w:val="center"/>
              <w:rPr>
                <w:rFonts w:ascii="Arial" w:eastAsia="SimSun" w:hAnsi="Arial" w:cs="Arial"/>
                <w:b/>
                <w:lang w:val="mn-MN"/>
              </w:rPr>
            </w:pPr>
            <w:r>
              <w:rPr>
                <w:rFonts w:ascii="Arial" w:eastAsia="SimSun" w:hAnsi="Arial" w:cs="Arial"/>
                <w:b/>
                <w:lang w:val="mn-MN"/>
              </w:rPr>
              <w:t>Гаж нөлөө</w:t>
            </w:r>
          </w:p>
        </w:tc>
        <w:tc>
          <w:tcPr>
            <w:tcW w:w="2589" w:type="dxa"/>
            <w:shd w:val="clear" w:color="auto" w:fill="FFFFFF" w:themeFill="background1"/>
            <w:vAlign w:val="center"/>
          </w:tcPr>
          <w:p w14:paraId="7C77953A" w14:textId="77777777" w:rsidR="0019239A" w:rsidRDefault="00DC2BF8">
            <w:pPr>
              <w:spacing w:after="0" w:line="276" w:lineRule="auto"/>
              <w:jc w:val="center"/>
              <w:rPr>
                <w:rFonts w:ascii="Arial" w:eastAsia="SimSun" w:hAnsi="Arial" w:cs="Arial"/>
                <w:b/>
                <w:lang w:val="mn-MN"/>
              </w:rPr>
            </w:pPr>
            <w:r>
              <w:rPr>
                <w:rFonts w:ascii="Arial" w:eastAsia="SimSun" w:hAnsi="Arial" w:cs="Arial"/>
                <w:b/>
                <w:lang w:val="mn-MN"/>
              </w:rPr>
              <w:t>Бусад</w:t>
            </w:r>
          </w:p>
        </w:tc>
      </w:tr>
      <w:tr w:rsidR="0019239A" w14:paraId="25F16B73" w14:textId="77777777">
        <w:trPr>
          <w:trHeight w:val="385"/>
        </w:trPr>
        <w:tc>
          <w:tcPr>
            <w:tcW w:w="2131" w:type="dxa"/>
            <w:shd w:val="clear" w:color="auto" w:fill="FFFFFF" w:themeFill="background1"/>
            <w:vAlign w:val="center"/>
          </w:tcPr>
          <w:p w14:paraId="54A2C186" w14:textId="77777777" w:rsidR="0019239A" w:rsidRDefault="00DC2BF8">
            <w:pPr>
              <w:spacing w:after="0" w:line="276" w:lineRule="auto"/>
              <w:rPr>
                <w:rFonts w:ascii="Arial" w:eastAsia="SimSun" w:hAnsi="Arial" w:cs="Arial"/>
                <w:lang w:val="mn-MN"/>
              </w:rPr>
            </w:pPr>
            <w:r>
              <w:rPr>
                <w:rFonts w:ascii="Arial" w:eastAsia="SimSun" w:hAnsi="Arial" w:cs="Arial"/>
                <w:lang w:val="mn-MN"/>
              </w:rPr>
              <w:t>Нитроглицерин</w:t>
            </w:r>
          </w:p>
        </w:tc>
        <w:tc>
          <w:tcPr>
            <w:tcW w:w="2972" w:type="dxa"/>
            <w:shd w:val="clear" w:color="auto" w:fill="FFFFFF" w:themeFill="background1"/>
            <w:vAlign w:val="center"/>
          </w:tcPr>
          <w:p w14:paraId="02E725D3" w14:textId="77777777" w:rsidR="0019239A" w:rsidRDefault="00DC2BF8">
            <w:pPr>
              <w:spacing w:after="0" w:line="276" w:lineRule="auto"/>
              <w:rPr>
                <w:rFonts w:ascii="Arial" w:eastAsia="SimSun" w:hAnsi="Arial" w:cs="Arial"/>
                <w:i/>
                <w:lang w:val="mn-MN"/>
              </w:rPr>
            </w:pPr>
            <w:r>
              <w:rPr>
                <w:rFonts w:ascii="Arial" w:eastAsia="SimSun" w:hAnsi="Arial" w:cs="Arial"/>
                <w:lang w:val="mn-MN"/>
              </w:rPr>
              <w:t>Эхлэх тун 10-20</w:t>
            </w:r>
            <w:r>
              <w:rPr>
                <w:rFonts w:ascii="Arial" w:eastAsia="SimSun" w:hAnsi="Arial" w:cs="Arial"/>
              </w:rPr>
              <w:t xml:space="preserve"> </w:t>
            </w:r>
            <w:r>
              <w:rPr>
                <w:rFonts w:ascii="Arial" w:eastAsia="SimSun" w:hAnsi="Arial" w:cs="Arial"/>
                <w:lang w:val="mn-MN"/>
              </w:rPr>
              <w:t>мг/мин, цаашид 200 мг/мин хүртэл ихэсгэнэ</w:t>
            </w:r>
          </w:p>
        </w:tc>
        <w:tc>
          <w:tcPr>
            <w:tcW w:w="1964" w:type="dxa"/>
            <w:shd w:val="clear" w:color="auto" w:fill="FFFFFF" w:themeFill="background1"/>
            <w:vAlign w:val="center"/>
          </w:tcPr>
          <w:p w14:paraId="78A2B197" w14:textId="77777777" w:rsidR="0019239A" w:rsidRDefault="00DC2BF8">
            <w:pPr>
              <w:spacing w:after="0" w:line="276" w:lineRule="auto"/>
              <w:rPr>
                <w:rFonts w:ascii="Arial" w:eastAsia="SimSun" w:hAnsi="Arial" w:cs="Arial"/>
                <w:lang w:val="mn-MN"/>
              </w:rPr>
            </w:pPr>
            <w:r>
              <w:rPr>
                <w:rFonts w:ascii="Arial" w:eastAsia="SimSun" w:hAnsi="Arial" w:cs="Arial"/>
                <w:lang w:val="mn-MN"/>
              </w:rPr>
              <w:t>АД буурах, толгой өвдөх</w:t>
            </w:r>
          </w:p>
        </w:tc>
        <w:tc>
          <w:tcPr>
            <w:tcW w:w="2589" w:type="dxa"/>
            <w:shd w:val="clear" w:color="auto" w:fill="FFFFFF" w:themeFill="background1"/>
            <w:vAlign w:val="center"/>
          </w:tcPr>
          <w:p w14:paraId="1483F8ED" w14:textId="77777777" w:rsidR="0019239A" w:rsidRDefault="00DC2BF8">
            <w:pPr>
              <w:spacing w:after="0" w:line="276" w:lineRule="auto"/>
              <w:rPr>
                <w:rFonts w:ascii="Arial" w:eastAsia="SimSun" w:hAnsi="Arial" w:cs="Arial"/>
                <w:lang w:val="mn-MN"/>
              </w:rPr>
            </w:pPr>
            <w:r>
              <w:rPr>
                <w:rFonts w:ascii="Arial" w:eastAsia="SimSun" w:hAnsi="Arial" w:cs="Arial"/>
                <w:lang w:val="mn-MN"/>
              </w:rPr>
              <w:t>Урт хугацаанд хэрэглэвэл эмийн тэсвэржилт үүснэ</w:t>
            </w:r>
          </w:p>
        </w:tc>
      </w:tr>
      <w:tr w:rsidR="0019239A" w14:paraId="51B5CD4A" w14:textId="77777777">
        <w:trPr>
          <w:trHeight w:val="409"/>
        </w:trPr>
        <w:tc>
          <w:tcPr>
            <w:tcW w:w="2131" w:type="dxa"/>
            <w:shd w:val="clear" w:color="auto" w:fill="FFFFFF" w:themeFill="background1"/>
            <w:vAlign w:val="center"/>
          </w:tcPr>
          <w:p w14:paraId="39B3DBF7" w14:textId="77777777" w:rsidR="0019239A" w:rsidRDefault="00DC2BF8">
            <w:pPr>
              <w:spacing w:after="0" w:line="276" w:lineRule="auto"/>
              <w:rPr>
                <w:rFonts w:ascii="Arial" w:eastAsia="SimSun" w:hAnsi="Arial" w:cs="Arial"/>
                <w:lang w:val="mn-MN"/>
              </w:rPr>
            </w:pPr>
            <w:r>
              <w:rPr>
                <w:rFonts w:ascii="Arial" w:eastAsia="SimSun" w:hAnsi="Arial" w:cs="Arial"/>
                <w:lang w:val="mn-MN"/>
              </w:rPr>
              <w:t>Изосорбид динитрат</w:t>
            </w:r>
          </w:p>
        </w:tc>
        <w:tc>
          <w:tcPr>
            <w:tcW w:w="2972" w:type="dxa"/>
            <w:shd w:val="clear" w:color="auto" w:fill="FFFFFF" w:themeFill="background1"/>
            <w:vAlign w:val="center"/>
          </w:tcPr>
          <w:p w14:paraId="440A6D9E"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Эхлэх тун </w:t>
            </w:r>
            <w:r>
              <w:rPr>
                <w:rFonts w:ascii="Arial" w:eastAsia="SimSun" w:hAnsi="Arial" w:cs="Arial"/>
              </w:rPr>
              <w:t xml:space="preserve">1 </w:t>
            </w:r>
            <w:r>
              <w:rPr>
                <w:rFonts w:ascii="Arial" w:eastAsia="SimSun" w:hAnsi="Arial" w:cs="Arial"/>
                <w:lang w:val="mn-MN"/>
              </w:rPr>
              <w:t>мг/цаг, цаашид 10 мг/цаг хүртэл ихэсгэнэ</w:t>
            </w:r>
          </w:p>
        </w:tc>
        <w:tc>
          <w:tcPr>
            <w:tcW w:w="1964" w:type="dxa"/>
            <w:shd w:val="clear" w:color="auto" w:fill="FFFFFF" w:themeFill="background1"/>
            <w:vAlign w:val="center"/>
          </w:tcPr>
          <w:p w14:paraId="5F1C2CE6" w14:textId="77777777" w:rsidR="0019239A" w:rsidRDefault="00DC2BF8">
            <w:pPr>
              <w:spacing w:after="0" w:line="276" w:lineRule="auto"/>
              <w:rPr>
                <w:rFonts w:ascii="Arial" w:eastAsia="SimSun" w:hAnsi="Arial" w:cs="Arial"/>
                <w:lang w:val="mn-MN"/>
              </w:rPr>
            </w:pPr>
            <w:r>
              <w:rPr>
                <w:rFonts w:ascii="Arial" w:eastAsia="SimSun" w:hAnsi="Arial" w:cs="Arial"/>
                <w:lang w:val="mn-MN"/>
              </w:rPr>
              <w:t>АД буурах, толгой өвдөх</w:t>
            </w:r>
          </w:p>
        </w:tc>
        <w:tc>
          <w:tcPr>
            <w:tcW w:w="2589" w:type="dxa"/>
            <w:shd w:val="clear" w:color="auto" w:fill="FFFFFF" w:themeFill="background1"/>
            <w:vAlign w:val="center"/>
          </w:tcPr>
          <w:p w14:paraId="56F35FFA"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Урт хугацаанд хэрэглэвэл эмийн тэсвэржилт </w:t>
            </w:r>
            <w:r>
              <w:rPr>
                <w:rFonts w:ascii="Arial" w:eastAsia="SimSun" w:hAnsi="Arial" w:cs="Arial"/>
                <w:lang w:val="mn-MN"/>
              </w:rPr>
              <w:t>үүснэ</w:t>
            </w:r>
          </w:p>
        </w:tc>
      </w:tr>
      <w:tr w:rsidR="0019239A" w14:paraId="460ACD6A" w14:textId="77777777">
        <w:trPr>
          <w:trHeight w:val="385"/>
        </w:trPr>
        <w:tc>
          <w:tcPr>
            <w:tcW w:w="2131" w:type="dxa"/>
            <w:shd w:val="clear" w:color="auto" w:fill="FFFFFF" w:themeFill="background1"/>
            <w:vAlign w:val="center"/>
          </w:tcPr>
          <w:p w14:paraId="4691770F" w14:textId="77777777" w:rsidR="0019239A" w:rsidRDefault="00DC2BF8">
            <w:pPr>
              <w:spacing w:after="0" w:line="276" w:lineRule="auto"/>
              <w:rPr>
                <w:rFonts w:ascii="Arial" w:eastAsia="SimSun" w:hAnsi="Arial" w:cs="Arial"/>
                <w:lang w:val="mn-MN"/>
              </w:rPr>
            </w:pPr>
            <w:r>
              <w:rPr>
                <w:rFonts w:ascii="Arial" w:eastAsia="SimSun" w:hAnsi="Arial" w:cs="Arial"/>
                <w:lang w:val="mn-MN"/>
              </w:rPr>
              <w:t>Нитрофруссид</w:t>
            </w:r>
          </w:p>
        </w:tc>
        <w:tc>
          <w:tcPr>
            <w:tcW w:w="2972" w:type="dxa"/>
            <w:shd w:val="clear" w:color="auto" w:fill="FFFFFF" w:themeFill="background1"/>
            <w:vAlign w:val="center"/>
          </w:tcPr>
          <w:p w14:paraId="559158DC" w14:textId="77777777" w:rsidR="0019239A" w:rsidRDefault="00DC2BF8">
            <w:pPr>
              <w:spacing w:after="0" w:line="276" w:lineRule="auto"/>
              <w:rPr>
                <w:rFonts w:ascii="Arial" w:eastAsia="SimSun" w:hAnsi="Arial" w:cs="Arial"/>
                <w:lang w:val="mn-MN"/>
              </w:rPr>
            </w:pPr>
            <w:r>
              <w:rPr>
                <w:rFonts w:ascii="Arial" w:eastAsia="SimSun" w:hAnsi="Arial" w:cs="Arial"/>
                <w:lang w:val="mn-MN"/>
              </w:rPr>
              <w:t xml:space="preserve">Эхлэх тун </w:t>
            </w:r>
            <w:r>
              <w:rPr>
                <w:rFonts w:ascii="Arial" w:eastAsia="SimSun" w:hAnsi="Arial" w:cs="Arial"/>
              </w:rPr>
              <w:t xml:space="preserve">0.3 </w:t>
            </w:r>
            <w:r>
              <w:rPr>
                <w:rFonts w:ascii="Arial" w:eastAsia="SimSun" w:hAnsi="Arial" w:cs="Arial"/>
                <w:lang w:val="mn-MN"/>
              </w:rPr>
              <w:t>мг/кг/мин, цаашид 5 мг/кг/мин хүртэл ихэсгэнэ</w:t>
            </w:r>
          </w:p>
        </w:tc>
        <w:tc>
          <w:tcPr>
            <w:tcW w:w="1964" w:type="dxa"/>
            <w:shd w:val="clear" w:color="auto" w:fill="FFFFFF" w:themeFill="background1"/>
            <w:vAlign w:val="center"/>
          </w:tcPr>
          <w:p w14:paraId="440AC4AA" w14:textId="77777777" w:rsidR="0019239A" w:rsidRDefault="00DC2BF8">
            <w:pPr>
              <w:spacing w:after="0" w:line="276" w:lineRule="auto"/>
              <w:rPr>
                <w:rFonts w:ascii="Arial" w:eastAsia="SimSun" w:hAnsi="Arial" w:cs="Arial"/>
                <w:lang w:val="mn-MN"/>
              </w:rPr>
            </w:pPr>
            <w:r>
              <w:rPr>
                <w:rFonts w:ascii="Arial" w:eastAsia="SimSun" w:hAnsi="Arial" w:cs="Arial"/>
                <w:lang w:val="mn-MN"/>
              </w:rPr>
              <w:t>АД буурах, изоцианидын хордлого</w:t>
            </w:r>
          </w:p>
        </w:tc>
        <w:tc>
          <w:tcPr>
            <w:tcW w:w="2589" w:type="dxa"/>
            <w:shd w:val="clear" w:color="auto" w:fill="FFFFFF" w:themeFill="background1"/>
            <w:vAlign w:val="center"/>
          </w:tcPr>
          <w:p w14:paraId="6C27984E" w14:textId="77777777" w:rsidR="0019239A" w:rsidRDefault="00DC2BF8">
            <w:pPr>
              <w:spacing w:after="0" w:line="276" w:lineRule="auto"/>
              <w:rPr>
                <w:rFonts w:ascii="Arial" w:eastAsia="SimSun" w:hAnsi="Arial" w:cs="Arial"/>
                <w:lang w:val="mn-MN"/>
              </w:rPr>
            </w:pPr>
            <w:r>
              <w:rPr>
                <w:rFonts w:ascii="Arial" w:eastAsia="SimSun" w:hAnsi="Arial" w:cs="Arial"/>
                <w:lang w:val="mn-MN"/>
              </w:rPr>
              <w:t>Гэрэлд мэдрэг болох</w:t>
            </w:r>
          </w:p>
        </w:tc>
      </w:tr>
    </w:tbl>
    <w:p w14:paraId="277736B3" w14:textId="77777777" w:rsidR="0019239A" w:rsidRDefault="00DC2BF8">
      <w:pPr>
        <w:spacing w:after="0" w:line="276" w:lineRule="auto"/>
        <w:jc w:val="center"/>
        <w:rPr>
          <w:rFonts w:ascii="Arial" w:hAnsi="Arial" w:cs="Arial"/>
          <w:b/>
          <w:lang w:val="mn-MN"/>
        </w:rPr>
      </w:pPr>
      <w:r>
        <w:rPr>
          <w:rFonts w:ascii="Arial" w:hAnsi="Arial" w:cs="Arial"/>
          <w:bCs/>
          <w:lang w:val="mn-MN"/>
        </w:rPr>
        <w:t>Хүснэгт 15.</w:t>
      </w:r>
      <w:r>
        <w:rPr>
          <w:rFonts w:ascii="Arial" w:hAnsi="Arial" w:cs="Arial"/>
          <w:b/>
          <w:lang w:val="mn-MN"/>
        </w:rPr>
        <w:t xml:space="preserve"> </w:t>
      </w:r>
      <w:r>
        <w:rPr>
          <w:rFonts w:ascii="Arial" w:hAnsi="Arial" w:cs="Arial"/>
          <w:b/>
          <w:cs/>
          <w:lang w:val="mn-MN"/>
        </w:rPr>
        <w:t>ЗЦД-ын</w:t>
      </w:r>
      <w:r>
        <w:rPr>
          <w:rFonts w:ascii="Arial" w:hAnsi="Arial" w:cs="Arial"/>
          <w:bCs/>
          <w:lang w:val="mn-MN"/>
        </w:rPr>
        <w:t xml:space="preserve"> үеийн судас тэлэх эмчилгээ</w:t>
      </w:r>
    </w:p>
    <w:p w14:paraId="237A26AE" w14:textId="77777777" w:rsidR="0019239A" w:rsidRDefault="00DC2BF8">
      <w:pPr>
        <w:spacing w:after="0" w:line="276" w:lineRule="auto"/>
        <w:jc w:val="center"/>
        <w:rPr>
          <w:rFonts w:ascii="Arial" w:hAnsi="Arial" w:cs="Arial"/>
          <w:b/>
          <w:lang w:val="mn-MN"/>
        </w:rPr>
      </w:pPr>
      <w:r>
        <w:rPr>
          <w:rFonts w:ascii="Arial" w:hAnsi="Arial" w:cs="Arial"/>
          <w:i/>
          <w:lang w:val="mn-MN"/>
        </w:rPr>
        <w:t xml:space="preserve">Эх сурвалж: </w:t>
      </w:r>
      <w:r>
        <w:rPr>
          <w:rFonts w:ascii="Arial" w:hAnsi="Arial" w:cs="Arial"/>
          <w:i/>
        </w:rPr>
        <w:t xml:space="preserve">Guidelines for the Diagnosis and Treatment of Acute and Chronic </w:t>
      </w:r>
      <w:r>
        <w:rPr>
          <w:rFonts w:ascii="Arial" w:hAnsi="Arial" w:cs="Arial"/>
          <w:i/>
        </w:rPr>
        <w:t>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202A96C9" w14:textId="77777777" w:rsidR="0019239A" w:rsidRDefault="0019239A">
      <w:pPr>
        <w:spacing w:after="0" w:line="276" w:lineRule="auto"/>
        <w:jc w:val="center"/>
        <w:rPr>
          <w:rFonts w:ascii="Arial" w:eastAsiaTheme="minorEastAsia" w:hAnsi="Arial" w:cs="Arial"/>
          <w:b/>
          <w:lang w:val="mn-MN" w:eastAsia="zh-CN"/>
        </w:rPr>
      </w:pPr>
    </w:p>
    <w:p w14:paraId="1CE771FE" w14:textId="77777777" w:rsidR="0019239A" w:rsidRDefault="00DC2BF8">
      <w:pPr>
        <w:spacing w:after="0" w:line="276" w:lineRule="auto"/>
        <w:jc w:val="center"/>
        <w:rPr>
          <w:rFonts w:ascii="Arial" w:eastAsiaTheme="minorEastAsia" w:hAnsi="Arial" w:cs="Arial"/>
          <w:b/>
          <w:lang w:val="mn-MN" w:eastAsia="zh-CN"/>
        </w:rPr>
      </w:pPr>
      <w:r>
        <w:rPr>
          <w:rFonts w:ascii="Arial" w:eastAsiaTheme="minorEastAsia" w:hAnsi="Arial" w:cs="Arial"/>
          <w:bCs/>
          <w:lang w:val="mn-MN" w:eastAsia="zh-CN"/>
        </w:rPr>
        <w:t>Хүснэгт 16.</w:t>
      </w:r>
      <w:r>
        <w:rPr>
          <w:rFonts w:ascii="Arial" w:eastAsiaTheme="minorEastAsia" w:hAnsi="Arial" w:cs="Arial"/>
          <w:b/>
          <w:lang w:val="mn-MN" w:eastAsia="zh-CN"/>
        </w:rPr>
        <w:t xml:space="preserve"> </w:t>
      </w:r>
      <w:r>
        <w:rPr>
          <w:rFonts w:ascii="Arial" w:eastAsiaTheme="minorEastAsia" w:hAnsi="Arial" w:cs="Arial"/>
          <w:b/>
          <w:cs/>
          <w:lang w:val="mn-MN" w:eastAsia="zh-CN"/>
        </w:rPr>
        <w:t>ЗЦД-ын</w:t>
      </w:r>
      <w:r>
        <w:rPr>
          <w:rFonts w:ascii="Arial" w:eastAsiaTheme="minorEastAsia" w:hAnsi="Arial" w:cs="Arial"/>
          <w:b/>
          <w:lang w:val="mn-MN" w:eastAsia="zh-CN"/>
        </w:rPr>
        <w:t xml:space="preserve"> </w:t>
      </w:r>
      <w:r>
        <w:rPr>
          <w:rFonts w:ascii="Arial" w:eastAsiaTheme="minorEastAsia" w:hAnsi="Arial" w:cs="Arial"/>
          <w:bCs/>
          <w:lang w:val="mn-MN" w:eastAsia="zh-CN"/>
        </w:rPr>
        <w:t>үеийн</w:t>
      </w:r>
      <w:r>
        <w:rPr>
          <w:rFonts w:ascii="Arial" w:eastAsiaTheme="minorEastAsia" w:hAnsi="Arial" w:cs="Arial"/>
          <w:bCs/>
          <w:lang w:val="mn-MN" w:eastAsia="zh-CN"/>
        </w:rPr>
        <w:t xml:space="preserve"> инотроп болон вазопрессор эмчилгээ</w:t>
      </w:r>
    </w:p>
    <w:tbl>
      <w:tblPr>
        <w:tblStyle w:val="TableGrid21"/>
        <w:tblW w:w="8784" w:type="dxa"/>
        <w:jc w:val="center"/>
        <w:shd w:val="clear" w:color="auto" w:fill="FFFFFF" w:themeFill="background1"/>
        <w:tblLook w:val="04A0" w:firstRow="1" w:lastRow="0" w:firstColumn="1" w:lastColumn="0" w:noHBand="0" w:noVBand="1"/>
      </w:tblPr>
      <w:tblGrid>
        <w:gridCol w:w="2122"/>
        <w:gridCol w:w="6662"/>
      </w:tblGrid>
      <w:tr w:rsidR="0019239A" w14:paraId="2C8210B8" w14:textId="77777777">
        <w:trPr>
          <w:trHeight w:val="271"/>
          <w:jc w:val="center"/>
        </w:trPr>
        <w:tc>
          <w:tcPr>
            <w:tcW w:w="2122" w:type="dxa"/>
            <w:shd w:val="clear" w:color="auto" w:fill="FFFFFF" w:themeFill="background1"/>
          </w:tcPr>
          <w:p w14:paraId="760CCFFF" w14:textId="77777777" w:rsidR="0019239A" w:rsidRDefault="00DC2BF8">
            <w:pPr>
              <w:spacing w:after="0" w:line="276" w:lineRule="auto"/>
              <w:rPr>
                <w:rFonts w:ascii="Arial" w:eastAsia="SimSun" w:hAnsi="Arial" w:cs="Arial"/>
                <w:b/>
                <w:lang w:val="mn-MN"/>
              </w:rPr>
            </w:pPr>
            <w:r>
              <w:rPr>
                <w:rFonts w:ascii="Arial" w:eastAsia="SimSun" w:hAnsi="Arial" w:cs="Arial"/>
                <w:b/>
                <w:lang w:val="mn-MN"/>
              </w:rPr>
              <w:t xml:space="preserve">Эмүүд </w:t>
            </w:r>
          </w:p>
        </w:tc>
        <w:tc>
          <w:tcPr>
            <w:tcW w:w="6662" w:type="dxa"/>
            <w:shd w:val="clear" w:color="auto" w:fill="FFFFFF" w:themeFill="background1"/>
          </w:tcPr>
          <w:p w14:paraId="649468B7" w14:textId="77777777" w:rsidR="0019239A" w:rsidRDefault="00DC2BF8">
            <w:pPr>
              <w:spacing w:after="0" w:line="276" w:lineRule="auto"/>
              <w:jc w:val="both"/>
              <w:rPr>
                <w:rFonts w:ascii="Arial" w:eastAsia="SimSun" w:hAnsi="Arial" w:cs="Arial"/>
                <w:b/>
                <w:lang w:val="mn-MN"/>
              </w:rPr>
            </w:pPr>
            <w:r>
              <w:rPr>
                <w:rFonts w:ascii="Arial" w:eastAsia="SimSun" w:hAnsi="Arial" w:cs="Arial"/>
                <w:b/>
                <w:lang w:val="mn-MN"/>
              </w:rPr>
              <w:t>Судсанд шахуургаар хийх тун</w:t>
            </w:r>
          </w:p>
        </w:tc>
      </w:tr>
      <w:tr w:rsidR="0019239A" w14:paraId="5F0799B0" w14:textId="77777777">
        <w:trPr>
          <w:trHeight w:val="288"/>
          <w:jc w:val="center"/>
        </w:trPr>
        <w:tc>
          <w:tcPr>
            <w:tcW w:w="2122" w:type="dxa"/>
            <w:shd w:val="clear" w:color="auto" w:fill="FFFFFF" w:themeFill="background1"/>
          </w:tcPr>
          <w:p w14:paraId="14C82D53" w14:textId="77777777" w:rsidR="0019239A" w:rsidRDefault="00DC2BF8">
            <w:pPr>
              <w:spacing w:after="0" w:line="276" w:lineRule="auto"/>
              <w:rPr>
                <w:rFonts w:ascii="Arial" w:eastAsia="SimSun" w:hAnsi="Arial" w:cs="Arial"/>
                <w:lang w:val="mn-MN"/>
              </w:rPr>
            </w:pPr>
            <w:r>
              <w:rPr>
                <w:rFonts w:ascii="Arial" w:eastAsia="SimSun" w:hAnsi="Arial" w:cs="Arial"/>
                <w:lang w:val="mn-MN"/>
              </w:rPr>
              <w:t>Добутамин</w:t>
            </w:r>
          </w:p>
        </w:tc>
        <w:tc>
          <w:tcPr>
            <w:tcW w:w="6662" w:type="dxa"/>
            <w:shd w:val="clear" w:color="auto" w:fill="FFFFFF" w:themeFill="background1"/>
          </w:tcPr>
          <w:p w14:paraId="5E7F91C2" w14:textId="77777777" w:rsidR="0019239A" w:rsidRDefault="00DC2BF8">
            <w:pPr>
              <w:spacing w:after="0" w:line="276" w:lineRule="auto"/>
              <w:jc w:val="both"/>
              <w:rPr>
                <w:rFonts w:ascii="Arial" w:eastAsia="SimSun" w:hAnsi="Arial" w:cs="Arial"/>
              </w:rPr>
            </w:pPr>
            <w:r>
              <w:rPr>
                <w:rFonts w:ascii="Arial" w:eastAsia="SimSun" w:hAnsi="Arial" w:cs="Arial"/>
                <w:lang w:val="mn-MN"/>
              </w:rPr>
              <w:t xml:space="preserve">2-20 </w:t>
            </w:r>
            <m:oMath>
              <m:r>
                <w:rPr>
                  <w:rFonts w:ascii="Cambria Math" w:eastAsia="SimSun" w:hAnsi="Cambria Math" w:cs="Arial"/>
                  <w:lang w:val="mn-MN"/>
                </w:rPr>
                <m:t>μ</m:t>
              </m:r>
            </m:oMath>
            <w:r>
              <w:rPr>
                <w:rFonts w:ascii="Arial" w:eastAsia="SimSun" w:hAnsi="Arial" w:cs="Arial"/>
                <w:lang w:val="mn-MN"/>
              </w:rPr>
              <w:t xml:space="preserve">г/кг/мин </w:t>
            </w:r>
            <w:r>
              <w:rPr>
                <w:rFonts w:ascii="Arial" w:eastAsia="SimSun" w:hAnsi="Arial" w:cs="Arial"/>
              </w:rPr>
              <w:t>(</w:t>
            </w:r>
            <w:r>
              <w:rPr>
                <w:rFonts w:ascii="Arial" w:eastAsia="SimSun" w:hAnsi="Arial" w:cs="Arial"/>
                <w:lang w:val="mn-MN"/>
              </w:rPr>
              <w:t>бета+</w:t>
            </w:r>
            <w:r>
              <w:rPr>
                <w:rFonts w:ascii="Arial" w:eastAsia="SimSun" w:hAnsi="Arial" w:cs="Arial"/>
              </w:rPr>
              <w:t>)</w:t>
            </w:r>
          </w:p>
        </w:tc>
      </w:tr>
      <w:tr w:rsidR="0019239A" w14:paraId="5B5B1332" w14:textId="77777777">
        <w:trPr>
          <w:trHeight w:val="271"/>
          <w:jc w:val="center"/>
        </w:trPr>
        <w:tc>
          <w:tcPr>
            <w:tcW w:w="2122" w:type="dxa"/>
            <w:vMerge w:val="restart"/>
            <w:shd w:val="clear" w:color="auto" w:fill="FFFFFF" w:themeFill="background1"/>
          </w:tcPr>
          <w:p w14:paraId="419FE974" w14:textId="77777777" w:rsidR="0019239A" w:rsidRDefault="00DC2BF8">
            <w:pPr>
              <w:spacing w:after="0" w:line="276" w:lineRule="auto"/>
              <w:rPr>
                <w:rFonts w:ascii="Arial" w:eastAsia="SimSun" w:hAnsi="Arial" w:cs="Arial"/>
                <w:lang w:val="mn-MN"/>
              </w:rPr>
            </w:pPr>
            <w:r>
              <w:rPr>
                <w:rFonts w:ascii="Arial" w:eastAsia="SimSun" w:hAnsi="Arial" w:cs="Arial"/>
                <w:lang w:val="mn-MN"/>
              </w:rPr>
              <w:t>Допамин</w:t>
            </w:r>
          </w:p>
        </w:tc>
        <w:tc>
          <w:tcPr>
            <w:tcW w:w="6662" w:type="dxa"/>
            <w:shd w:val="clear" w:color="auto" w:fill="FFFFFF" w:themeFill="background1"/>
          </w:tcPr>
          <w:p w14:paraId="2ECBCBED"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 xml:space="preserve">3-5 </w:t>
            </w:r>
            <m:oMath>
              <m:r>
                <w:rPr>
                  <w:rFonts w:ascii="Cambria Math" w:eastAsia="SimSun" w:hAnsi="Cambria Math" w:cs="Arial"/>
                  <w:lang w:val="mn-MN"/>
                </w:rPr>
                <m:t>μ</m:t>
              </m:r>
            </m:oMath>
            <w:r>
              <w:rPr>
                <w:rFonts w:ascii="Arial" w:eastAsia="SimSun" w:hAnsi="Arial" w:cs="Arial"/>
                <w:lang w:val="mn-MN"/>
              </w:rPr>
              <w:t xml:space="preserve">г/кг/мин; инотроп </w:t>
            </w:r>
            <w:r>
              <w:rPr>
                <w:rFonts w:ascii="Arial" w:eastAsia="SimSun" w:hAnsi="Arial" w:cs="Arial"/>
              </w:rPr>
              <w:t>(</w:t>
            </w:r>
            <w:r>
              <w:rPr>
                <w:rFonts w:ascii="Arial" w:eastAsia="SimSun" w:hAnsi="Arial" w:cs="Arial"/>
                <w:lang w:val="mn-MN"/>
              </w:rPr>
              <w:t>бета+</w:t>
            </w:r>
            <w:r>
              <w:rPr>
                <w:rFonts w:ascii="Arial" w:eastAsia="SimSun" w:hAnsi="Arial" w:cs="Arial"/>
              </w:rPr>
              <w:t>)</w:t>
            </w:r>
          </w:p>
        </w:tc>
      </w:tr>
      <w:tr w:rsidR="0019239A" w14:paraId="3A9F91EE" w14:textId="77777777">
        <w:trPr>
          <w:trHeight w:val="271"/>
          <w:jc w:val="center"/>
        </w:trPr>
        <w:tc>
          <w:tcPr>
            <w:tcW w:w="2122" w:type="dxa"/>
            <w:vMerge/>
            <w:shd w:val="clear" w:color="auto" w:fill="FFFFFF" w:themeFill="background1"/>
          </w:tcPr>
          <w:p w14:paraId="4FFC45AC" w14:textId="77777777" w:rsidR="0019239A" w:rsidRDefault="0019239A">
            <w:pPr>
              <w:spacing w:after="0" w:line="276" w:lineRule="auto"/>
              <w:rPr>
                <w:rFonts w:ascii="Arial" w:eastAsia="SimSun" w:hAnsi="Arial" w:cs="Arial"/>
                <w:lang w:val="mn-MN"/>
              </w:rPr>
            </w:pPr>
          </w:p>
        </w:tc>
        <w:tc>
          <w:tcPr>
            <w:tcW w:w="6662" w:type="dxa"/>
            <w:shd w:val="clear" w:color="auto" w:fill="FFFFFF" w:themeFill="background1"/>
          </w:tcPr>
          <w:p w14:paraId="1C09AF87"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&gt;5</w:t>
            </w:r>
            <m:oMath>
              <m:r>
                <w:rPr>
                  <w:rFonts w:ascii="Cambria Math" w:eastAsia="SimSun" w:hAnsi="Cambria Math" w:cs="Arial"/>
                  <w:lang w:val="mn-MN"/>
                </w:rPr>
                <m:t xml:space="preserve"> </m:t>
              </m:r>
              <m:r>
                <w:rPr>
                  <w:rFonts w:ascii="Cambria Math" w:eastAsia="SimSun" w:hAnsi="Cambria Math" w:cs="Arial"/>
                  <w:lang w:val="mn-MN"/>
                </w:rPr>
                <m:t>μ</m:t>
              </m:r>
            </m:oMath>
            <w:r>
              <w:rPr>
                <w:rFonts w:ascii="Arial" w:eastAsia="SimSun" w:hAnsi="Arial" w:cs="Arial"/>
                <w:lang w:val="mn-MN"/>
              </w:rPr>
              <w:t xml:space="preserve">г/кг/мин, инотроп </w:t>
            </w:r>
            <w:r>
              <w:rPr>
                <w:rFonts w:ascii="Arial" w:eastAsia="SimSun" w:hAnsi="Arial" w:cs="Arial"/>
              </w:rPr>
              <w:t>(</w:t>
            </w:r>
            <w:r>
              <w:rPr>
                <w:rFonts w:ascii="Arial" w:eastAsia="SimSun" w:hAnsi="Arial" w:cs="Arial"/>
                <w:lang w:val="mn-MN"/>
              </w:rPr>
              <w:t>бета+</w:t>
            </w:r>
            <w:r>
              <w:rPr>
                <w:rFonts w:ascii="Arial" w:eastAsia="SimSun" w:hAnsi="Arial" w:cs="Arial"/>
              </w:rPr>
              <w:t>)</w:t>
            </w:r>
            <w:r>
              <w:rPr>
                <w:rFonts w:ascii="Arial" w:eastAsia="SimSun" w:hAnsi="Arial" w:cs="Arial"/>
                <w:lang w:val="mn-MN"/>
              </w:rPr>
              <w:t xml:space="preserve">, вазопрессор </w:t>
            </w:r>
            <w:r>
              <w:rPr>
                <w:rFonts w:ascii="Arial" w:eastAsia="SimSun" w:hAnsi="Arial" w:cs="Arial"/>
              </w:rPr>
              <w:t>(</w:t>
            </w:r>
            <w:r>
              <w:rPr>
                <w:rFonts w:ascii="Arial" w:eastAsia="SimSun" w:hAnsi="Arial" w:cs="Arial"/>
                <w:lang w:val="mn-MN"/>
              </w:rPr>
              <w:t>альфа+</w:t>
            </w:r>
            <w:r>
              <w:rPr>
                <w:rFonts w:ascii="Arial" w:eastAsia="SimSun" w:hAnsi="Arial" w:cs="Arial"/>
              </w:rPr>
              <w:t>)</w:t>
            </w:r>
          </w:p>
        </w:tc>
      </w:tr>
      <w:tr w:rsidR="0019239A" w14:paraId="6762479A" w14:textId="77777777">
        <w:trPr>
          <w:trHeight w:val="288"/>
          <w:jc w:val="center"/>
        </w:trPr>
        <w:tc>
          <w:tcPr>
            <w:tcW w:w="2122" w:type="dxa"/>
            <w:shd w:val="clear" w:color="auto" w:fill="FFFFFF" w:themeFill="background1"/>
          </w:tcPr>
          <w:p w14:paraId="16AE20AB" w14:textId="77777777" w:rsidR="0019239A" w:rsidRDefault="00DC2BF8">
            <w:pPr>
              <w:spacing w:after="0" w:line="276" w:lineRule="auto"/>
              <w:rPr>
                <w:rFonts w:ascii="Arial" w:eastAsia="SimSun" w:hAnsi="Arial" w:cs="Arial"/>
                <w:lang w:val="mn-MN"/>
              </w:rPr>
            </w:pPr>
            <w:r>
              <w:rPr>
                <w:rFonts w:ascii="Arial" w:eastAsia="SimSun" w:hAnsi="Arial" w:cs="Arial"/>
                <w:lang w:val="mn-MN"/>
              </w:rPr>
              <w:t>Милринон</w:t>
            </w:r>
          </w:p>
        </w:tc>
        <w:tc>
          <w:tcPr>
            <w:tcW w:w="6662" w:type="dxa"/>
            <w:shd w:val="clear" w:color="auto" w:fill="FFFFFF" w:themeFill="background1"/>
          </w:tcPr>
          <w:p w14:paraId="3128055B" w14:textId="77777777" w:rsidR="0019239A" w:rsidRDefault="00DC2BF8">
            <w:pPr>
              <w:spacing w:after="0" w:line="276" w:lineRule="auto"/>
              <w:jc w:val="both"/>
              <w:rPr>
                <w:rFonts w:ascii="Arial" w:eastAsia="SimSun" w:hAnsi="Arial" w:cs="Arial"/>
              </w:rPr>
            </w:pPr>
            <w:r>
              <w:rPr>
                <w:rFonts w:ascii="Arial" w:eastAsia="SimSun" w:hAnsi="Arial" w:cs="Arial"/>
              </w:rPr>
              <w:t xml:space="preserve">0.375-0.75 </w:t>
            </w:r>
            <m:oMath>
              <m:r>
                <w:rPr>
                  <w:rFonts w:ascii="Cambria Math" w:eastAsia="SimSun" w:hAnsi="Cambria Math" w:cs="Arial"/>
                  <w:lang w:val="mn-MN"/>
                </w:rPr>
                <m:t>μ</m:t>
              </m:r>
            </m:oMath>
            <w:r>
              <w:rPr>
                <w:rFonts w:ascii="Arial" w:eastAsia="SimSun" w:hAnsi="Arial" w:cs="Arial"/>
                <w:lang w:val="mn-MN"/>
              </w:rPr>
              <w:t>г/кг/мин</w:t>
            </w:r>
          </w:p>
        </w:tc>
      </w:tr>
      <w:tr w:rsidR="0019239A" w14:paraId="0F7C2010" w14:textId="77777777">
        <w:trPr>
          <w:trHeight w:val="271"/>
          <w:jc w:val="center"/>
        </w:trPr>
        <w:tc>
          <w:tcPr>
            <w:tcW w:w="2122" w:type="dxa"/>
            <w:shd w:val="clear" w:color="auto" w:fill="FFFFFF" w:themeFill="background1"/>
          </w:tcPr>
          <w:p w14:paraId="4061CD17" w14:textId="77777777" w:rsidR="0019239A" w:rsidRDefault="00DC2BF8">
            <w:pPr>
              <w:spacing w:after="0" w:line="276" w:lineRule="auto"/>
              <w:rPr>
                <w:rFonts w:ascii="Arial" w:eastAsia="SimSun" w:hAnsi="Arial" w:cs="Arial"/>
                <w:lang w:val="mn-MN"/>
              </w:rPr>
            </w:pPr>
            <w:r>
              <w:rPr>
                <w:rFonts w:ascii="Arial" w:eastAsia="SimSun" w:hAnsi="Arial" w:cs="Arial"/>
                <w:lang w:val="mn-MN"/>
              </w:rPr>
              <w:t>Эноксимон</w:t>
            </w:r>
          </w:p>
        </w:tc>
        <w:tc>
          <w:tcPr>
            <w:tcW w:w="6662" w:type="dxa"/>
            <w:shd w:val="clear" w:color="auto" w:fill="FFFFFF" w:themeFill="background1"/>
          </w:tcPr>
          <w:p w14:paraId="0305C5A6" w14:textId="77777777" w:rsidR="0019239A" w:rsidRDefault="00DC2BF8">
            <w:pPr>
              <w:spacing w:after="0" w:line="276" w:lineRule="auto"/>
              <w:jc w:val="both"/>
              <w:rPr>
                <w:rFonts w:ascii="Arial" w:eastAsia="SimSun" w:hAnsi="Arial" w:cs="Arial"/>
              </w:rPr>
            </w:pPr>
            <w:r>
              <w:rPr>
                <w:rFonts w:ascii="Arial" w:eastAsia="SimSun" w:hAnsi="Arial" w:cs="Arial"/>
              </w:rPr>
              <w:t xml:space="preserve">5-20 </w:t>
            </w:r>
            <m:oMath>
              <m:r>
                <w:rPr>
                  <w:rFonts w:ascii="Cambria Math" w:eastAsia="SimSun" w:hAnsi="Cambria Math" w:cs="Arial"/>
                  <w:lang w:val="mn-MN"/>
                </w:rPr>
                <m:t>μ</m:t>
              </m:r>
            </m:oMath>
            <w:r>
              <w:rPr>
                <w:rFonts w:ascii="Arial" w:eastAsia="SimSun" w:hAnsi="Arial" w:cs="Arial"/>
                <w:lang w:val="mn-MN"/>
              </w:rPr>
              <w:t>г/кг/мин</w:t>
            </w:r>
            <w:r>
              <w:rPr>
                <w:rFonts w:ascii="Arial" w:eastAsia="SimSun" w:hAnsi="Arial" w:cs="Arial"/>
              </w:rPr>
              <w:t xml:space="preserve"> </w:t>
            </w:r>
          </w:p>
        </w:tc>
      </w:tr>
      <w:tr w:rsidR="0019239A" w14:paraId="04D8EF08" w14:textId="77777777">
        <w:trPr>
          <w:trHeight w:val="288"/>
          <w:jc w:val="center"/>
        </w:trPr>
        <w:tc>
          <w:tcPr>
            <w:tcW w:w="2122" w:type="dxa"/>
            <w:shd w:val="clear" w:color="auto" w:fill="FFFFFF" w:themeFill="background1"/>
          </w:tcPr>
          <w:p w14:paraId="27E6C67B" w14:textId="77777777" w:rsidR="0019239A" w:rsidRDefault="00DC2BF8">
            <w:pPr>
              <w:spacing w:after="0" w:line="276" w:lineRule="auto"/>
              <w:rPr>
                <w:rFonts w:ascii="Arial" w:eastAsia="SimSun" w:hAnsi="Arial" w:cs="Arial"/>
                <w:lang w:val="mn-MN"/>
              </w:rPr>
            </w:pPr>
            <w:r>
              <w:rPr>
                <w:rFonts w:ascii="Arial" w:eastAsia="SimSun" w:hAnsi="Arial" w:cs="Arial"/>
                <w:lang w:val="mn-MN"/>
              </w:rPr>
              <w:t>Левосимендан</w:t>
            </w:r>
          </w:p>
        </w:tc>
        <w:tc>
          <w:tcPr>
            <w:tcW w:w="6662" w:type="dxa"/>
            <w:shd w:val="clear" w:color="auto" w:fill="FFFFFF" w:themeFill="background1"/>
          </w:tcPr>
          <w:p w14:paraId="5B591DCC"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0.1</w:t>
            </w:r>
            <m:oMath>
              <m:r>
                <w:rPr>
                  <w:rFonts w:ascii="Cambria Math" w:eastAsia="SimSun" w:hAnsi="Cambria Math" w:cs="Arial"/>
                  <w:lang w:val="mn-MN"/>
                </w:rPr>
                <m:t xml:space="preserve"> </m:t>
              </m:r>
              <m:r>
                <w:rPr>
                  <w:rFonts w:ascii="Cambria Math" w:eastAsia="SimSun" w:hAnsi="Cambria Math" w:cs="Arial"/>
                  <w:lang w:val="mn-MN"/>
                </w:rPr>
                <m:t>μ</m:t>
              </m:r>
            </m:oMath>
            <w:r>
              <w:rPr>
                <w:rFonts w:ascii="Arial" w:eastAsia="SimSun" w:hAnsi="Arial" w:cs="Arial"/>
                <w:lang w:val="mn-MN"/>
              </w:rPr>
              <w:t>г/кг/мин, 0.05</w:t>
            </w:r>
            <m:oMath>
              <m:r>
                <w:rPr>
                  <w:rFonts w:ascii="Cambria Math" w:eastAsia="SimSun" w:hAnsi="Cambria Math" w:cs="Arial"/>
                  <w:lang w:val="mn-MN"/>
                </w:rPr>
                <m:t xml:space="preserve"> </m:t>
              </m:r>
              <m:r>
                <w:rPr>
                  <w:rFonts w:ascii="Cambria Math" w:eastAsia="SimSun" w:hAnsi="Cambria Math" w:cs="Arial"/>
                  <w:lang w:val="mn-MN"/>
                </w:rPr>
                <m:t>μ</m:t>
              </m:r>
            </m:oMath>
            <w:r>
              <w:rPr>
                <w:rFonts w:ascii="Arial" w:eastAsia="SimSun" w:hAnsi="Arial" w:cs="Arial"/>
                <w:lang w:val="mn-MN"/>
              </w:rPr>
              <w:t>г/кг/ми хүртэл бууруулж, 0.2</w:t>
            </w:r>
            <m:oMath>
              <m:r>
                <w:rPr>
                  <w:rFonts w:ascii="Cambria Math" w:eastAsia="SimSun" w:hAnsi="Cambria Math" w:cs="Arial"/>
                  <w:lang w:val="mn-MN"/>
                </w:rPr>
                <m:t xml:space="preserve"> </m:t>
              </m:r>
              <m:r>
                <w:rPr>
                  <w:rFonts w:ascii="Cambria Math" w:eastAsia="SimSun" w:hAnsi="Cambria Math" w:cs="Arial"/>
                  <w:lang w:val="mn-MN"/>
                </w:rPr>
                <m:t>μ</m:t>
              </m:r>
            </m:oMath>
            <w:r>
              <w:rPr>
                <w:rFonts w:ascii="Arial" w:eastAsia="SimSun" w:hAnsi="Arial" w:cs="Arial"/>
                <w:lang w:val="mn-MN"/>
              </w:rPr>
              <w:t>г/кг/мин хүртэл ихэсгэж болно</w:t>
            </w:r>
          </w:p>
        </w:tc>
      </w:tr>
      <w:tr w:rsidR="0019239A" w14:paraId="31841C54" w14:textId="77777777">
        <w:trPr>
          <w:trHeight w:val="288"/>
          <w:jc w:val="center"/>
        </w:trPr>
        <w:tc>
          <w:tcPr>
            <w:tcW w:w="2122" w:type="dxa"/>
            <w:shd w:val="clear" w:color="auto" w:fill="FFFFFF" w:themeFill="background1"/>
          </w:tcPr>
          <w:p w14:paraId="1156CA2B" w14:textId="77777777" w:rsidR="0019239A" w:rsidRDefault="00DC2BF8">
            <w:pPr>
              <w:spacing w:after="0" w:line="276" w:lineRule="auto"/>
              <w:rPr>
                <w:rFonts w:ascii="Arial" w:eastAsia="SimSun" w:hAnsi="Arial" w:cs="Arial"/>
                <w:lang w:val="mn-MN"/>
              </w:rPr>
            </w:pPr>
            <w:r>
              <w:rPr>
                <w:rFonts w:ascii="Arial" w:eastAsia="SimSun" w:hAnsi="Arial" w:cs="Arial"/>
                <w:lang w:val="mn-MN"/>
              </w:rPr>
              <w:t>Норэпинефрин</w:t>
            </w:r>
          </w:p>
        </w:tc>
        <w:tc>
          <w:tcPr>
            <w:tcW w:w="6662" w:type="dxa"/>
            <w:shd w:val="clear" w:color="auto" w:fill="FFFFFF" w:themeFill="background1"/>
          </w:tcPr>
          <w:p w14:paraId="4996994E"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0.2-1.0</w:t>
            </w:r>
            <m:oMath>
              <m:r>
                <w:rPr>
                  <w:rFonts w:ascii="Cambria Math" w:eastAsia="SimSun" w:hAnsi="Cambria Math" w:cs="Arial"/>
                  <w:lang w:val="mn-MN"/>
                </w:rPr>
                <m:t xml:space="preserve"> </m:t>
              </m:r>
              <m:r>
                <w:rPr>
                  <w:rFonts w:ascii="Cambria Math" w:eastAsia="SimSun" w:hAnsi="Cambria Math" w:cs="Arial"/>
                  <w:lang w:val="mn-MN"/>
                </w:rPr>
                <m:t>μ</m:t>
              </m:r>
            </m:oMath>
            <w:r>
              <w:rPr>
                <w:rFonts w:ascii="Arial" w:eastAsia="SimSun" w:hAnsi="Arial" w:cs="Arial"/>
                <w:lang w:val="mn-MN"/>
              </w:rPr>
              <w:t>г/кг/мин</w:t>
            </w:r>
            <w:r>
              <w:rPr>
                <w:rFonts w:ascii="Arial" w:eastAsia="SimSun" w:hAnsi="Arial" w:cs="Arial"/>
              </w:rPr>
              <w:t xml:space="preserve"> </w:t>
            </w:r>
          </w:p>
        </w:tc>
      </w:tr>
      <w:tr w:rsidR="0019239A" w14:paraId="56E017C6" w14:textId="77777777">
        <w:trPr>
          <w:trHeight w:val="288"/>
          <w:jc w:val="center"/>
        </w:trPr>
        <w:tc>
          <w:tcPr>
            <w:tcW w:w="2122" w:type="dxa"/>
            <w:shd w:val="clear" w:color="auto" w:fill="FFFFFF" w:themeFill="background1"/>
          </w:tcPr>
          <w:p w14:paraId="343F97EF" w14:textId="77777777" w:rsidR="0019239A" w:rsidRDefault="00DC2BF8">
            <w:pPr>
              <w:spacing w:after="0" w:line="276" w:lineRule="auto"/>
              <w:rPr>
                <w:rFonts w:ascii="Arial" w:eastAsia="SimSun" w:hAnsi="Arial" w:cs="Arial"/>
                <w:lang w:val="mn-MN"/>
              </w:rPr>
            </w:pPr>
            <w:r>
              <w:rPr>
                <w:rFonts w:ascii="Arial" w:eastAsia="SimSun" w:hAnsi="Arial" w:cs="Arial"/>
                <w:lang w:val="mn-MN"/>
              </w:rPr>
              <w:t>Эпинефрин</w:t>
            </w:r>
          </w:p>
        </w:tc>
        <w:tc>
          <w:tcPr>
            <w:tcW w:w="6662" w:type="dxa"/>
            <w:shd w:val="clear" w:color="auto" w:fill="FFFFFF" w:themeFill="background1"/>
          </w:tcPr>
          <w:p w14:paraId="06B4885D" w14:textId="77777777" w:rsidR="0019239A" w:rsidRDefault="00DC2BF8">
            <w:pPr>
              <w:spacing w:after="0" w:line="276" w:lineRule="auto"/>
              <w:jc w:val="both"/>
              <w:rPr>
                <w:rFonts w:ascii="Arial" w:eastAsia="SimSun" w:hAnsi="Arial" w:cs="Arial"/>
                <w:lang w:val="mn-MN"/>
              </w:rPr>
            </w:pPr>
            <w:r>
              <w:rPr>
                <w:rFonts w:ascii="Arial" w:eastAsia="SimSun" w:hAnsi="Arial" w:cs="Arial"/>
                <w:lang w:val="mn-MN"/>
              </w:rPr>
              <w:t>0.05-0.5</w:t>
            </w:r>
            <m:oMath>
              <m:r>
                <w:rPr>
                  <w:rFonts w:ascii="Cambria Math" w:eastAsia="SimSun" w:hAnsi="Cambria Math" w:cs="Arial"/>
                  <w:lang w:val="mn-MN"/>
                </w:rPr>
                <m:t xml:space="preserve"> </m:t>
              </m:r>
              <m:r>
                <w:rPr>
                  <w:rFonts w:ascii="Cambria Math" w:eastAsia="SimSun" w:hAnsi="Cambria Math" w:cs="Arial"/>
                  <w:lang w:val="mn-MN"/>
                </w:rPr>
                <m:t>μ</m:t>
              </m:r>
            </m:oMath>
            <w:r>
              <w:rPr>
                <w:rFonts w:ascii="Arial" w:eastAsia="SimSun" w:hAnsi="Arial" w:cs="Arial"/>
                <w:lang w:val="mn-MN"/>
              </w:rPr>
              <w:t>г/кг/мин</w:t>
            </w:r>
            <w:r>
              <w:rPr>
                <w:rFonts w:ascii="Arial" w:eastAsia="SimSun" w:hAnsi="Arial" w:cs="Arial"/>
              </w:rPr>
              <w:t xml:space="preserve"> </w:t>
            </w:r>
          </w:p>
        </w:tc>
      </w:tr>
    </w:tbl>
    <w:p w14:paraId="6DFCE569" w14:textId="77777777" w:rsidR="0019239A" w:rsidRDefault="00DC2BF8">
      <w:pPr>
        <w:spacing w:after="0" w:line="276" w:lineRule="auto"/>
        <w:rPr>
          <w:rFonts w:ascii="Arial" w:eastAsiaTheme="minorEastAsia" w:hAnsi="Arial" w:cs="Arial"/>
          <w:b/>
          <w:lang w:val="mn-MN" w:eastAsia="zh-CN"/>
        </w:rPr>
      </w:pPr>
      <w:r>
        <w:rPr>
          <w:rFonts w:ascii="Arial" w:hAnsi="Arial" w:cs="Arial"/>
          <w:i/>
          <w:lang w:val="mn-MN"/>
        </w:rPr>
        <w:t xml:space="preserve">Эх сурвалж: </w:t>
      </w:r>
      <w:r>
        <w:rPr>
          <w:rFonts w:ascii="Arial" w:hAnsi="Arial" w:cs="Arial"/>
          <w:i/>
        </w:rPr>
        <w:t xml:space="preserve">Guidelines for the </w:t>
      </w:r>
      <w:r>
        <w:rPr>
          <w:rFonts w:ascii="Arial" w:hAnsi="Arial" w:cs="Arial"/>
          <w:i/>
        </w:rPr>
        <w:t>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19F9EF39" w14:textId="77777777" w:rsidR="0019239A" w:rsidRDefault="0019239A">
      <w:pPr>
        <w:spacing w:after="0" w:line="276" w:lineRule="auto"/>
        <w:rPr>
          <w:rFonts w:ascii="Arial" w:hAnsi="Arial" w:cs="Arial"/>
          <w:b/>
          <w:lang w:val="mn-MN"/>
        </w:rPr>
      </w:pPr>
    </w:p>
    <w:p w14:paraId="245B1DC6" w14:textId="77777777" w:rsidR="0019239A" w:rsidRDefault="00DC2BF8">
      <w:pPr>
        <w:spacing w:after="0" w:line="276" w:lineRule="auto"/>
        <w:rPr>
          <w:rFonts w:ascii="Arial" w:hAnsi="Arial" w:cs="Arial"/>
          <w:b/>
          <w:lang w:val="mn-MN"/>
        </w:rPr>
      </w:pPr>
      <w:r>
        <w:rPr>
          <w:rFonts w:ascii="Arial" w:hAnsi="Arial" w:cs="Arial"/>
          <w:b/>
          <w:lang w:val="mn-MN"/>
        </w:rPr>
        <w:t>В.5.3 Мэс заслын эмчилгээ</w:t>
      </w:r>
    </w:p>
    <w:p w14:paraId="5691F405" w14:textId="77777777" w:rsidR="0019239A" w:rsidRDefault="0019239A">
      <w:pPr>
        <w:spacing w:after="0" w:line="276" w:lineRule="auto"/>
        <w:rPr>
          <w:rFonts w:ascii="Arial" w:hAnsi="Arial" w:cs="Arial"/>
          <w:b/>
          <w:lang w:val="mn-MN"/>
        </w:rPr>
      </w:pPr>
    </w:p>
    <w:p w14:paraId="384B3B69" w14:textId="77777777" w:rsidR="0019239A" w:rsidRDefault="00DC2BF8">
      <w:pPr>
        <w:spacing w:after="0" w:line="276" w:lineRule="auto"/>
        <w:jc w:val="center"/>
        <w:rPr>
          <w:rFonts w:ascii="Arial" w:hAnsi="Arial" w:cs="Arial"/>
          <w:bCs/>
          <w:lang w:val="mn-MN"/>
        </w:rPr>
      </w:pPr>
      <w:r>
        <w:rPr>
          <w:rFonts w:ascii="Arial" w:hAnsi="Arial" w:cs="Arial"/>
          <w:bCs/>
          <w:lang w:val="mn-MN"/>
        </w:rPr>
        <w:t xml:space="preserve">Хүснэгт 17. Зүрхний шоктой өвчтөнд богино хугацааны механик эргэлтийн дэмжлэг </w:t>
      </w:r>
      <w:r>
        <w:rPr>
          <w:rFonts w:ascii="Arial" w:hAnsi="Arial" w:cs="Arial"/>
          <w:bCs/>
        </w:rPr>
        <w:t>(mechanical circulatory support)</w:t>
      </w:r>
      <w:r>
        <w:rPr>
          <w:rFonts w:ascii="Arial" w:hAnsi="Arial" w:cs="Arial"/>
          <w:bCs/>
          <w:lang w:val="mn-MN"/>
        </w:rPr>
        <w:t xml:space="preserve"> хэрэглэх зөвлөмж</w:t>
      </w:r>
    </w:p>
    <w:tbl>
      <w:tblPr>
        <w:tblStyle w:val="TableGrid5"/>
        <w:tblW w:w="0" w:type="auto"/>
        <w:tblLook w:val="04A0" w:firstRow="1" w:lastRow="0" w:firstColumn="1" w:lastColumn="0" w:noHBand="0" w:noVBand="1"/>
      </w:tblPr>
      <w:tblGrid>
        <w:gridCol w:w="9209"/>
      </w:tblGrid>
      <w:tr w:rsidR="0019239A" w14:paraId="065749CD" w14:textId="77777777">
        <w:tc>
          <w:tcPr>
            <w:tcW w:w="9209" w:type="dxa"/>
          </w:tcPr>
          <w:p w14:paraId="3932EB95" w14:textId="77777777" w:rsidR="0019239A" w:rsidRDefault="00DC2BF8">
            <w:pPr>
              <w:spacing w:after="0" w:line="276" w:lineRule="auto"/>
              <w:jc w:val="both"/>
              <w:rPr>
                <w:rFonts w:ascii="Arial" w:hAnsi="Arial" w:cs="Arial"/>
                <w:lang w:val="mn-MN"/>
              </w:rPr>
            </w:pPr>
            <w:r>
              <w:rPr>
                <w:rFonts w:ascii="Arial" w:hAnsi="Arial" w:cs="Arial"/>
                <w:lang w:val="mn-MN"/>
              </w:rPr>
              <w:t xml:space="preserve">Богино хугацааны </w:t>
            </w:r>
            <w:r>
              <w:rPr>
                <w:rFonts w:ascii="Arial" w:hAnsi="Arial" w:cs="Arial"/>
              </w:rPr>
              <w:t>МЭД</w:t>
            </w:r>
            <w:r>
              <w:rPr>
                <w:rFonts w:ascii="Arial" w:hAnsi="Arial" w:cs="Arial"/>
                <w:lang w:val="mn-MN"/>
              </w:rPr>
              <w:t xml:space="preserve">-ийг </w:t>
            </w:r>
            <w:r>
              <w:rPr>
                <w:rFonts w:ascii="Arial" w:hAnsi="Arial" w:cs="Arial"/>
                <w:lang w:val="mn-MN"/>
              </w:rPr>
              <w:t>зүрхний шоктой өвчтөнд</w:t>
            </w:r>
            <w:r>
              <w:rPr>
                <w:rFonts w:ascii="Arial" w:hAnsi="Arial" w:cs="Arial"/>
              </w:rPr>
              <w:t xml:space="preserve"> </w:t>
            </w:r>
            <w:r>
              <w:rPr>
                <w:rFonts w:ascii="Arial" w:hAnsi="Arial" w:cs="Arial"/>
                <w:lang w:val="mn-MN"/>
              </w:rPr>
              <w:t>гүүр эмчилгээ болгон хэрэглэх бөгөөд гүүрнээс эдгэрэх</w:t>
            </w:r>
            <w:r>
              <w:rPr>
                <w:rFonts w:ascii="Arial" w:hAnsi="Arial" w:cs="Arial"/>
              </w:rPr>
              <w:t xml:space="preserve"> (bridge to recovery), </w:t>
            </w:r>
            <w:r>
              <w:rPr>
                <w:rFonts w:ascii="Arial" w:hAnsi="Arial" w:cs="Arial"/>
                <w:lang w:val="mn-MN"/>
              </w:rPr>
              <w:t xml:space="preserve">шийдвэр гаргах </w:t>
            </w:r>
            <w:r>
              <w:rPr>
                <w:rFonts w:ascii="Arial" w:hAnsi="Arial" w:cs="Arial"/>
              </w:rPr>
              <w:t>(bridge to decision),</w:t>
            </w:r>
            <w:r>
              <w:rPr>
                <w:rFonts w:ascii="Arial" w:hAnsi="Arial" w:cs="Arial"/>
                <w:lang w:val="mn-MN"/>
              </w:rPr>
              <w:t xml:space="preserve"> дараагийн гүүр эмчилгээ хүртэл </w:t>
            </w:r>
            <w:r>
              <w:rPr>
                <w:rFonts w:ascii="Arial" w:hAnsi="Arial" w:cs="Arial"/>
              </w:rPr>
              <w:t xml:space="preserve">(bridge to bridge) </w:t>
            </w:r>
            <w:r>
              <w:rPr>
                <w:rFonts w:ascii="Arial" w:hAnsi="Arial" w:cs="Arial"/>
                <w:lang w:val="mn-MN"/>
              </w:rPr>
              <w:t xml:space="preserve">хэрэглэж болно. </w:t>
            </w:r>
          </w:p>
          <w:p w14:paraId="7184950F" w14:textId="77777777" w:rsidR="0019239A" w:rsidRDefault="00DC2BF8">
            <w:pPr>
              <w:spacing w:after="0" w:line="276" w:lineRule="auto"/>
              <w:jc w:val="both"/>
              <w:rPr>
                <w:rFonts w:ascii="Arial" w:hAnsi="Arial" w:cs="Arial"/>
                <w:lang w:val="mn-MN"/>
              </w:rPr>
            </w:pPr>
            <w:r>
              <w:rPr>
                <w:rFonts w:ascii="Arial" w:hAnsi="Arial" w:cs="Arial"/>
                <w:lang w:val="mn-MN"/>
              </w:rPr>
              <w:t>Цаашдын ажилбар нь зүрхний шокийн шалтгааныг эмчлэх э</w:t>
            </w:r>
            <w:r>
              <w:rPr>
                <w:rFonts w:ascii="Arial" w:hAnsi="Arial" w:cs="Arial"/>
                <w:lang w:val="mn-MN"/>
              </w:rPr>
              <w:t>свэл урт хугацааны МЭД</w:t>
            </w:r>
            <w:r>
              <w:rPr>
                <w:rFonts w:ascii="Arial" w:hAnsi="Arial" w:cs="Arial"/>
              </w:rPr>
              <w:t xml:space="preserve"> </w:t>
            </w:r>
            <w:r>
              <w:rPr>
                <w:rFonts w:ascii="Arial" w:hAnsi="Arial" w:cs="Arial"/>
                <w:lang w:val="mn-MN"/>
              </w:rPr>
              <w:t xml:space="preserve">эсвэл зүрх шилжүүлэн суулгах байна. </w:t>
            </w:r>
          </w:p>
        </w:tc>
      </w:tr>
      <w:tr w:rsidR="0019239A" w14:paraId="25AADCCD" w14:textId="77777777">
        <w:tc>
          <w:tcPr>
            <w:tcW w:w="9209" w:type="dxa"/>
          </w:tcPr>
          <w:p w14:paraId="5DB6FFEF" w14:textId="77777777" w:rsidR="0019239A" w:rsidRDefault="00DC2BF8">
            <w:pPr>
              <w:spacing w:after="0" w:line="276" w:lineRule="auto"/>
              <w:jc w:val="both"/>
              <w:rPr>
                <w:rFonts w:ascii="Arial" w:hAnsi="Arial" w:cs="Arial"/>
                <w:lang w:val="mn-MN"/>
              </w:rPr>
            </w:pPr>
            <w:r>
              <w:rPr>
                <w:rFonts w:ascii="Arial" w:hAnsi="Arial" w:cs="Arial"/>
                <w:lang w:val="mn-MN"/>
              </w:rPr>
              <w:t>ГСХШ-ыг зүрхний шоктой өвчтөнд</w:t>
            </w:r>
            <w:r>
              <w:rPr>
                <w:rFonts w:ascii="Arial" w:hAnsi="Arial" w:cs="Arial"/>
              </w:rPr>
              <w:t xml:space="preserve"> </w:t>
            </w:r>
            <w:r>
              <w:rPr>
                <w:rFonts w:ascii="Arial" w:hAnsi="Arial" w:cs="Arial"/>
                <w:lang w:val="mn-MN"/>
              </w:rPr>
              <w:t>гүүр эмчилгээ болгон хэрэглэх бөгөөд гүүрнээс эдгэрэх</w:t>
            </w:r>
            <w:r>
              <w:rPr>
                <w:rFonts w:ascii="Arial" w:hAnsi="Arial" w:cs="Arial"/>
              </w:rPr>
              <w:t xml:space="preserve"> (bridge to recovery), </w:t>
            </w:r>
            <w:r>
              <w:rPr>
                <w:rFonts w:ascii="Arial" w:hAnsi="Arial" w:cs="Arial"/>
                <w:lang w:val="mn-MN"/>
              </w:rPr>
              <w:t xml:space="preserve">шийдвэр гаргах </w:t>
            </w:r>
            <w:r>
              <w:rPr>
                <w:rFonts w:ascii="Arial" w:hAnsi="Arial" w:cs="Arial"/>
              </w:rPr>
              <w:t xml:space="preserve">(bridge to decision), </w:t>
            </w:r>
            <w:r>
              <w:rPr>
                <w:rFonts w:ascii="Arial" w:hAnsi="Arial" w:cs="Arial"/>
                <w:lang w:val="mn-MN"/>
              </w:rPr>
              <w:t xml:space="preserve">дараагийн гүүр эмчилгээ хүртэл </w:t>
            </w:r>
            <w:r>
              <w:rPr>
                <w:rFonts w:ascii="Arial" w:hAnsi="Arial" w:cs="Arial"/>
              </w:rPr>
              <w:t>(bridge to bridge)</w:t>
            </w:r>
            <w:r>
              <w:rPr>
                <w:rFonts w:ascii="Arial" w:hAnsi="Arial" w:cs="Arial"/>
                <w:lang w:val="mn-MN"/>
              </w:rPr>
              <w:t xml:space="preserve"> х</w:t>
            </w:r>
            <w:r>
              <w:rPr>
                <w:rFonts w:ascii="Arial" w:hAnsi="Arial" w:cs="Arial"/>
                <w:lang w:val="mn-MN"/>
              </w:rPr>
              <w:t>эрэглэх,</w:t>
            </w:r>
            <w:r>
              <w:rPr>
                <w:rFonts w:ascii="Arial" w:hAnsi="Arial" w:cs="Arial"/>
              </w:rPr>
              <w:t xml:space="preserve"> </w:t>
            </w:r>
            <w:r>
              <w:rPr>
                <w:rFonts w:ascii="Arial" w:hAnsi="Arial" w:cs="Arial"/>
                <w:lang w:val="mn-MN"/>
              </w:rPr>
              <w:t xml:space="preserve">шок үүсгэсэн шалтгааныг эмчлэх, урт хугацааны </w:t>
            </w:r>
            <w:r>
              <w:rPr>
                <w:rFonts w:ascii="Arial" w:hAnsi="Arial" w:cs="Arial"/>
              </w:rPr>
              <w:t xml:space="preserve">МЭД </w:t>
            </w:r>
            <w:r>
              <w:rPr>
                <w:rFonts w:ascii="Arial" w:hAnsi="Arial" w:cs="Arial"/>
                <w:lang w:val="mn-MN"/>
              </w:rPr>
              <w:t xml:space="preserve">эсвэл зүрх шилжүүлэн суулгахад хэрэглэж болно. </w:t>
            </w:r>
          </w:p>
          <w:p w14:paraId="50855215" w14:textId="77777777" w:rsidR="0019239A" w:rsidRDefault="00DC2BF8">
            <w:pPr>
              <w:spacing w:after="0" w:line="276" w:lineRule="auto"/>
              <w:jc w:val="both"/>
              <w:rPr>
                <w:rFonts w:ascii="Arial" w:hAnsi="Arial" w:cs="Arial"/>
                <w:lang w:val="mn-MN"/>
              </w:rPr>
            </w:pPr>
            <w:r>
              <w:rPr>
                <w:rFonts w:ascii="Arial" w:hAnsi="Arial" w:cs="Arial"/>
                <w:lang w:val="mn-MN"/>
              </w:rPr>
              <w:t xml:space="preserve">Цаашдын ажилбар нь зүрхний шокийн шалтгааныг эмчлэх эсвэл урт хугацааны </w:t>
            </w:r>
            <w:r>
              <w:rPr>
                <w:rFonts w:ascii="Arial" w:hAnsi="Arial" w:cs="Arial"/>
              </w:rPr>
              <w:t xml:space="preserve">МЭД </w:t>
            </w:r>
            <w:r>
              <w:rPr>
                <w:rFonts w:ascii="Arial" w:hAnsi="Arial" w:cs="Arial"/>
                <w:lang w:val="mn-MN"/>
              </w:rPr>
              <w:t>эсвэл зүрх шилжүүлэн суулгах байна.</w:t>
            </w:r>
          </w:p>
        </w:tc>
      </w:tr>
      <w:tr w:rsidR="0019239A" w14:paraId="4B290BE2" w14:textId="77777777">
        <w:tc>
          <w:tcPr>
            <w:tcW w:w="9209" w:type="dxa"/>
          </w:tcPr>
          <w:p w14:paraId="26E570E7" w14:textId="77777777" w:rsidR="0019239A" w:rsidRDefault="00DC2BF8">
            <w:pPr>
              <w:spacing w:after="0" w:line="276" w:lineRule="auto"/>
              <w:jc w:val="both"/>
              <w:rPr>
                <w:rFonts w:ascii="Arial" w:hAnsi="Arial" w:cs="Arial"/>
              </w:rPr>
            </w:pPr>
            <w:r>
              <w:rPr>
                <w:rFonts w:ascii="Arial" w:hAnsi="Arial" w:cs="Arial"/>
                <w:lang w:val="mn-MN"/>
              </w:rPr>
              <w:lastRenderedPageBreak/>
              <w:t>ГСХШ-ыг</w:t>
            </w:r>
            <w:r>
              <w:rPr>
                <w:rFonts w:ascii="Arial" w:hAnsi="Arial" w:cs="Arial"/>
              </w:rPr>
              <w:t xml:space="preserve"> </w:t>
            </w:r>
            <w:r>
              <w:rPr>
                <w:rFonts w:ascii="Arial" w:hAnsi="Arial" w:cs="Arial"/>
                <w:lang w:val="mn-MN"/>
              </w:rPr>
              <w:t xml:space="preserve">зүрхний шигдээсийн дараах </w:t>
            </w:r>
            <w:r>
              <w:rPr>
                <w:rFonts w:ascii="Arial" w:hAnsi="Arial" w:cs="Arial"/>
                <w:lang w:val="mn-MN"/>
              </w:rPr>
              <w:t>зүрхний шокийн үед байнга зөвлөдөггүй.</w:t>
            </w:r>
          </w:p>
        </w:tc>
      </w:tr>
    </w:tbl>
    <w:p w14:paraId="00B9BF43" w14:textId="77777777" w:rsidR="0019239A" w:rsidRDefault="00DC2BF8">
      <w:pPr>
        <w:spacing w:after="0" w:line="276" w:lineRule="auto"/>
        <w:rPr>
          <w:rFonts w:ascii="Arial" w:eastAsiaTheme="minorEastAsia" w:hAnsi="Arial" w:cs="Arial"/>
          <w:b/>
          <w:lang w:val="mn-MN" w:eastAsia="zh-CN"/>
        </w:rPr>
      </w:pPr>
      <w:r>
        <w:rPr>
          <w:rFonts w:ascii="Arial" w:hAnsi="Arial" w:cs="Arial"/>
          <w:i/>
          <w:lang w:val="mn-MN"/>
        </w:rPr>
        <w:t xml:space="preserve">Эх сурвалж: </w:t>
      </w:r>
      <w:r>
        <w:rPr>
          <w:rFonts w:ascii="Arial" w:hAnsi="Arial" w:cs="Arial"/>
          <w:i/>
        </w:rPr>
        <w:t>Guidelines for the Diagnosis and Treatment of Acute and Chronic Heart Failure</w:t>
      </w:r>
      <w:r>
        <w:rPr>
          <w:rFonts w:ascii="Arial" w:hAnsi="Arial" w:cs="Arial"/>
          <w:i/>
          <w:lang w:val="mn-MN"/>
        </w:rPr>
        <w:t>.</w:t>
      </w:r>
      <w:r>
        <w:rPr>
          <w:rFonts w:ascii="Arial" w:hAnsi="Arial" w:cs="Arial"/>
          <w:i/>
        </w:rPr>
        <w:t xml:space="preserve"> ESC</w:t>
      </w:r>
      <w:r>
        <w:rPr>
          <w:rFonts w:ascii="Arial" w:hAnsi="Arial" w:cs="Arial"/>
          <w:lang w:val="mn-MN"/>
        </w:rPr>
        <w:t>.</w:t>
      </w:r>
      <w:r>
        <w:rPr>
          <w:rFonts w:ascii="Arial" w:hAnsi="Arial" w:cs="Arial"/>
          <w:i/>
          <w:lang w:val="mn-MN"/>
        </w:rPr>
        <w:t xml:space="preserve"> 2021</w:t>
      </w:r>
      <w:r>
        <w:rPr>
          <w:rFonts w:ascii="Arial" w:hAnsi="Arial" w:cs="Arial"/>
          <w:i/>
        </w:rPr>
        <w:t>.</w:t>
      </w:r>
    </w:p>
    <w:p w14:paraId="70EB1EDD" w14:textId="77777777" w:rsidR="0019239A" w:rsidRDefault="0019239A">
      <w:pPr>
        <w:spacing w:after="0" w:line="276" w:lineRule="auto"/>
        <w:rPr>
          <w:rFonts w:ascii="Arial" w:eastAsiaTheme="minorEastAsia" w:hAnsi="Arial" w:cs="Arial"/>
          <w:b/>
          <w:lang w:val="mn-MN" w:eastAsia="zh-CN"/>
        </w:rPr>
      </w:pPr>
    </w:p>
    <w:p w14:paraId="070C06F7" w14:textId="77777777" w:rsidR="0019239A" w:rsidRDefault="00DC2BF8">
      <w:pPr>
        <w:spacing w:after="0" w:line="276" w:lineRule="auto"/>
        <w:rPr>
          <w:rFonts w:ascii="Arial" w:eastAsiaTheme="minorEastAsia" w:hAnsi="Arial" w:cs="Arial"/>
          <w:b/>
          <w:lang w:val="mn-MN" w:eastAsia="zh-CN"/>
        </w:rPr>
      </w:pPr>
      <w:r>
        <w:rPr>
          <w:rFonts w:ascii="Arial" w:eastAsiaTheme="minorEastAsia" w:hAnsi="Arial" w:cs="Arial"/>
          <w:b/>
          <w:lang w:val="mn-MN" w:eastAsia="zh-CN"/>
        </w:rPr>
        <w:t xml:space="preserve">Гол судсаны хийлэгчтэй шахуурга </w:t>
      </w:r>
    </w:p>
    <w:p w14:paraId="7373E85A"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lang w:val="mn-MN" w:eastAsia="zh-CN"/>
        </w:rPr>
        <w:t>Гол судсан дотуурх баллоон шахуурга төхөөрөмжит эмчилгээг зарим цочмог механик гэмтлийн (ховдол хоорондын таславчийн цоорол, хоёр хавтаст хавхлагын цочмог дутагдал гэх мэт) мэс заслын өмнөх үед, зүрхний булчингийн цочмог хүнд хэлбэрийн үрэвсэл болон зүрхни</w:t>
      </w:r>
      <w:r>
        <w:rPr>
          <w:rFonts w:ascii="Arial" w:eastAsiaTheme="minorEastAsia" w:hAnsi="Arial" w:cs="Arial"/>
          <w:lang w:val="mn-MN" w:eastAsia="zh-CN"/>
        </w:rPr>
        <w:t xml:space="preserve">й цочмог цус хомсрол эсвэл шигдээстэй өвчтөнд титэм судсан дотуурх эсвэл судасжуулах мэс засал хийхээс өмнө болон мэс ажилбарын үед цусны эргэлтийг дэмжих зорилгоор хэрэглэх заалттай. </w:t>
      </w:r>
    </w:p>
    <w:p w14:paraId="40A5AE7F" w14:textId="77777777" w:rsidR="0019239A" w:rsidRDefault="0019239A">
      <w:pPr>
        <w:spacing w:after="0" w:line="276" w:lineRule="auto"/>
        <w:jc w:val="both"/>
        <w:rPr>
          <w:rFonts w:ascii="Arial" w:eastAsiaTheme="minorEastAsia" w:hAnsi="Arial" w:cs="Arial"/>
          <w:b/>
          <w:lang w:val="mn-MN" w:eastAsia="zh-CN"/>
        </w:rPr>
      </w:pPr>
    </w:p>
    <w:p w14:paraId="2F2403E5" w14:textId="77777777" w:rsidR="0019239A" w:rsidRDefault="00DC2BF8">
      <w:pPr>
        <w:spacing w:after="0" w:line="276" w:lineRule="auto"/>
        <w:rPr>
          <w:rFonts w:ascii="Arial" w:eastAsiaTheme="minorEastAsia" w:hAnsi="Arial" w:cs="Arial"/>
          <w:b/>
          <w:lang w:eastAsia="zh-CN"/>
        </w:rPr>
      </w:pPr>
      <w:r>
        <w:rPr>
          <w:rFonts w:ascii="Arial" w:eastAsiaTheme="minorEastAsia" w:hAnsi="Arial" w:cs="Arial"/>
          <w:b/>
          <w:lang w:val="mn-MN" w:eastAsia="zh-CN"/>
        </w:rPr>
        <w:t>Зүүн х</w:t>
      </w:r>
      <w:r>
        <w:rPr>
          <w:rFonts w:ascii="Arial" w:eastAsiaTheme="minorEastAsia" w:hAnsi="Arial" w:cs="Arial"/>
          <w:b/>
          <w:lang w:eastAsia="zh-CN"/>
        </w:rPr>
        <w:t>овд</w:t>
      </w:r>
      <w:r>
        <w:rPr>
          <w:rFonts w:ascii="Arial" w:eastAsiaTheme="minorEastAsia" w:hAnsi="Arial" w:cs="Arial"/>
          <w:b/>
          <w:lang w:val="mn-MN" w:eastAsia="zh-CN"/>
        </w:rPr>
        <w:t>лыг</w:t>
      </w:r>
      <w:r>
        <w:rPr>
          <w:rFonts w:ascii="Arial" w:eastAsiaTheme="minorEastAsia" w:hAnsi="Arial" w:cs="Arial"/>
          <w:b/>
          <w:lang w:eastAsia="zh-CN"/>
        </w:rPr>
        <w:t xml:space="preserve"> дэмжих төхөөрөмж </w:t>
      </w:r>
    </w:p>
    <w:p w14:paraId="13B64628" w14:textId="77777777" w:rsidR="0019239A" w:rsidRDefault="00DC2BF8">
      <w:pPr>
        <w:spacing w:after="0" w:line="276" w:lineRule="auto"/>
        <w:jc w:val="both"/>
        <w:rPr>
          <w:rFonts w:ascii="Arial" w:eastAsiaTheme="minorEastAsia" w:hAnsi="Arial" w:cs="Arial"/>
          <w:lang w:eastAsia="zh-CN"/>
        </w:rPr>
      </w:pPr>
      <w:r>
        <w:rPr>
          <w:rFonts w:ascii="Arial" w:eastAsiaTheme="minorEastAsia" w:hAnsi="Arial" w:cs="Arial"/>
          <w:lang w:val="mn-MN" w:eastAsia="zh-CN"/>
        </w:rPr>
        <w:t>Зүүн х</w:t>
      </w:r>
      <w:r>
        <w:rPr>
          <w:rFonts w:ascii="Arial" w:eastAsiaTheme="minorEastAsia" w:hAnsi="Arial" w:cs="Arial"/>
          <w:lang w:eastAsia="zh-CN"/>
        </w:rPr>
        <w:t>овдол дэмжих төхөөрөмж болон цусн</w:t>
      </w:r>
      <w:r>
        <w:rPr>
          <w:rFonts w:ascii="Arial" w:eastAsiaTheme="minorEastAsia" w:hAnsi="Arial" w:cs="Arial"/>
          <w:lang w:eastAsia="zh-CN"/>
        </w:rPr>
        <w:t xml:space="preserve">ы эргэлт дэмжих бусад төрлийн механик төхөөрөмж нь зарим сонгогдсон өвчтөнд “цаашдын эмчилгээний шийдвэр гаргах хугацаанд гүүр” байдлаар хэрэглэгддэг. </w:t>
      </w:r>
    </w:p>
    <w:p w14:paraId="52AE1777" w14:textId="77777777" w:rsidR="0019239A" w:rsidRDefault="0019239A">
      <w:pPr>
        <w:spacing w:after="0" w:line="276" w:lineRule="auto"/>
        <w:jc w:val="both"/>
        <w:rPr>
          <w:rFonts w:ascii="Arial" w:eastAsiaTheme="minorEastAsia" w:hAnsi="Arial" w:cs="Arial"/>
          <w:b/>
          <w:lang w:eastAsia="zh-CN"/>
        </w:rPr>
      </w:pPr>
    </w:p>
    <w:p w14:paraId="7BC70D23" w14:textId="77777777" w:rsidR="0019239A" w:rsidRDefault="00DC2BF8">
      <w:pPr>
        <w:spacing w:after="0" w:line="276" w:lineRule="auto"/>
        <w:jc w:val="both"/>
        <w:rPr>
          <w:rFonts w:ascii="Arial" w:eastAsiaTheme="minorEastAsia" w:hAnsi="Arial" w:cs="Arial"/>
          <w:b/>
          <w:lang w:eastAsia="zh-CN"/>
        </w:rPr>
      </w:pPr>
      <w:r>
        <w:rPr>
          <w:rFonts w:ascii="Arial" w:eastAsiaTheme="minorEastAsia" w:hAnsi="Arial" w:cs="Arial"/>
          <w:b/>
          <w:lang w:eastAsia="zh-CN"/>
        </w:rPr>
        <w:t>Бусад интервенцүүд</w:t>
      </w:r>
    </w:p>
    <w:p w14:paraId="1E5000E9" w14:textId="77777777" w:rsidR="0019239A" w:rsidRDefault="00DC2BF8">
      <w:pPr>
        <w:spacing w:after="0" w:line="276" w:lineRule="auto"/>
        <w:jc w:val="both"/>
        <w:rPr>
          <w:rFonts w:ascii="Arial" w:eastAsiaTheme="minorEastAsia" w:hAnsi="Arial" w:cs="Arial"/>
          <w:lang w:eastAsia="zh-CN"/>
        </w:rPr>
      </w:pPr>
      <w:r>
        <w:rPr>
          <w:rFonts w:ascii="Arial" w:eastAsiaTheme="minorEastAsia" w:hAnsi="Arial" w:cs="Arial"/>
          <w:lang w:eastAsia="zh-CN"/>
        </w:rPr>
        <w:t>Гялтангийн хөндийд шингэнтэй зүрхний цочмог дутагдалтай өвчтөнд шингэнг гадагшлуулах</w:t>
      </w:r>
      <w:r>
        <w:rPr>
          <w:rFonts w:ascii="Arial" w:eastAsiaTheme="minorEastAsia" w:hAnsi="Arial" w:cs="Arial"/>
          <w:lang w:eastAsia="zh-CN"/>
        </w:rPr>
        <w:t xml:space="preserve"> зорилгоор гялтангийн хатгалт хийнэ. Хэвлийн хөндийн шингэнтэй үед мөн зовуурийг багасгах зорилгоор хатгалт хийж болно. Энэ нь хэвлийн дотоод даралтыг бууруулж улмаар бөөрний даралтын зөрүүг хэвийн болго</w:t>
      </w:r>
      <w:r>
        <w:rPr>
          <w:rFonts w:ascii="Arial" w:eastAsiaTheme="minorEastAsia" w:hAnsi="Arial" w:cs="Arial"/>
          <w:lang w:val="mn-MN" w:eastAsia="zh-CN"/>
        </w:rPr>
        <w:t>сноор</w:t>
      </w:r>
      <w:r>
        <w:rPr>
          <w:rFonts w:ascii="Arial" w:eastAsiaTheme="minorEastAsia" w:hAnsi="Arial" w:cs="Arial"/>
          <w:lang w:eastAsia="zh-CN"/>
        </w:rPr>
        <w:t xml:space="preserve"> бөөрний филтрацийг сайжруулдаг.</w:t>
      </w:r>
    </w:p>
    <w:p w14:paraId="7E3FB498" w14:textId="77777777" w:rsidR="0019239A" w:rsidRDefault="0019239A">
      <w:pPr>
        <w:spacing w:after="0" w:line="276" w:lineRule="auto"/>
        <w:jc w:val="both"/>
        <w:rPr>
          <w:rFonts w:ascii="Arial" w:eastAsiaTheme="minorEastAsia" w:hAnsi="Arial" w:cs="Arial"/>
          <w:lang w:eastAsia="zh-CN"/>
        </w:rPr>
      </w:pPr>
    </w:p>
    <w:p w14:paraId="6D003622" w14:textId="77777777" w:rsidR="0019239A" w:rsidRDefault="00DC2BF8">
      <w:pPr>
        <w:spacing w:after="0" w:line="276" w:lineRule="auto"/>
        <w:rPr>
          <w:rFonts w:ascii="Arial" w:hAnsi="Arial" w:cs="Arial"/>
          <w:b/>
          <w:lang w:val="mn-MN"/>
        </w:rPr>
      </w:pPr>
      <w:r>
        <w:rPr>
          <w:rFonts w:ascii="Arial" w:hAnsi="Arial" w:cs="Arial"/>
          <w:b/>
          <w:lang w:val="mn-MN"/>
        </w:rPr>
        <w:t>В.5.4 Эмчилгээ</w:t>
      </w:r>
      <w:r>
        <w:rPr>
          <w:rFonts w:ascii="Arial" w:hAnsi="Arial" w:cs="Arial"/>
          <w:b/>
          <w:lang w:val="mn-MN"/>
        </w:rPr>
        <w:t>ний алгоритм</w:t>
      </w:r>
    </w:p>
    <w:p w14:paraId="3C29AD90" w14:textId="77777777" w:rsidR="0019239A" w:rsidRDefault="00DC2BF8">
      <w:pPr>
        <w:spacing w:after="0" w:line="276" w:lineRule="auto"/>
        <w:rPr>
          <w:rFonts w:ascii="Arial" w:eastAsiaTheme="minorEastAsia" w:hAnsi="Arial" w:cs="Arial"/>
          <w:b/>
          <w:lang w:val="mn-MN" w:eastAsia="zh-CN"/>
        </w:rPr>
      </w:pPr>
      <w:r>
        <w:rPr>
          <w:rFonts w:ascii="Arial" w:eastAsiaTheme="minorEastAsia" w:hAnsi="Arial" w:cs="Arial"/>
          <w:b/>
          <w:cs/>
          <w:lang w:val="mn-MN" w:eastAsia="zh-CN"/>
        </w:rPr>
        <w:t>ЗЦД-ын</w:t>
      </w:r>
      <w:r>
        <w:rPr>
          <w:rFonts w:ascii="Arial" w:eastAsiaTheme="minorEastAsia" w:hAnsi="Arial" w:cs="Arial"/>
          <w:b/>
          <w:lang w:val="mn-MN" w:eastAsia="zh-CN"/>
        </w:rPr>
        <w:t xml:space="preserve"> эмнэлзүйн 4 хэлбэрийн эмчилгээний алгоритм</w:t>
      </w:r>
    </w:p>
    <w:p w14:paraId="25F446DB" w14:textId="77777777" w:rsidR="0019239A" w:rsidRDefault="00DC2BF8">
      <w:pPr>
        <w:pStyle w:val="ListParagraph"/>
        <w:numPr>
          <w:ilvl w:val="0"/>
          <w:numId w:val="17"/>
        </w:numPr>
        <w:spacing w:after="0" w:line="276" w:lineRule="auto"/>
        <w:jc w:val="both"/>
        <w:rPr>
          <w:rFonts w:ascii="Arial" w:hAnsi="Arial" w:cs="Arial"/>
          <w:lang w:val="mn-MN"/>
        </w:rPr>
      </w:pPr>
      <w:r>
        <w:rPr>
          <w:rFonts w:ascii="Arial" w:hAnsi="Arial" w:cs="Arial"/>
          <w:lang w:val="mn-MN"/>
        </w:rPr>
        <w:t xml:space="preserve">Ээнэгшил цочмог алдагдсан зүрхний дутагдал. Үндсэн эмчилгээ хавангийн эсрэг, заримдаа гипоперфузийн эмчилгээ хийнэ </w:t>
      </w:r>
      <w:r>
        <w:rPr>
          <w:rFonts w:ascii="Arial" w:hAnsi="Arial" w:cs="Arial"/>
        </w:rPr>
        <w:t>(</w:t>
      </w:r>
      <w:r>
        <w:rPr>
          <w:rFonts w:ascii="Arial" w:hAnsi="Arial" w:cs="Arial"/>
          <w:lang w:val="mn-MN"/>
        </w:rPr>
        <w:t>Зураг</w:t>
      </w:r>
      <w:r>
        <w:rPr>
          <w:rFonts w:ascii="Arial" w:hAnsi="Arial" w:cs="Arial"/>
        </w:rPr>
        <w:t xml:space="preserve"> 8)</w:t>
      </w:r>
      <w:r>
        <w:rPr>
          <w:rFonts w:ascii="Arial" w:hAnsi="Arial" w:cs="Arial"/>
          <w:lang w:val="mn-MN"/>
        </w:rPr>
        <w:t xml:space="preserve">. </w:t>
      </w:r>
    </w:p>
    <w:p w14:paraId="274EF55C" w14:textId="77777777" w:rsidR="0019239A" w:rsidRDefault="00DC2BF8">
      <w:pPr>
        <w:numPr>
          <w:ilvl w:val="0"/>
          <w:numId w:val="17"/>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Уушгины цочмог хаван. Үндсэн эмчилгээ нь: Нэгдүгээрт хамрын </w:t>
      </w:r>
      <w:r>
        <w:rPr>
          <w:rFonts w:ascii="Arial" w:eastAsiaTheme="minorEastAsia" w:hAnsi="Arial" w:cs="Arial"/>
          <w:lang w:val="mn-MN" w:eastAsia="zh-CN"/>
        </w:rPr>
        <w:t>гуурсаар өндөр урсгалаар хүчилтөрөгч өгөх заалттай бол эерэг даралтаар амьсгал дэмжих, Хоёрдугаарт шээс хөөгч судсаар авах</w:t>
      </w:r>
      <w:r>
        <w:rPr>
          <w:rFonts w:ascii="Arial" w:eastAsiaTheme="minorEastAsia" w:hAnsi="Arial" w:cs="Arial"/>
          <w:lang w:eastAsia="zh-CN"/>
        </w:rPr>
        <w:t>;</w:t>
      </w:r>
      <w:r>
        <w:rPr>
          <w:rFonts w:ascii="Arial" w:eastAsiaTheme="minorEastAsia" w:hAnsi="Arial" w:cs="Arial"/>
          <w:lang w:val="mn-MN" w:eastAsia="zh-CN"/>
        </w:rPr>
        <w:t xml:space="preserve"> Гуравдугаарт СД хангалттай бол зүрхний дараах ачаалал бууруулах зорилгоор судсаар судас тэлэгч авах. Даамжирсан зүрхний дутагдлын цө</w:t>
      </w:r>
      <w:r>
        <w:rPr>
          <w:rFonts w:ascii="Arial" w:eastAsiaTheme="minorEastAsia" w:hAnsi="Arial" w:cs="Arial"/>
          <w:lang w:val="mn-MN" w:eastAsia="zh-CN"/>
        </w:rPr>
        <w:t>өн</w:t>
      </w:r>
      <w:r>
        <w:rPr>
          <w:rFonts w:ascii="Arial" w:eastAsiaTheme="minorEastAsia" w:hAnsi="Arial" w:cs="Arial"/>
          <w:lang w:val="mn-MN" w:eastAsia="zh-CN"/>
        </w:rPr>
        <w:t xml:space="preserve"> тохиолдолд уушгины цочмог хаван нь зүрхний цацалтын фракц буурсантай хавсардаг тул </w:t>
      </w:r>
      <w:r>
        <w:rPr>
          <w:rFonts w:ascii="Arial" w:eastAsiaTheme="minorEastAsia" w:hAnsi="Arial" w:cs="Arial"/>
          <w:lang w:eastAsia="zh-CN"/>
        </w:rPr>
        <w:t>эрхт</w:t>
      </w:r>
      <w:r>
        <w:rPr>
          <w:rFonts w:ascii="Arial" w:eastAsiaTheme="minorEastAsia" w:hAnsi="Arial" w:cs="Arial"/>
          <w:lang w:val="mn-MN" w:eastAsia="zh-CN"/>
        </w:rPr>
        <w:t>э</w:t>
      </w:r>
      <w:r>
        <w:rPr>
          <w:rFonts w:ascii="Arial" w:eastAsiaTheme="minorEastAsia" w:hAnsi="Arial" w:cs="Arial"/>
          <w:lang w:eastAsia="zh-CN"/>
        </w:rPr>
        <w:t>нүүдийн перфузийг сайжруула</w:t>
      </w:r>
      <w:r>
        <w:rPr>
          <w:rFonts w:ascii="Arial" w:eastAsiaTheme="minorEastAsia" w:hAnsi="Arial" w:cs="Arial"/>
          <w:lang w:val="mn-MN" w:eastAsia="zh-CN"/>
        </w:rPr>
        <w:t>хын тулд</w:t>
      </w:r>
      <w:r>
        <w:rPr>
          <w:rFonts w:ascii="Arial" w:eastAsiaTheme="minorEastAsia" w:hAnsi="Arial" w:cs="Arial"/>
          <w:lang w:eastAsia="zh-CN"/>
        </w:rPr>
        <w:t xml:space="preserve"> </w:t>
      </w:r>
      <w:r>
        <w:rPr>
          <w:rFonts w:ascii="Arial" w:eastAsiaTheme="minorEastAsia" w:hAnsi="Arial" w:cs="Arial"/>
          <w:lang w:val="mn-MN" w:eastAsia="zh-CN"/>
        </w:rPr>
        <w:t xml:space="preserve">инотроп, вазопрессор, </w:t>
      </w:r>
      <w:r>
        <w:rPr>
          <w:rFonts w:ascii="Arial" w:eastAsiaTheme="minorEastAsia" w:hAnsi="Arial" w:cs="Arial"/>
          <w:lang w:eastAsia="zh-CN"/>
        </w:rPr>
        <w:t>МЭД-г хавсар</w:t>
      </w:r>
      <w:r>
        <w:rPr>
          <w:rFonts w:ascii="Arial" w:eastAsiaTheme="minorEastAsia" w:hAnsi="Arial" w:cs="Arial"/>
          <w:lang w:val="mn-MN" w:eastAsia="zh-CN"/>
        </w:rPr>
        <w:t>ч хэрэглэх</w:t>
      </w:r>
      <w:r>
        <w:rPr>
          <w:rFonts w:ascii="Arial" w:eastAsiaTheme="minorEastAsia" w:hAnsi="Arial" w:cs="Arial"/>
          <w:lang w:eastAsia="zh-CN"/>
        </w:rPr>
        <w:t xml:space="preserve"> шаардлага гардаг</w:t>
      </w:r>
      <w:r>
        <w:rPr>
          <w:rFonts w:ascii="Arial" w:eastAsiaTheme="minorEastAsia" w:hAnsi="Arial" w:cs="Arial"/>
          <w:lang w:val="mn-MN" w:eastAsia="zh-CN"/>
        </w:rPr>
        <w:t xml:space="preserve"> </w:t>
      </w:r>
      <w:r>
        <w:rPr>
          <w:rFonts w:ascii="Arial" w:eastAsiaTheme="minorEastAsia" w:hAnsi="Arial" w:cs="Arial"/>
          <w:lang w:eastAsia="zh-CN"/>
        </w:rPr>
        <w:t>(</w:t>
      </w:r>
      <w:r>
        <w:rPr>
          <w:rFonts w:ascii="Arial" w:eastAsiaTheme="minorEastAsia" w:hAnsi="Arial" w:cs="Arial"/>
          <w:lang w:val="mn-MN" w:eastAsia="zh-CN"/>
        </w:rPr>
        <w:t>Зураг</w:t>
      </w:r>
      <w:r>
        <w:rPr>
          <w:rFonts w:ascii="Arial" w:eastAsiaTheme="minorEastAsia" w:hAnsi="Arial" w:cs="Arial"/>
          <w:lang w:eastAsia="zh-CN"/>
        </w:rPr>
        <w:t xml:space="preserve"> 9). </w:t>
      </w:r>
    </w:p>
    <w:p w14:paraId="1B278DEF" w14:textId="77777777" w:rsidR="0019239A" w:rsidRDefault="00DC2BF8">
      <w:pPr>
        <w:numPr>
          <w:ilvl w:val="0"/>
          <w:numId w:val="17"/>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Дан баруун ховдлын дутагдал. Шээс хөөгч нь тогтолцооны хаван бууруулах үндсэн эмчилгээ болно. Зүрхний минутын эзэлхүүн буурсан, цусны хөдлөл зүйн тогтворгүй байдлын үед норадреналин болон инотроп эмчилгээ заалттай. Зүрхний дүүрэлтийн даралтыг бууруулах ино</w:t>
      </w:r>
      <w:r>
        <w:rPr>
          <w:rFonts w:ascii="Arial" w:eastAsiaTheme="minorEastAsia" w:hAnsi="Arial" w:cs="Arial"/>
          <w:lang w:val="mn-MN" w:eastAsia="zh-CN"/>
        </w:rPr>
        <w:t xml:space="preserve">тропуудыг сонгоно </w:t>
      </w:r>
      <w:r>
        <w:rPr>
          <w:rFonts w:ascii="Arial" w:eastAsiaTheme="minorEastAsia" w:hAnsi="Arial" w:cs="Arial"/>
          <w:lang w:eastAsia="zh-CN"/>
        </w:rPr>
        <w:t>(</w:t>
      </w:r>
      <w:r>
        <w:rPr>
          <w:rFonts w:ascii="Arial" w:eastAsiaTheme="minorEastAsia" w:hAnsi="Arial" w:cs="Arial"/>
          <w:lang w:val="mn-MN" w:eastAsia="zh-CN"/>
        </w:rPr>
        <w:t xml:space="preserve">левосиментан, фосфодиэстераз </w:t>
      </w:r>
      <w:r>
        <w:rPr>
          <w:rFonts w:ascii="Arial" w:eastAsiaTheme="minorEastAsia" w:hAnsi="Arial" w:cs="Arial"/>
          <w:lang w:eastAsia="zh-CN"/>
        </w:rPr>
        <w:t>III</w:t>
      </w:r>
      <w:r>
        <w:rPr>
          <w:rFonts w:ascii="Arial" w:eastAsiaTheme="minorEastAsia" w:hAnsi="Arial" w:cs="Arial"/>
          <w:lang w:val="mn-MN" w:eastAsia="zh-CN"/>
        </w:rPr>
        <w:t>-ын сааруулагч</w:t>
      </w:r>
      <w:r>
        <w:rPr>
          <w:rFonts w:ascii="Arial" w:eastAsiaTheme="minorEastAsia" w:hAnsi="Arial" w:cs="Arial"/>
          <w:lang w:eastAsia="zh-CN"/>
        </w:rPr>
        <w:t>)</w:t>
      </w:r>
      <w:r>
        <w:rPr>
          <w:rFonts w:ascii="Arial" w:eastAsiaTheme="minorEastAsia" w:hAnsi="Arial" w:cs="Arial"/>
          <w:lang w:val="mn-MN" w:eastAsia="zh-CN"/>
        </w:rPr>
        <w:t xml:space="preserve">. Инотроп эмүүд артерийн гипотензиийг улам даамжруулж буй үед шаардлагатай бол норэпинефринтэй хавсаргаж </w:t>
      </w:r>
      <w:r>
        <w:rPr>
          <w:rFonts w:ascii="Arial" w:eastAsiaTheme="minorEastAsia" w:hAnsi="Arial" w:cs="Arial"/>
          <w:lang w:eastAsia="zh-CN"/>
        </w:rPr>
        <w:t>(</w:t>
      </w:r>
      <w:r>
        <w:rPr>
          <w:rFonts w:ascii="Arial" w:eastAsiaTheme="minorEastAsia" w:hAnsi="Arial" w:cs="Arial"/>
          <w:lang w:val="mn-MN" w:eastAsia="zh-CN"/>
        </w:rPr>
        <w:t>Зураг</w:t>
      </w:r>
      <w:r>
        <w:rPr>
          <w:rFonts w:ascii="Arial" w:eastAsiaTheme="minorEastAsia" w:hAnsi="Arial" w:cs="Arial"/>
          <w:lang w:eastAsia="zh-CN"/>
        </w:rPr>
        <w:t xml:space="preserve"> 10)</w:t>
      </w:r>
      <w:r>
        <w:rPr>
          <w:rFonts w:ascii="Arial" w:eastAsiaTheme="minorEastAsia" w:hAnsi="Arial" w:cs="Arial"/>
          <w:lang w:val="mn-MN" w:eastAsia="zh-CN"/>
        </w:rPr>
        <w:t xml:space="preserve"> болно. </w:t>
      </w:r>
    </w:p>
    <w:p w14:paraId="577CD68D" w14:textId="77777777" w:rsidR="0019239A" w:rsidRDefault="00DC2BF8">
      <w:pPr>
        <w:numPr>
          <w:ilvl w:val="0"/>
          <w:numId w:val="17"/>
        </w:numPr>
        <w:spacing w:after="0" w:line="276" w:lineRule="auto"/>
        <w:contextualSpacing/>
        <w:jc w:val="both"/>
        <w:rPr>
          <w:rFonts w:ascii="Arial" w:eastAsiaTheme="minorEastAsia" w:hAnsi="Arial" w:cs="Arial"/>
          <w:lang w:eastAsia="zh-CN"/>
        </w:rPr>
      </w:pPr>
      <w:r>
        <w:rPr>
          <w:rFonts w:ascii="Arial" w:eastAsiaTheme="minorEastAsia" w:hAnsi="Arial" w:cs="Arial"/>
          <w:lang w:val="mn-MN" w:eastAsia="zh-CN"/>
        </w:rPr>
        <w:t>Зүрхний шок. Зүрхний шоктой өвчтөн амьсгалын дутагдалтай хавсрах б</w:t>
      </w:r>
      <w:r>
        <w:rPr>
          <w:rFonts w:ascii="Arial" w:eastAsiaTheme="minorEastAsia" w:hAnsi="Arial" w:cs="Arial"/>
          <w:lang w:val="mn-MN" w:eastAsia="zh-CN"/>
        </w:rPr>
        <w:t xml:space="preserve">а үүний 2/3-д амьсгалын механик дэмжлэг шаардлагатай байдаг. 20%-иас бага нь инвазив бус амьсгалын дэмжлэгийг шаарддаг. </w:t>
      </w:r>
    </w:p>
    <w:p w14:paraId="6B3FB90F" w14:textId="77777777" w:rsidR="0019239A" w:rsidRDefault="00DC2BF8">
      <w:pPr>
        <w:spacing w:after="0" w:line="276" w:lineRule="auto"/>
        <w:ind w:left="720"/>
        <w:contextualSpacing/>
        <w:jc w:val="both"/>
        <w:rPr>
          <w:rFonts w:ascii="Arial" w:eastAsiaTheme="minorEastAsia" w:hAnsi="Arial" w:cs="Arial"/>
          <w:lang w:eastAsia="zh-CN"/>
        </w:rPr>
      </w:pPr>
      <w:r>
        <w:rPr>
          <w:rFonts w:ascii="Arial" w:eastAsiaTheme="minorEastAsia" w:hAnsi="Arial" w:cs="Arial"/>
          <w:lang w:val="mn-MN" w:eastAsia="zh-CN"/>
        </w:rPr>
        <w:lastRenderedPageBreak/>
        <w:t>Зүрхний шоктой өвчтөнийг 24/7 цагаар ажилладаг катетр лабораторитай төрөлжсөн мэргэжлийн тусламж үзүүлдэг,</w:t>
      </w:r>
      <w:r>
        <w:rPr>
          <w:rFonts w:ascii="Arial" w:eastAsiaTheme="minorEastAsia" w:hAnsi="Arial" w:cs="Arial"/>
          <w:lang w:eastAsia="zh-CN"/>
        </w:rPr>
        <w:t xml:space="preserve"> МЭД </w:t>
      </w:r>
      <w:r>
        <w:rPr>
          <w:rFonts w:ascii="Arial" w:eastAsiaTheme="minorEastAsia" w:hAnsi="Arial" w:cs="Arial"/>
          <w:lang w:val="mn-MN" w:eastAsia="zh-CN"/>
        </w:rPr>
        <w:t xml:space="preserve">хийх боломжтой эмнэлэгт </w:t>
      </w:r>
      <w:r>
        <w:rPr>
          <w:rFonts w:ascii="Arial" w:eastAsiaTheme="minorEastAsia" w:hAnsi="Arial" w:cs="Arial"/>
          <w:lang w:val="mn-MN" w:eastAsia="zh-CN"/>
        </w:rPr>
        <w:t xml:space="preserve">яаралтай зөөвөрлөхийг зөвлөнө. Ялангуяа ТСЦХШ нь зүрхний шокоор хүндэрч байгаа үед яаралтай титэм судсан дотуурх оношилгоо, титэм судасны дотуурх оношилгоо, эмчилгээ хийх шаардлагатай. </w:t>
      </w:r>
    </w:p>
    <w:p w14:paraId="06AB6C7D" w14:textId="77777777" w:rsidR="0019239A" w:rsidRDefault="00DC2BF8">
      <w:pPr>
        <w:spacing w:after="0" w:line="276" w:lineRule="auto"/>
        <w:ind w:left="720"/>
        <w:contextualSpacing/>
        <w:jc w:val="both"/>
        <w:rPr>
          <w:rFonts w:ascii="Arial" w:hAnsi="Arial" w:cs="Arial"/>
          <w:lang w:val="mn-MN"/>
        </w:rPr>
      </w:pPr>
      <w:r>
        <w:rPr>
          <w:rFonts w:ascii="Arial" w:eastAsiaTheme="minorEastAsia" w:hAnsi="Arial" w:cs="Arial"/>
          <w:lang w:val="mn-MN" w:eastAsia="zh-CN"/>
        </w:rPr>
        <w:t xml:space="preserve">Шаардлагатай шингэний балансыг зохицуулсны </w:t>
      </w:r>
      <w:r>
        <w:rPr>
          <w:rFonts w:ascii="Arial" w:eastAsiaTheme="minorEastAsia" w:hAnsi="Arial" w:cs="Arial"/>
          <w:lang w:eastAsia="zh-CN"/>
        </w:rPr>
        <w:t>(</w:t>
      </w:r>
      <w:r>
        <w:rPr>
          <w:rFonts w:ascii="Arial" w:eastAsiaTheme="minorEastAsia" w:hAnsi="Arial" w:cs="Arial"/>
          <w:lang w:val="mn-MN" w:eastAsia="zh-CN"/>
        </w:rPr>
        <w:t>хэрэв шаардлагатай бол</w:t>
      </w:r>
      <w:r>
        <w:rPr>
          <w:rFonts w:ascii="Arial" w:eastAsiaTheme="minorEastAsia" w:hAnsi="Arial" w:cs="Arial"/>
          <w:lang w:eastAsia="zh-CN"/>
        </w:rPr>
        <w:t xml:space="preserve">) </w:t>
      </w:r>
      <w:r>
        <w:rPr>
          <w:rFonts w:ascii="Arial" w:eastAsiaTheme="minorEastAsia" w:hAnsi="Arial" w:cs="Arial"/>
          <w:lang w:val="mn-MN" w:eastAsia="zh-CN"/>
        </w:rPr>
        <w:t>да</w:t>
      </w:r>
      <w:r>
        <w:rPr>
          <w:rFonts w:ascii="Arial" w:eastAsiaTheme="minorEastAsia" w:hAnsi="Arial" w:cs="Arial"/>
          <w:lang w:val="mn-MN" w:eastAsia="zh-CN"/>
        </w:rPr>
        <w:t>раа эмийн эмчилгээнд зүрхний минутын эзэлхүүн, цусны даралтыг нэмэгдүүлэх замаар эрхтний перфузийг сайжруулахын тулд вазоактив эмүүдийг судсаар авна.</w:t>
      </w:r>
      <w:r>
        <w:rPr>
          <w:rFonts w:ascii="Arial" w:eastAsiaTheme="minorEastAsia" w:hAnsi="Arial" w:cs="Arial"/>
          <w:lang w:eastAsia="zh-CN"/>
        </w:rPr>
        <w:t xml:space="preserve"> </w:t>
      </w:r>
      <w:r>
        <w:rPr>
          <w:rFonts w:ascii="Arial" w:eastAsiaTheme="minorEastAsia" w:hAnsi="Arial" w:cs="Arial"/>
          <w:lang w:val="mn-MN" w:eastAsia="zh-CN"/>
        </w:rPr>
        <w:t>Хамгийн өргөн хэрэглэгддэг адренерг инотроп нь добутамин бөгөөд норэпинефринийг вазопрессор болгон хавсарг</w:t>
      </w:r>
      <w:r>
        <w:rPr>
          <w:rFonts w:ascii="Arial" w:eastAsiaTheme="minorEastAsia" w:hAnsi="Arial" w:cs="Arial"/>
          <w:lang w:val="mn-MN" w:eastAsia="zh-CN"/>
        </w:rPr>
        <w:t xml:space="preserve">ан хэрэглэж болно. Мөн левосиментаныг </w:t>
      </w:r>
      <w:r>
        <w:rPr>
          <w:rFonts w:ascii="Arial" w:eastAsiaTheme="minorEastAsia" w:hAnsi="Arial" w:cs="Arial"/>
          <w:lang w:eastAsia="zh-CN"/>
        </w:rPr>
        <w:t xml:space="preserve">(bolus </w:t>
      </w:r>
      <w:r>
        <w:rPr>
          <w:rFonts w:ascii="Arial" w:eastAsiaTheme="minorEastAsia" w:hAnsi="Arial" w:cs="Arial"/>
          <w:lang w:val="mn-MN" w:eastAsia="zh-CN"/>
        </w:rPr>
        <w:t>хийхээс зайлсхийх</w:t>
      </w:r>
      <w:r>
        <w:rPr>
          <w:rFonts w:ascii="Arial" w:eastAsiaTheme="minorEastAsia" w:hAnsi="Arial" w:cs="Arial"/>
          <w:lang w:eastAsia="zh-CN"/>
        </w:rPr>
        <w:t>)</w:t>
      </w:r>
      <w:r>
        <w:rPr>
          <w:rFonts w:ascii="Arial" w:eastAsiaTheme="minorEastAsia" w:hAnsi="Arial" w:cs="Arial"/>
          <w:lang w:val="mn-MN" w:eastAsia="zh-CN"/>
        </w:rPr>
        <w:t xml:space="preserve"> норэпинефринтэй хавсарган хэрэглэж болно. Инотроп эмчилгээний үед миокардын хүчилтөрөгчийн хэрэгцээ нэмэгдэж, хэм алдагдал үүсгэдэг тул инотроп эмчилгээний тун, үргэлжлэх хугацааг аль болох ба</w:t>
      </w:r>
      <w:r>
        <w:rPr>
          <w:rFonts w:ascii="Arial" w:eastAsiaTheme="minorEastAsia" w:hAnsi="Arial" w:cs="Arial"/>
          <w:lang w:val="mn-MN" w:eastAsia="zh-CN"/>
        </w:rPr>
        <w:t xml:space="preserve">га байлгахыг зөвлөдөг. Инотроп, вазопрессор эмчилгээнд тэсвэртэй байгаа зүрхний шокийн үед түр зуурын </w:t>
      </w:r>
      <w:r>
        <w:rPr>
          <w:rFonts w:ascii="Arial" w:eastAsiaTheme="minorEastAsia" w:hAnsi="Arial" w:cs="Arial"/>
          <w:lang w:eastAsia="zh-CN"/>
        </w:rPr>
        <w:t xml:space="preserve">МЭД </w:t>
      </w:r>
      <w:r>
        <w:rPr>
          <w:rFonts w:ascii="Arial" w:eastAsiaTheme="minorEastAsia" w:hAnsi="Arial" w:cs="Arial"/>
          <w:lang w:val="mn-MN" w:eastAsia="zh-CN"/>
        </w:rPr>
        <w:t xml:space="preserve">сонгох нь эмчилгээний </w:t>
      </w:r>
      <w:r>
        <w:rPr>
          <w:rFonts w:ascii="Arial" w:hAnsi="Arial" w:cs="Arial"/>
          <w:lang w:val="mn-MN"/>
        </w:rPr>
        <w:t>гүүрнээс эдгэрэх</w:t>
      </w:r>
      <w:r>
        <w:rPr>
          <w:rFonts w:ascii="Arial" w:hAnsi="Arial" w:cs="Arial"/>
        </w:rPr>
        <w:t xml:space="preserve"> (bridge to recovery)</w:t>
      </w:r>
      <w:r>
        <w:rPr>
          <w:rFonts w:ascii="Arial" w:eastAsiaTheme="minorEastAsia" w:hAnsi="Arial" w:cs="Arial"/>
          <w:lang w:eastAsia="zh-CN"/>
        </w:rPr>
        <w:t xml:space="preserve">, </w:t>
      </w:r>
      <w:r>
        <w:rPr>
          <w:rFonts w:ascii="Arial" w:eastAsiaTheme="minorEastAsia" w:hAnsi="Arial" w:cs="Arial"/>
          <w:lang w:val="mn-MN" w:eastAsia="zh-CN"/>
        </w:rPr>
        <w:t>удаан хугацааны зүүн ховдлын дэмжих төхөөрөмж</w:t>
      </w:r>
      <w:r>
        <w:rPr>
          <w:rFonts w:ascii="Arial" w:eastAsiaTheme="minorEastAsia" w:hAnsi="Arial" w:cs="Arial"/>
          <w:lang w:eastAsia="zh-CN"/>
        </w:rPr>
        <w:t xml:space="preserve">(LVAD), </w:t>
      </w:r>
      <w:r>
        <w:rPr>
          <w:rFonts w:ascii="Arial" w:eastAsiaTheme="minorEastAsia" w:hAnsi="Arial" w:cs="Arial"/>
          <w:lang w:val="mn-MN" w:eastAsia="zh-CN"/>
        </w:rPr>
        <w:t xml:space="preserve">зүрх шилжүүлэн суулгах хүртэл </w:t>
      </w:r>
      <w:r>
        <w:rPr>
          <w:rFonts w:ascii="Arial" w:hAnsi="Arial" w:cs="Arial"/>
          <w:lang w:val="mn-MN"/>
        </w:rPr>
        <w:t>шийдвэ</w:t>
      </w:r>
      <w:r>
        <w:rPr>
          <w:rFonts w:ascii="Arial" w:hAnsi="Arial" w:cs="Arial"/>
          <w:lang w:val="mn-MN"/>
        </w:rPr>
        <w:t xml:space="preserve">р гаргах </w:t>
      </w:r>
      <w:r>
        <w:rPr>
          <w:rFonts w:ascii="Arial" w:hAnsi="Arial" w:cs="Arial"/>
        </w:rPr>
        <w:t>(bridge to decision)</w:t>
      </w:r>
      <w:r>
        <w:rPr>
          <w:rFonts w:ascii="Arial" w:eastAsiaTheme="minorEastAsia" w:hAnsi="Arial" w:cs="Arial"/>
          <w:lang w:eastAsia="zh-CN"/>
        </w:rPr>
        <w:t xml:space="preserve"> </w:t>
      </w:r>
      <w:r>
        <w:rPr>
          <w:rFonts w:ascii="Arial" w:eastAsiaTheme="minorEastAsia" w:hAnsi="Arial" w:cs="Arial"/>
          <w:lang w:val="mn-MN" w:eastAsia="zh-CN"/>
        </w:rPr>
        <w:t>болж өгдөг.</w:t>
      </w:r>
    </w:p>
    <w:p w14:paraId="796DAA95"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7F3618A7"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595CA8B1"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52C0690A"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3A8A7D33"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6DF1DBD3"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728B26BC"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5F59E884"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1739F14A"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24EA557D"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4CDE5954"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0915B8D8"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2160FB54"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20969C96"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4D01DC84"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5B758C5E"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4796D8E0"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010AE458"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19E6A4B7"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4049C26B"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68B46237"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6B28CA52"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16E68CAD"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25AF7715"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577816E0"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35127CB2"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21469308" w14:textId="77777777" w:rsidR="0019239A" w:rsidRDefault="0019239A">
      <w:pPr>
        <w:spacing w:after="0" w:line="276" w:lineRule="auto"/>
        <w:ind w:left="720"/>
        <w:contextualSpacing/>
        <w:jc w:val="both"/>
        <w:rPr>
          <w:rFonts w:ascii="Arial" w:eastAsiaTheme="minorEastAsia" w:hAnsi="Arial" w:cs="Arial"/>
          <w:bCs/>
          <w:lang w:val="mn-MN" w:eastAsia="zh-CN"/>
        </w:rPr>
      </w:pPr>
    </w:p>
    <w:p w14:paraId="2B834FA2" w14:textId="77777777" w:rsidR="0019239A" w:rsidRDefault="00DC2BF8">
      <w:pPr>
        <w:spacing w:after="0" w:line="276" w:lineRule="auto"/>
        <w:jc w:val="center"/>
        <w:rPr>
          <w:rFonts w:ascii="Arial" w:hAnsi="Arial" w:cs="Arial"/>
          <w:bCs/>
          <w:lang w:val="mn-MN"/>
        </w:rPr>
      </w:pPr>
      <w:r>
        <w:rPr>
          <w:rFonts w:ascii="Arial" w:hAnsi="Arial" w:cs="Arial"/>
          <w:bCs/>
          <w:lang w:val="mn-MN"/>
        </w:rPr>
        <w:lastRenderedPageBreak/>
        <w:t xml:space="preserve">Зураг </w:t>
      </w:r>
      <w:r>
        <w:rPr>
          <w:rFonts w:ascii="Arial" w:hAnsi="Arial" w:cs="Arial"/>
          <w:bCs/>
        </w:rPr>
        <w:t>8</w:t>
      </w:r>
      <w:r>
        <w:rPr>
          <w:rFonts w:ascii="Arial" w:hAnsi="Arial" w:cs="Arial"/>
          <w:bCs/>
          <w:lang w:val="mn-MN"/>
        </w:rPr>
        <w:t xml:space="preserve">. Ээнэгшил алдагдсан </w:t>
      </w:r>
      <w:r>
        <w:rPr>
          <w:rFonts w:ascii="Arial" w:hAnsi="Arial" w:cs="Arial"/>
          <w:b/>
          <w:cs/>
          <w:lang w:val="mn-MN"/>
        </w:rPr>
        <w:t>ЗЦД-</w:t>
      </w:r>
      <w:r>
        <w:rPr>
          <w:rFonts w:ascii="Arial" w:hAnsi="Arial" w:cs="Arial"/>
          <w:bCs/>
          <w:lang w:val="mn-MN"/>
        </w:rPr>
        <w:t>тай өвчтөний эмчилгээний менежмент</w:t>
      </w:r>
    </w:p>
    <w:p w14:paraId="6792B664" w14:textId="77777777" w:rsidR="0019239A" w:rsidRDefault="00DC2BF8">
      <w:pPr>
        <w:spacing w:after="0" w:line="276" w:lineRule="auto"/>
        <w:jc w:val="center"/>
        <w:rPr>
          <w:rFonts w:ascii="Arial" w:hAnsi="Arial" w:cs="Arial"/>
          <w:lang w:val="mn-MN"/>
        </w:rPr>
      </w:pPr>
      <w:r>
        <w:rPr>
          <w:rFonts w:ascii="Arial" w:hAnsi="Arial" w:cs="Arial"/>
          <w:noProof/>
        </w:rPr>
        <w:drawing>
          <wp:inline distT="0" distB="0" distL="0" distR="0" wp14:anchorId="50C1C18D" wp14:editId="342B18AA">
            <wp:extent cx="5678805" cy="7276465"/>
            <wp:effectExtent l="0" t="0" r="0" b="635"/>
            <wp:docPr id="35564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6936" name="Picture 1"/>
                    <pic:cNvPicPr>
                      <a:picLocks noChangeAspect="1"/>
                    </pic:cNvPicPr>
                  </pic:nvPicPr>
                  <pic:blipFill>
                    <a:blip r:embed="rId21"/>
                    <a:stretch>
                      <a:fillRect/>
                    </a:stretch>
                  </pic:blipFill>
                  <pic:spPr>
                    <a:xfrm>
                      <a:off x="0" y="0"/>
                      <a:ext cx="5682490" cy="7280994"/>
                    </a:xfrm>
                    <a:prstGeom prst="rect">
                      <a:avLst/>
                    </a:prstGeom>
                  </pic:spPr>
                </pic:pic>
              </a:graphicData>
            </a:graphic>
          </wp:inline>
        </w:drawing>
      </w:r>
    </w:p>
    <w:p w14:paraId="026C118B" w14:textId="77777777" w:rsidR="0019239A" w:rsidRDefault="00DC2BF8">
      <w:pPr>
        <w:spacing w:after="0" w:line="276" w:lineRule="auto"/>
        <w:jc w:val="both"/>
        <w:rPr>
          <w:rFonts w:ascii="Arial" w:eastAsiaTheme="minorEastAsia" w:hAnsi="Arial" w:cs="Arial"/>
          <w:i/>
          <w:lang w:val="mn-MN" w:eastAsia="zh-CN"/>
        </w:rPr>
      </w:pPr>
      <w:r>
        <w:rPr>
          <w:rFonts w:ascii="Arial" w:eastAsiaTheme="minorEastAsia" w:hAnsi="Arial" w:cs="Arial"/>
          <w:i/>
          <w:lang w:val="mn-MN" w:eastAsia="zh-CN"/>
        </w:rPr>
        <w:t>Өнгөний</w:t>
      </w:r>
      <w:r>
        <w:rPr>
          <w:rFonts w:ascii="Arial" w:eastAsiaTheme="minorEastAsia" w:hAnsi="Arial" w:cs="Arial"/>
          <w:i/>
          <w:lang w:val="mn-MN" w:eastAsia="zh-CN"/>
        </w:rPr>
        <w:t xml:space="preserve"> тайлбар:</w:t>
      </w:r>
      <w:r>
        <w:rPr>
          <w:rFonts w:ascii="Arial" w:eastAsiaTheme="minorEastAsia" w:hAnsi="Arial" w:cs="Arial"/>
          <w:i/>
          <w:lang w:eastAsia="zh-CN"/>
        </w:rPr>
        <w:t xml:space="preserve"> </w:t>
      </w:r>
      <w:r>
        <w:rPr>
          <w:rFonts w:ascii="Arial" w:eastAsiaTheme="minorEastAsia" w:hAnsi="Arial" w:cs="Arial"/>
          <w:i/>
          <w:lang w:val="mn-MN" w:eastAsia="zh-CN"/>
        </w:rPr>
        <w:t>Ногоон</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сайн</w:t>
      </w:r>
      <w:r>
        <w:rPr>
          <w:rFonts w:ascii="Arial" w:eastAsiaTheme="minorEastAsia" w:hAnsi="Arial" w:cs="Arial"/>
          <w:i/>
          <w:lang w:eastAsia="zh-CN"/>
        </w:rPr>
        <w:t xml:space="preserve">; </w:t>
      </w:r>
      <w:r>
        <w:rPr>
          <w:rFonts w:ascii="Arial" w:eastAsiaTheme="minorEastAsia" w:hAnsi="Arial" w:cs="Arial"/>
          <w:i/>
          <w:lang w:val="mn-MN" w:eastAsia="zh-CN"/>
        </w:rPr>
        <w:t>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дунд зэрэг</w:t>
      </w:r>
      <w:r>
        <w:rPr>
          <w:rFonts w:ascii="Arial" w:eastAsiaTheme="minorEastAsia" w:hAnsi="Arial" w:cs="Arial"/>
          <w:i/>
          <w:lang w:eastAsia="zh-CN"/>
        </w:rPr>
        <w:t>;</w:t>
      </w:r>
    </w:p>
    <w:p w14:paraId="06E9B49A" w14:textId="77777777" w:rsidR="0019239A" w:rsidRDefault="00DC2BF8">
      <w:pPr>
        <w:spacing w:after="0" w:line="276" w:lineRule="auto"/>
        <w:jc w:val="both"/>
        <w:rPr>
          <w:rFonts w:ascii="Arial" w:hAnsi="Arial" w:cs="Arial"/>
          <w:lang w:val="mn-MN"/>
        </w:rPr>
      </w:pPr>
      <w:r>
        <w:rPr>
          <w:rFonts w:ascii="Arial" w:eastAsiaTheme="minorEastAsia" w:hAnsi="Arial" w:cs="Arial"/>
          <w:i/>
          <w:lang w:val="mn-MN" w:eastAsia="zh-CN"/>
        </w:rPr>
        <w:t xml:space="preserve">Эх сурвалж: </w:t>
      </w:r>
      <w:r>
        <w:rPr>
          <w:rFonts w:ascii="Arial" w:eastAsiaTheme="minorEastAsia" w:hAnsi="Arial" w:cs="Arial"/>
          <w:i/>
          <w:lang w:eastAsia="zh-CN"/>
        </w:rPr>
        <w:t xml:space="preserve">Guidelines for the Diagnosis and Treatment of </w:t>
      </w:r>
      <w:r>
        <w:rPr>
          <w:rFonts w:ascii="Arial" w:eastAsiaTheme="minorEastAsia" w:hAnsi="Arial" w:cs="Arial"/>
          <w:i/>
          <w:lang w:eastAsia="zh-CN"/>
        </w:rPr>
        <w:t>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4EC226C7" w14:textId="77777777" w:rsidR="0019239A" w:rsidRDefault="0019239A">
      <w:pPr>
        <w:spacing w:after="0" w:line="276" w:lineRule="auto"/>
        <w:jc w:val="center"/>
        <w:rPr>
          <w:rFonts w:ascii="Arial" w:hAnsi="Arial" w:cs="Arial"/>
          <w:bCs/>
          <w:lang w:val="mn-MN"/>
        </w:rPr>
      </w:pPr>
    </w:p>
    <w:p w14:paraId="09567EEC" w14:textId="77777777" w:rsidR="0019239A" w:rsidRDefault="00DC2BF8">
      <w:pPr>
        <w:spacing w:after="0" w:line="276" w:lineRule="auto"/>
        <w:jc w:val="center"/>
        <w:rPr>
          <w:rFonts w:ascii="Arial" w:hAnsi="Arial" w:cs="Arial"/>
          <w:bCs/>
          <w:lang w:val="mn-MN"/>
        </w:rPr>
      </w:pPr>
      <w:r>
        <w:rPr>
          <w:rFonts w:ascii="Arial" w:hAnsi="Arial" w:cs="Arial"/>
          <w:bCs/>
          <w:lang w:val="mn-MN"/>
        </w:rPr>
        <w:lastRenderedPageBreak/>
        <w:t xml:space="preserve">Зураг </w:t>
      </w:r>
      <w:r>
        <w:rPr>
          <w:rFonts w:ascii="Arial" w:hAnsi="Arial" w:cs="Arial"/>
          <w:bCs/>
        </w:rPr>
        <w:t>9</w:t>
      </w:r>
      <w:r>
        <w:rPr>
          <w:rFonts w:ascii="Arial" w:hAnsi="Arial" w:cs="Arial"/>
          <w:bCs/>
          <w:lang w:val="mn-MN"/>
        </w:rPr>
        <w:t>. Уушгины хавантай өвчтөний эмчилгээний менежмент</w:t>
      </w:r>
    </w:p>
    <w:p w14:paraId="564FD7BC" w14:textId="77777777" w:rsidR="0019239A" w:rsidRDefault="00DC2BF8">
      <w:pPr>
        <w:spacing w:after="0" w:line="276" w:lineRule="auto"/>
        <w:rPr>
          <w:rFonts w:ascii="Arial" w:hAnsi="Arial" w:cs="Arial"/>
          <w:lang w:val="mn-MN"/>
        </w:rPr>
      </w:pPr>
      <w:r>
        <w:rPr>
          <w:rFonts w:ascii="Arial" w:hAnsi="Arial" w:cs="Arial"/>
          <w:noProof/>
        </w:rPr>
        <w:drawing>
          <wp:inline distT="0" distB="0" distL="0" distR="0" wp14:anchorId="745DEE72" wp14:editId="52919090">
            <wp:extent cx="5943600" cy="5962015"/>
            <wp:effectExtent l="0" t="0" r="0" b="635"/>
            <wp:docPr id="195919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90160" name="Picture 1"/>
                    <pic:cNvPicPr>
                      <a:picLocks noChangeAspect="1"/>
                    </pic:cNvPicPr>
                  </pic:nvPicPr>
                  <pic:blipFill>
                    <a:blip r:embed="rId22"/>
                    <a:stretch>
                      <a:fillRect/>
                    </a:stretch>
                  </pic:blipFill>
                  <pic:spPr>
                    <a:xfrm>
                      <a:off x="0" y="0"/>
                      <a:ext cx="5943600" cy="5962015"/>
                    </a:xfrm>
                    <a:prstGeom prst="rect">
                      <a:avLst/>
                    </a:prstGeom>
                  </pic:spPr>
                </pic:pic>
              </a:graphicData>
            </a:graphic>
          </wp:inline>
        </w:drawing>
      </w:r>
    </w:p>
    <w:p w14:paraId="50142362" w14:textId="77777777" w:rsidR="0019239A" w:rsidRDefault="00DC2BF8">
      <w:pPr>
        <w:spacing w:after="0" w:line="276" w:lineRule="auto"/>
        <w:jc w:val="both"/>
        <w:rPr>
          <w:rFonts w:ascii="Arial" w:eastAsiaTheme="minorEastAsia" w:hAnsi="Arial" w:cs="Arial"/>
          <w:i/>
          <w:lang w:val="mn-MN" w:eastAsia="zh-CN"/>
        </w:rPr>
      </w:pPr>
      <w:r>
        <w:rPr>
          <w:rFonts w:ascii="Arial" w:eastAsiaTheme="minorEastAsia" w:hAnsi="Arial" w:cs="Arial"/>
          <w:i/>
          <w:lang w:val="mn-MN" w:eastAsia="zh-CN"/>
        </w:rPr>
        <w:t>Өнгөний</w:t>
      </w:r>
      <w:r>
        <w:rPr>
          <w:rFonts w:ascii="Arial" w:eastAsiaTheme="minorEastAsia" w:hAnsi="Arial" w:cs="Arial"/>
          <w:i/>
          <w:lang w:val="mn-MN" w:eastAsia="zh-CN"/>
        </w:rPr>
        <w:t xml:space="preserve"> тайлбар:</w:t>
      </w:r>
      <w:r>
        <w:rPr>
          <w:rFonts w:ascii="Arial" w:eastAsiaTheme="minorEastAsia" w:hAnsi="Arial" w:cs="Arial"/>
          <w:i/>
          <w:lang w:eastAsia="zh-CN"/>
        </w:rPr>
        <w:t xml:space="preserve"> </w:t>
      </w:r>
      <w:r>
        <w:rPr>
          <w:rFonts w:ascii="Arial" w:eastAsiaTheme="minorEastAsia" w:hAnsi="Arial" w:cs="Arial"/>
          <w:i/>
          <w:lang w:val="mn-MN" w:eastAsia="zh-CN"/>
        </w:rPr>
        <w:t>Ногоон</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сайн</w:t>
      </w:r>
      <w:r>
        <w:rPr>
          <w:rFonts w:ascii="Arial" w:eastAsiaTheme="minorEastAsia" w:hAnsi="Arial" w:cs="Arial"/>
          <w:i/>
          <w:lang w:eastAsia="zh-CN"/>
        </w:rPr>
        <w:t xml:space="preserve">; </w:t>
      </w:r>
      <w:r>
        <w:rPr>
          <w:rFonts w:ascii="Arial" w:eastAsiaTheme="minorEastAsia" w:hAnsi="Arial" w:cs="Arial"/>
          <w:i/>
          <w:lang w:val="mn-MN" w:eastAsia="zh-CN"/>
        </w:rPr>
        <w:t>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дунд зэрэг</w:t>
      </w:r>
      <w:r>
        <w:rPr>
          <w:rFonts w:ascii="Arial" w:eastAsiaTheme="minorEastAsia" w:hAnsi="Arial" w:cs="Arial"/>
          <w:i/>
          <w:lang w:eastAsia="zh-CN"/>
        </w:rPr>
        <w:t xml:space="preserve">; </w:t>
      </w:r>
      <w:r>
        <w:rPr>
          <w:rFonts w:ascii="Arial" w:eastAsiaTheme="minorEastAsia" w:hAnsi="Arial" w:cs="Arial"/>
          <w:i/>
          <w:lang w:val="mn-MN" w:eastAsia="zh-CN"/>
        </w:rPr>
        <w:t>Улбар 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эргэлзээтэй</w:t>
      </w:r>
      <w:r>
        <w:rPr>
          <w:rFonts w:ascii="Arial" w:eastAsiaTheme="minorEastAsia" w:hAnsi="Arial" w:cs="Arial"/>
          <w:i/>
          <w:lang w:eastAsia="zh-CN"/>
        </w:rPr>
        <w:t>;</w:t>
      </w:r>
    </w:p>
    <w:p w14:paraId="2F9E4982" w14:textId="77777777" w:rsidR="0019239A" w:rsidRDefault="00DC2BF8">
      <w:pPr>
        <w:spacing w:after="0" w:line="276" w:lineRule="auto"/>
        <w:jc w:val="both"/>
        <w:rPr>
          <w:rFonts w:ascii="Arial" w:hAnsi="Arial" w:cs="Arial"/>
          <w:lang w:val="mn-MN"/>
        </w:rPr>
      </w:pPr>
      <w:r>
        <w:rPr>
          <w:rFonts w:ascii="Arial" w:eastAsiaTheme="minorEastAsia" w:hAnsi="Arial" w:cs="Arial"/>
          <w:i/>
          <w:lang w:val="mn-MN" w:eastAsia="zh-CN"/>
        </w:rPr>
        <w:t xml:space="preserve">Эх сурвалж: </w:t>
      </w:r>
      <w:r>
        <w:rPr>
          <w:rFonts w:ascii="Arial" w:eastAsiaTheme="minorEastAsia" w:hAnsi="Arial" w:cs="Arial"/>
          <w:i/>
          <w:lang w:eastAsia="zh-CN"/>
        </w:rPr>
        <w:t xml:space="preserve">Guidelines for the Diagnosis and Treatment of </w:t>
      </w:r>
      <w:r>
        <w:rPr>
          <w:rFonts w:ascii="Arial" w:eastAsiaTheme="minorEastAsia" w:hAnsi="Arial" w:cs="Arial"/>
          <w:i/>
          <w:lang w:eastAsia="zh-CN"/>
        </w:rPr>
        <w:t>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6676D112" w14:textId="77777777" w:rsidR="0019239A" w:rsidRDefault="0019239A">
      <w:pPr>
        <w:spacing w:after="0" w:line="276" w:lineRule="auto"/>
        <w:jc w:val="center"/>
        <w:rPr>
          <w:rFonts w:ascii="Arial" w:hAnsi="Arial" w:cs="Arial"/>
          <w:b/>
          <w:lang w:val="mn-MN"/>
        </w:rPr>
      </w:pPr>
    </w:p>
    <w:p w14:paraId="773F9F5D" w14:textId="77777777" w:rsidR="0019239A" w:rsidRDefault="0019239A">
      <w:pPr>
        <w:spacing w:after="0" w:line="276" w:lineRule="auto"/>
        <w:jc w:val="center"/>
        <w:rPr>
          <w:rFonts w:ascii="Arial" w:hAnsi="Arial" w:cs="Arial"/>
          <w:b/>
          <w:lang w:val="mn-MN"/>
        </w:rPr>
      </w:pPr>
    </w:p>
    <w:p w14:paraId="5ED1AE57" w14:textId="77777777" w:rsidR="0019239A" w:rsidRDefault="0019239A">
      <w:pPr>
        <w:spacing w:after="0" w:line="276" w:lineRule="auto"/>
        <w:jc w:val="center"/>
        <w:rPr>
          <w:rFonts w:ascii="Arial" w:hAnsi="Arial" w:cs="Arial"/>
          <w:b/>
          <w:lang w:val="mn-MN"/>
        </w:rPr>
      </w:pPr>
    </w:p>
    <w:p w14:paraId="2D1A2DAD" w14:textId="77777777" w:rsidR="0019239A" w:rsidRDefault="0019239A">
      <w:pPr>
        <w:spacing w:after="0" w:line="276" w:lineRule="auto"/>
        <w:jc w:val="center"/>
        <w:rPr>
          <w:rFonts w:ascii="Arial" w:hAnsi="Arial" w:cs="Arial"/>
          <w:b/>
          <w:lang w:val="mn-MN"/>
        </w:rPr>
      </w:pPr>
    </w:p>
    <w:p w14:paraId="6057192B" w14:textId="77777777" w:rsidR="0019239A" w:rsidRDefault="0019239A">
      <w:pPr>
        <w:spacing w:after="0" w:line="276" w:lineRule="auto"/>
        <w:jc w:val="center"/>
        <w:rPr>
          <w:rFonts w:ascii="Arial" w:hAnsi="Arial" w:cs="Arial"/>
          <w:b/>
          <w:lang w:val="mn-MN"/>
        </w:rPr>
      </w:pPr>
    </w:p>
    <w:p w14:paraId="086D5FDD" w14:textId="77777777" w:rsidR="0019239A" w:rsidRDefault="0019239A">
      <w:pPr>
        <w:spacing w:after="0" w:line="276" w:lineRule="auto"/>
        <w:jc w:val="center"/>
        <w:rPr>
          <w:rFonts w:ascii="Arial" w:hAnsi="Arial" w:cs="Arial"/>
          <w:bCs/>
          <w:lang w:val="mn-MN"/>
        </w:rPr>
      </w:pPr>
    </w:p>
    <w:p w14:paraId="67036192" w14:textId="77777777" w:rsidR="0019239A" w:rsidRDefault="0019239A">
      <w:pPr>
        <w:spacing w:after="0" w:line="276" w:lineRule="auto"/>
        <w:jc w:val="center"/>
        <w:rPr>
          <w:rFonts w:ascii="Arial" w:hAnsi="Arial" w:cs="Arial"/>
          <w:bCs/>
          <w:lang w:val="mn-MN"/>
        </w:rPr>
      </w:pPr>
    </w:p>
    <w:p w14:paraId="07C31867" w14:textId="77777777" w:rsidR="0019239A" w:rsidRDefault="00DC2BF8">
      <w:pPr>
        <w:spacing w:after="0" w:line="276" w:lineRule="auto"/>
        <w:jc w:val="center"/>
        <w:rPr>
          <w:rFonts w:ascii="Arial" w:hAnsi="Arial" w:cs="Arial"/>
          <w:bCs/>
          <w:lang w:val="mn-MN"/>
        </w:rPr>
      </w:pPr>
      <w:r>
        <w:rPr>
          <w:rFonts w:ascii="Arial" w:hAnsi="Arial" w:cs="Arial"/>
          <w:bCs/>
          <w:lang w:val="mn-MN"/>
        </w:rPr>
        <w:lastRenderedPageBreak/>
        <w:t xml:space="preserve">Зураг </w:t>
      </w:r>
      <w:r>
        <w:rPr>
          <w:rFonts w:ascii="Arial" w:hAnsi="Arial" w:cs="Arial"/>
          <w:bCs/>
        </w:rPr>
        <w:t>10</w:t>
      </w:r>
      <w:r>
        <w:rPr>
          <w:rFonts w:ascii="Arial" w:hAnsi="Arial" w:cs="Arial"/>
          <w:bCs/>
          <w:lang w:val="mn-MN"/>
        </w:rPr>
        <w:t>. Баруун ховдлын дутагдалтай өвчтөний эмчилгээний менежмент</w:t>
      </w:r>
    </w:p>
    <w:p w14:paraId="628BCC48" w14:textId="77777777" w:rsidR="0019239A" w:rsidRDefault="00DC2BF8">
      <w:pPr>
        <w:spacing w:after="0" w:line="276" w:lineRule="auto"/>
        <w:jc w:val="center"/>
        <w:rPr>
          <w:rFonts w:ascii="Arial" w:hAnsi="Arial" w:cs="Arial"/>
          <w:bCs/>
          <w:lang w:val="mn-MN"/>
        </w:rPr>
      </w:pPr>
      <w:r>
        <w:rPr>
          <w:rFonts w:ascii="Arial" w:hAnsi="Arial" w:cs="Arial"/>
          <w:noProof/>
        </w:rPr>
        <w:drawing>
          <wp:inline distT="0" distB="0" distL="0" distR="0" wp14:anchorId="3563B59C" wp14:editId="4D3AFE95">
            <wp:extent cx="4901565" cy="6583680"/>
            <wp:effectExtent l="0" t="0" r="0" b="7620"/>
            <wp:docPr id="198398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81084" name="Picture 1"/>
                    <pic:cNvPicPr>
                      <a:picLocks noChangeAspect="1"/>
                    </pic:cNvPicPr>
                  </pic:nvPicPr>
                  <pic:blipFill>
                    <a:blip r:embed="rId23"/>
                    <a:stretch>
                      <a:fillRect/>
                    </a:stretch>
                  </pic:blipFill>
                  <pic:spPr>
                    <a:xfrm>
                      <a:off x="0" y="0"/>
                      <a:ext cx="4902016" cy="6583680"/>
                    </a:xfrm>
                    <a:prstGeom prst="rect">
                      <a:avLst/>
                    </a:prstGeom>
                  </pic:spPr>
                </pic:pic>
              </a:graphicData>
            </a:graphic>
          </wp:inline>
        </w:drawing>
      </w:r>
    </w:p>
    <w:p w14:paraId="2828CE15" w14:textId="77777777" w:rsidR="0019239A" w:rsidRDefault="0019239A">
      <w:pPr>
        <w:spacing w:after="0" w:line="276" w:lineRule="auto"/>
        <w:rPr>
          <w:rFonts w:ascii="Arial" w:hAnsi="Arial" w:cs="Arial"/>
          <w:lang w:val="mn-MN"/>
        </w:rPr>
      </w:pPr>
    </w:p>
    <w:p w14:paraId="4076D2FF" w14:textId="77777777" w:rsidR="0019239A" w:rsidRDefault="00DC2BF8">
      <w:pPr>
        <w:spacing w:after="0" w:line="276" w:lineRule="auto"/>
        <w:jc w:val="both"/>
        <w:rPr>
          <w:rFonts w:ascii="Arial" w:eastAsiaTheme="minorEastAsia" w:hAnsi="Arial" w:cs="Arial"/>
          <w:i/>
          <w:lang w:val="mn-MN" w:eastAsia="zh-CN"/>
        </w:rPr>
      </w:pPr>
      <w:r>
        <w:rPr>
          <w:rFonts w:ascii="Arial" w:eastAsiaTheme="minorEastAsia" w:hAnsi="Arial" w:cs="Arial"/>
          <w:i/>
          <w:lang w:val="mn-MN" w:eastAsia="zh-CN"/>
        </w:rPr>
        <w:t>Өнгөний</w:t>
      </w:r>
      <w:r>
        <w:rPr>
          <w:rFonts w:ascii="Arial" w:eastAsiaTheme="minorEastAsia" w:hAnsi="Arial" w:cs="Arial"/>
          <w:i/>
          <w:lang w:val="mn-MN" w:eastAsia="zh-CN"/>
        </w:rPr>
        <w:t xml:space="preserve"> тайлбар:</w:t>
      </w:r>
      <w:r>
        <w:rPr>
          <w:rFonts w:ascii="Arial" w:eastAsiaTheme="minorEastAsia" w:hAnsi="Arial" w:cs="Arial"/>
          <w:i/>
          <w:lang w:eastAsia="zh-CN"/>
        </w:rPr>
        <w:t xml:space="preserve"> </w:t>
      </w:r>
      <w:r>
        <w:rPr>
          <w:rFonts w:ascii="Arial" w:eastAsiaTheme="minorEastAsia" w:hAnsi="Arial" w:cs="Arial"/>
          <w:i/>
          <w:lang w:val="mn-MN" w:eastAsia="zh-CN"/>
        </w:rPr>
        <w:t>Ногоон</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сайн</w:t>
      </w:r>
      <w:r>
        <w:rPr>
          <w:rFonts w:ascii="Arial" w:eastAsiaTheme="minorEastAsia" w:hAnsi="Arial" w:cs="Arial"/>
          <w:i/>
          <w:lang w:eastAsia="zh-CN"/>
        </w:rPr>
        <w:t xml:space="preserve">; </w:t>
      </w:r>
      <w:r>
        <w:rPr>
          <w:rFonts w:ascii="Arial" w:eastAsiaTheme="minorEastAsia" w:hAnsi="Arial" w:cs="Arial"/>
          <w:i/>
          <w:lang w:val="mn-MN" w:eastAsia="zh-CN"/>
        </w:rPr>
        <w:t>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дунд зэрэг</w:t>
      </w:r>
      <w:r>
        <w:rPr>
          <w:rFonts w:ascii="Arial" w:eastAsiaTheme="minorEastAsia" w:hAnsi="Arial" w:cs="Arial"/>
          <w:i/>
          <w:lang w:eastAsia="zh-CN"/>
        </w:rPr>
        <w:t xml:space="preserve">; </w:t>
      </w:r>
      <w:r>
        <w:rPr>
          <w:rFonts w:ascii="Arial" w:eastAsiaTheme="minorEastAsia" w:hAnsi="Arial" w:cs="Arial"/>
          <w:i/>
          <w:lang w:val="mn-MN" w:eastAsia="zh-CN"/>
        </w:rPr>
        <w:t>Улбар 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эргэлзээтэй</w:t>
      </w:r>
      <w:r>
        <w:rPr>
          <w:rFonts w:ascii="Arial" w:eastAsiaTheme="minorEastAsia" w:hAnsi="Arial" w:cs="Arial"/>
          <w:i/>
          <w:lang w:eastAsia="zh-CN"/>
        </w:rPr>
        <w:t>;</w:t>
      </w:r>
    </w:p>
    <w:p w14:paraId="29895289" w14:textId="77777777" w:rsidR="0019239A" w:rsidRDefault="00DC2BF8">
      <w:pPr>
        <w:spacing w:after="0" w:line="276" w:lineRule="auto"/>
        <w:jc w:val="both"/>
        <w:rPr>
          <w:rFonts w:ascii="Arial" w:hAnsi="Arial" w:cs="Arial"/>
          <w:b/>
          <w:lang w:val="mn-MN"/>
        </w:rPr>
      </w:pPr>
      <w:r>
        <w:rPr>
          <w:rFonts w:ascii="Arial" w:eastAsiaTheme="minorEastAsia" w:hAnsi="Arial" w:cs="Arial"/>
          <w:i/>
          <w:lang w:val="mn-MN" w:eastAsia="zh-CN"/>
        </w:rPr>
        <w:t xml:space="preserve">Эх сурвалж: </w:t>
      </w:r>
      <w:r>
        <w:rPr>
          <w:rFonts w:ascii="Arial" w:eastAsiaTheme="minorEastAsia" w:hAnsi="Arial" w:cs="Arial"/>
          <w:i/>
          <w:lang w:eastAsia="zh-CN"/>
        </w:rPr>
        <w:t>Guidelines for the Diagnosis and</w:t>
      </w:r>
      <w:r>
        <w:rPr>
          <w:rFonts w:ascii="Arial" w:eastAsiaTheme="minorEastAsia" w:hAnsi="Arial" w:cs="Arial"/>
          <w:i/>
          <w:lang w:eastAsia="zh-CN"/>
        </w:rPr>
        <w:t xml:space="preserve"> 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143019B4" w14:textId="77777777" w:rsidR="0019239A" w:rsidRDefault="0019239A">
      <w:pPr>
        <w:spacing w:after="0" w:line="276" w:lineRule="auto"/>
        <w:jc w:val="center"/>
        <w:rPr>
          <w:rFonts w:ascii="Arial" w:hAnsi="Arial" w:cs="Arial"/>
          <w:b/>
          <w:lang w:val="mn-MN"/>
        </w:rPr>
      </w:pPr>
    </w:p>
    <w:p w14:paraId="1456D041" w14:textId="77777777" w:rsidR="0019239A" w:rsidRDefault="0019239A">
      <w:pPr>
        <w:spacing w:after="0" w:line="276" w:lineRule="auto"/>
        <w:jc w:val="center"/>
        <w:rPr>
          <w:rFonts w:ascii="Arial" w:hAnsi="Arial" w:cs="Arial"/>
          <w:b/>
          <w:lang w:val="mn-MN"/>
        </w:rPr>
      </w:pPr>
    </w:p>
    <w:p w14:paraId="61801A7D" w14:textId="77777777" w:rsidR="0019239A" w:rsidRDefault="00DC2BF8">
      <w:pPr>
        <w:spacing w:after="0" w:line="276" w:lineRule="auto"/>
        <w:jc w:val="center"/>
        <w:rPr>
          <w:rFonts w:ascii="Arial" w:hAnsi="Arial" w:cs="Arial"/>
          <w:bCs/>
          <w:lang w:val="mn-MN"/>
        </w:rPr>
      </w:pPr>
      <w:r>
        <w:rPr>
          <w:rFonts w:ascii="Arial" w:hAnsi="Arial" w:cs="Arial"/>
          <w:bCs/>
          <w:lang w:val="mn-MN"/>
        </w:rPr>
        <w:lastRenderedPageBreak/>
        <w:t xml:space="preserve">Зураг </w:t>
      </w:r>
      <w:r>
        <w:rPr>
          <w:rFonts w:ascii="Arial" w:hAnsi="Arial" w:cs="Arial"/>
          <w:bCs/>
        </w:rPr>
        <w:t>11</w:t>
      </w:r>
      <w:r>
        <w:rPr>
          <w:rFonts w:ascii="Arial" w:hAnsi="Arial" w:cs="Arial"/>
          <w:bCs/>
          <w:lang w:val="mn-MN"/>
        </w:rPr>
        <w:t>. Зүрхний шоктой өвчтөний эмчилгээний менежмент</w:t>
      </w:r>
    </w:p>
    <w:p w14:paraId="0A851530" w14:textId="77777777" w:rsidR="0019239A" w:rsidRDefault="00DC2BF8">
      <w:pPr>
        <w:spacing w:after="0" w:line="276" w:lineRule="auto"/>
        <w:rPr>
          <w:rFonts w:ascii="Arial" w:hAnsi="Arial" w:cs="Arial"/>
          <w:lang w:val="mn-MN"/>
        </w:rPr>
      </w:pPr>
      <w:r>
        <w:rPr>
          <w:rFonts w:ascii="Arial" w:hAnsi="Arial" w:cs="Arial"/>
          <w:noProof/>
        </w:rPr>
        <w:drawing>
          <wp:inline distT="0" distB="0" distL="0" distR="0" wp14:anchorId="6B457CF5" wp14:editId="63D7B33F">
            <wp:extent cx="5943600" cy="6105525"/>
            <wp:effectExtent l="0" t="0" r="0" b="9525"/>
            <wp:docPr id="200484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46833" name="Picture 1"/>
                    <pic:cNvPicPr>
                      <a:picLocks noChangeAspect="1"/>
                    </pic:cNvPicPr>
                  </pic:nvPicPr>
                  <pic:blipFill>
                    <a:blip r:embed="rId24"/>
                    <a:stretch>
                      <a:fillRect/>
                    </a:stretch>
                  </pic:blipFill>
                  <pic:spPr>
                    <a:xfrm>
                      <a:off x="0" y="0"/>
                      <a:ext cx="5943600" cy="6105525"/>
                    </a:xfrm>
                    <a:prstGeom prst="rect">
                      <a:avLst/>
                    </a:prstGeom>
                  </pic:spPr>
                </pic:pic>
              </a:graphicData>
            </a:graphic>
          </wp:inline>
        </w:drawing>
      </w:r>
    </w:p>
    <w:p w14:paraId="2E8A9BDE" w14:textId="77777777" w:rsidR="0019239A" w:rsidRDefault="00DC2BF8">
      <w:pPr>
        <w:spacing w:after="0" w:line="276" w:lineRule="auto"/>
        <w:jc w:val="both"/>
        <w:rPr>
          <w:rFonts w:ascii="Arial" w:eastAsiaTheme="minorEastAsia" w:hAnsi="Arial" w:cs="Arial"/>
          <w:i/>
          <w:lang w:val="mn-MN" w:eastAsia="zh-CN"/>
        </w:rPr>
      </w:pPr>
      <w:r>
        <w:rPr>
          <w:rFonts w:ascii="Arial" w:eastAsiaTheme="minorEastAsia" w:hAnsi="Arial" w:cs="Arial"/>
          <w:i/>
          <w:lang w:val="mn-MN" w:eastAsia="zh-CN"/>
        </w:rPr>
        <w:t>Өнгөний</w:t>
      </w:r>
      <w:r>
        <w:rPr>
          <w:rFonts w:ascii="Arial" w:eastAsiaTheme="minorEastAsia" w:hAnsi="Arial" w:cs="Arial"/>
          <w:i/>
          <w:lang w:val="mn-MN" w:eastAsia="zh-CN"/>
        </w:rPr>
        <w:t xml:space="preserve"> тайлбар:</w:t>
      </w:r>
      <w:r>
        <w:rPr>
          <w:rFonts w:ascii="Arial" w:eastAsiaTheme="minorEastAsia" w:hAnsi="Arial" w:cs="Arial"/>
          <w:i/>
          <w:lang w:eastAsia="zh-CN"/>
        </w:rPr>
        <w:t xml:space="preserve"> </w:t>
      </w:r>
      <w:r>
        <w:rPr>
          <w:rFonts w:ascii="Arial" w:eastAsiaTheme="minorEastAsia" w:hAnsi="Arial" w:cs="Arial"/>
          <w:i/>
          <w:lang w:val="mn-MN" w:eastAsia="zh-CN"/>
        </w:rPr>
        <w:t>Ногоон</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сайн</w:t>
      </w:r>
      <w:r>
        <w:rPr>
          <w:rFonts w:ascii="Arial" w:eastAsiaTheme="minorEastAsia" w:hAnsi="Arial" w:cs="Arial"/>
          <w:i/>
          <w:lang w:eastAsia="zh-CN"/>
        </w:rPr>
        <w:t xml:space="preserve">; </w:t>
      </w:r>
      <w:r>
        <w:rPr>
          <w:rFonts w:ascii="Arial" w:eastAsiaTheme="minorEastAsia" w:hAnsi="Arial" w:cs="Arial"/>
          <w:i/>
          <w:lang w:val="mn-MN" w:eastAsia="zh-CN"/>
        </w:rPr>
        <w:t>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дунд зэрэг</w:t>
      </w:r>
      <w:r>
        <w:rPr>
          <w:rFonts w:ascii="Arial" w:eastAsiaTheme="minorEastAsia" w:hAnsi="Arial" w:cs="Arial"/>
          <w:i/>
          <w:lang w:eastAsia="zh-CN"/>
        </w:rPr>
        <w:t xml:space="preserve">; </w:t>
      </w:r>
      <w:r>
        <w:rPr>
          <w:rFonts w:ascii="Arial" w:eastAsiaTheme="minorEastAsia" w:hAnsi="Arial" w:cs="Arial"/>
          <w:i/>
          <w:lang w:val="mn-MN" w:eastAsia="zh-CN"/>
        </w:rPr>
        <w:t>Улбар шар</w:t>
      </w:r>
      <w:r>
        <w:rPr>
          <w:rFonts w:ascii="Arial" w:eastAsiaTheme="minorEastAsia" w:hAnsi="Arial" w:cs="Arial"/>
          <w:i/>
          <w:lang w:eastAsia="zh-CN"/>
        </w:rPr>
        <w:t>=</w:t>
      </w:r>
      <w:r>
        <w:rPr>
          <w:rFonts w:ascii="Arial" w:eastAsiaTheme="minorEastAsia" w:hAnsi="Arial" w:cs="Arial"/>
          <w:i/>
          <w:lang w:val="mn-MN" w:eastAsia="zh-CN"/>
        </w:rPr>
        <w:t>Үр</w:t>
      </w:r>
      <w:r>
        <w:rPr>
          <w:rFonts w:ascii="Arial" w:eastAsiaTheme="minorEastAsia" w:hAnsi="Arial" w:cs="Arial"/>
          <w:i/>
          <w:lang w:val="mn-MN" w:eastAsia="zh-CN"/>
        </w:rPr>
        <w:t xml:space="preserve"> дүн эргэлзээтэй</w:t>
      </w:r>
      <w:r>
        <w:rPr>
          <w:rFonts w:ascii="Arial" w:eastAsiaTheme="minorEastAsia" w:hAnsi="Arial" w:cs="Arial"/>
          <w:i/>
          <w:lang w:eastAsia="zh-CN"/>
        </w:rPr>
        <w:t>;</w:t>
      </w:r>
    </w:p>
    <w:p w14:paraId="168A6DCA" w14:textId="77777777" w:rsidR="0019239A" w:rsidRDefault="00DC2BF8">
      <w:pPr>
        <w:spacing w:after="0" w:line="276" w:lineRule="auto"/>
        <w:jc w:val="both"/>
        <w:rPr>
          <w:rFonts w:ascii="Arial" w:hAnsi="Arial" w:cs="Arial"/>
          <w:b/>
          <w:lang w:val="mn-MN"/>
        </w:rPr>
      </w:pPr>
      <w:r>
        <w:rPr>
          <w:rFonts w:ascii="Arial" w:eastAsiaTheme="minorEastAsia" w:hAnsi="Arial" w:cs="Arial"/>
          <w:i/>
          <w:lang w:val="mn-MN" w:eastAsia="zh-CN"/>
        </w:rPr>
        <w:t xml:space="preserve">Эх сурвалж: </w:t>
      </w:r>
      <w:r>
        <w:rPr>
          <w:rFonts w:ascii="Arial" w:eastAsiaTheme="minorEastAsia" w:hAnsi="Arial" w:cs="Arial"/>
          <w:i/>
          <w:lang w:eastAsia="zh-CN"/>
        </w:rPr>
        <w:t xml:space="preserve">Guidelines for the Diagnosis and </w:t>
      </w:r>
      <w:r>
        <w:rPr>
          <w:rFonts w:ascii="Arial" w:eastAsiaTheme="minorEastAsia" w:hAnsi="Arial" w:cs="Arial"/>
          <w:i/>
          <w:lang w:eastAsia="zh-CN"/>
        </w:rPr>
        <w:t>Treatment of Acute and Chronic Heart Failure</w:t>
      </w:r>
      <w:r>
        <w:rPr>
          <w:rFonts w:ascii="Arial" w:eastAsiaTheme="minorEastAsia" w:hAnsi="Arial" w:cs="Arial"/>
          <w:i/>
          <w:lang w:val="mn-MN" w:eastAsia="zh-CN"/>
        </w:rPr>
        <w:t>.</w:t>
      </w:r>
      <w:r>
        <w:rPr>
          <w:rFonts w:ascii="Arial" w:eastAsiaTheme="minorEastAsia" w:hAnsi="Arial" w:cs="Arial"/>
          <w:i/>
          <w:lang w:eastAsia="zh-CN"/>
        </w:rPr>
        <w:t xml:space="preserve"> ESC</w:t>
      </w:r>
      <w:r>
        <w:rPr>
          <w:rFonts w:ascii="Arial" w:eastAsiaTheme="minorEastAsia" w:hAnsi="Arial" w:cs="Arial"/>
          <w:lang w:val="mn-MN" w:eastAsia="zh-CN"/>
        </w:rPr>
        <w:t>.</w:t>
      </w:r>
      <w:r>
        <w:rPr>
          <w:rFonts w:ascii="Arial" w:eastAsiaTheme="minorEastAsia" w:hAnsi="Arial" w:cs="Arial"/>
          <w:i/>
          <w:lang w:val="mn-MN" w:eastAsia="zh-CN"/>
        </w:rPr>
        <w:t xml:space="preserve"> 2021</w:t>
      </w:r>
      <w:r>
        <w:rPr>
          <w:rFonts w:ascii="Arial" w:eastAsiaTheme="minorEastAsia" w:hAnsi="Arial" w:cs="Arial"/>
          <w:i/>
          <w:lang w:eastAsia="zh-CN"/>
        </w:rPr>
        <w:t>.</w:t>
      </w:r>
    </w:p>
    <w:p w14:paraId="57A2A590" w14:textId="77777777" w:rsidR="0019239A" w:rsidRDefault="0019239A">
      <w:pPr>
        <w:spacing w:after="0" w:line="276" w:lineRule="auto"/>
        <w:rPr>
          <w:rFonts w:ascii="Arial" w:hAnsi="Arial" w:cs="Arial"/>
          <w:b/>
          <w:lang w:val="mn-MN"/>
        </w:rPr>
      </w:pPr>
    </w:p>
    <w:p w14:paraId="15B67495" w14:textId="77777777" w:rsidR="0019239A" w:rsidRDefault="0019239A">
      <w:pPr>
        <w:spacing w:after="0" w:line="276" w:lineRule="auto"/>
        <w:rPr>
          <w:rFonts w:ascii="Arial" w:hAnsi="Arial" w:cs="Arial"/>
          <w:b/>
          <w:lang w:val="mn-MN"/>
        </w:rPr>
      </w:pPr>
    </w:p>
    <w:p w14:paraId="13A347DB" w14:textId="77777777" w:rsidR="0019239A" w:rsidRDefault="0019239A">
      <w:pPr>
        <w:spacing w:after="0" w:line="276" w:lineRule="auto"/>
        <w:rPr>
          <w:rFonts w:ascii="Arial" w:hAnsi="Arial" w:cs="Arial"/>
          <w:b/>
          <w:lang w:val="mn-MN"/>
        </w:rPr>
      </w:pPr>
    </w:p>
    <w:p w14:paraId="7A085A39" w14:textId="77777777" w:rsidR="0019239A" w:rsidRDefault="0019239A">
      <w:pPr>
        <w:spacing w:after="0" w:line="276" w:lineRule="auto"/>
        <w:rPr>
          <w:rFonts w:ascii="Arial" w:hAnsi="Arial" w:cs="Arial"/>
          <w:b/>
          <w:lang w:val="mn-MN"/>
        </w:rPr>
      </w:pPr>
    </w:p>
    <w:p w14:paraId="2D7A295B" w14:textId="77777777" w:rsidR="0019239A" w:rsidRDefault="0019239A">
      <w:pPr>
        <w:spacing w:after="0" w:line="276" w:lineRule="auto"/>
        <w:rPr>
          <w:rFonts w:ascii="Arial" w:hAnsi="Arial" w:cs="Arial"/>
          <w:b/>
          <w:lang w:val="mn-MN"/>
        </w:rPr>
      </w:pPr>
    </w:p>
    <w:p w14:paraId="42914A38" w14:textId="77777777" w:rsidR="0019239A" w:rsidRDefault="0019239A">
      <w:pPr>
        <w:spacing w:after="0" w:line="276" w:lineRule="auto"/>
        <w:rPr>
          <w:rFonts w:ascii="Arial" w:hAnsi="Arial" w:cs="Arial"/>
          <w:b/>
          <w:lang w:val="mn-MN"/>
        </w:rPr>
      </w:pPr>
    </w:p>
    <w:p w14:paraId="5AD92F18" w14:textId="77777777" w:rsidR="0019239A" w:rsidRDefault="00DC2BF8">
      <w:pPr>
        <w:spacing w:after="0" w:line="276" w:lineRule="auto"/>
        <w:rPr>
          <w:rFonts w:ascii="Arial" w:hAnsi="Arial" w:cs="Arial"/>
          <w:b/>
          <w:lang w:val="mn-MN"/>
        </w:rPr>
      </w:pPr>
      <w:r>
        <w:rPr>
          <w:rFonts w:ascii="Arial" w:hAnsi="Arial" w:cs="Arial"/>
          <w:b/>
          <w:lang w:val="mn-MN"/>
        </w:rPr>
        <w:lastRenderedPageBreak/>
        <w:t>В.6 Үйлчлүүлэгчийн дараагийн шатны эмчид илгээх зарчим, шалгуур</w:t>
      </w:r>
    </w:p>
    <w:p w14:paraId="58F08302" w14:textId="77777777" w:rsidR="0019239A" w:rsidRDefault="00DC2BF8">
      <w:pPr>
        <w:spacing w:after="0" w:line="276" w:lineRule="auto"/>
        <w:jc w:val="both"/>
        <w:rPr>
          <w:rFonts w:ascii="Arial" w:eastAsiaTheme="minorEastAsia" w:hAnsi="Arial" w:cs="Arial"/>
          <w:lang w:val="mn-MN" w:eastAsia="zh-CN"/>
        </w:rPr>
      </w:pPr>
      <w:r>
        <w:rPr>
          <w:rFonts w:ascii="Arial" w:eastAsiaTheme="minorEastAsia" w:hAnsi="Arial" w:cs="Arial"/>
          <w:cs/>
          <w:lang w:val="mn-MN" w:eastAsia="zh-CN"/>
        </w:rPr>
        <w:t>ЗЦД</w:t>
      </w:r>
      <w:r>
        <w:rPr>
          <w:rFonts w:ascii="Arial" w:eastAsiaTheme="minorEastAsia" w:hAnsi="Arial" w:cs="Arial"/>
          <w:lang w:val="mn-MN" w:eastAsia="zh-CN"/>
        </w:rPr>
        <w:t xml:space="preserve"> нь амь насанд аюултай эмгэг тул анхан шатны эрүүл мэндийн байгууллагаас ЭЭТ бүхий эмнэлэг, лавлагаа тусламж үйлчилгээ үзүүлэх боломжтой зүрхний ЭЭТ-т яаралтай шилжүүлэн эмчилнэ. </w:t>
      </w:r>
    </w:p>
    <w:p w14:paraId="1DDED505" w14:textId="77777777" w:rsidR="0019239A" w:rsidRDefault="0019239A">
      <w:pPr>
        <w:spacing w:after="0" w:line="276" w:lineRule="auto"/>
        <w:jc w:val="both"/>
        <w:rPr>
          <w:rFonts w:ascii="Arial" w:hAnsi="Arial" w:cs="Arial"/>
          <w:b/>
          <w:lang w:val="mn-MN"/>
        </w:rPr>
      </w:pPr>
    </w:p>
    <w:p w14:paraId="089EECDF" w14:textId="77777777" w:rsidR="0019239A" w:rsidRDefault="00DC2BF8">
      <w:pPr>
        <w:spacing w:after="0" w:line="276" w:lineRule="auto"/>
        <w:rPr>
          <w:rFonts w:ascii="Arial" w:hAnsi="Arial" w:cs="Arial"/>
          <w:b/>
          <w:lang w:val="mn-MN"/>
        </w:rPr>
      </w:pPr>
      <w:r>
        <w:rPr>
          <w:rFonts w:ascii="Arial" w:hAnsi="Arial" w:cs="Arial"/>
          <w:b/>
          <w:lang w:val="mn-MN"/>
        </w:rPr>
        <w:t>Г. ХЯНАЛТ</w:t>
      </w:r>
    </w:p>
    <w:p w14:paraId="53F1E880" w14:textId="77777777" w:rsidR="0019239A" w:rsidRDefault="00DC2BF8">
      <w:pPr>
        <w:spacing w:after="0" w:line="276" w:lineRule="auto"/>
        <w:rPr>
          <w:rFonts w:ascii="Arial" w:hAnsi="Arial" w:cs="Arial"/>
          <w:b/>
          <w:lang w:val="mn-MN"/>
        </w:rPr>
      </w:pPr>
      <w:r>
        <w:rPr>
          <w:rFonts w:ascii="Arial" w:hAnsi="Arial" w:cs="Arial"/>
          <w:b/>
          <w:lang w:val="mn-MN"/>
        </w:rPr>
        <w:t>Г. Ерөнхий ойлголт</w:t>
      </w:r>
    </w:p>
    <w:p w14:paraId="027146E7" w14:textId="77777777" w:rsidR="0019239A" w:rsidRDefault="00DC2BF8">
      <w:pPr>
        <w:spacing w:after="0" w:line="276" w:lineRule="auto"/>
        <w:jc w:val="both"/>
        <w:rPr>
          <w:rFonts w:ascii="Arial" w:hAnsi="Arial" w:cs="Arial"/>
          <w:bCs/>
          <w:lang w:val="mn-MN"/>
        </w:rPr>
      </w:pPr>
      <w:r>
        <w:rPr>
          <w:rFonts w:ascii="Arial" w:hAnsi="Arial" w:cs="Arial"/>
          <w:bCs/>
          <w:lang w:val="mn-MN"/>
        </w:rPr>
        <w:t>ЗЦД-аар хэвтүүлэн эмчилсний дараа цаашид өвчтө</w:t>
      </w:r>
      <w:r>
        <w:rPr>
          <w:rFonts w:ascii="Arial" w:hAnsi="Arial" w:cs="Arial"/>
          <w:bCs/>
          <w:lang w:val="mn-MN"/>
        </w:rPr>
        <w:t xml:space="preserve">н, өвчтөний ар гэр, асран хамгаалагч болон эмч, эмнэлгийн ажилтаны байнгын хяналтанд зайлшгүй байх шаардлагатай. </w:t>
      </w:r>
    </w:p>
    <w:p w14:paraId="4EB9BB92" w14:textId="77777777" w:rsidR="0019239A" w:rsidRDefault="00DC2BF8">
      <w:pPr>
        <w:spacing w:after="0" w:line="276" w:lineRule="auto"/>
        <w:rPr>
          <w:rFonts w:ascii="Arial" w:hAnsi="Arial" w:cs="Arial"/>
          <w:bCs/>
          <w:lang w:val="mn-MN"/>
        </w:rPr>
      </w:pPr>
      <w:r>
        <w:rPr>
          <w:rFonts w:ascii="Arial" w:hAnsi="Arial" w:cs="Arial"/>
          <w:bCs/>
          <w:lang w:val="mn-MN"/>
        </w:rPr>
        <w:t xml:space="preserve"> </w:t>
      </w:r>
    </w:p>
    <w:p w14:paraId="465DBDF6" w14:textId="77777777" w:rsidR="0019239A" w:rsidRDefault="00DC2BF8">
      <w:pPr>
        <w:spacing w:after="0" w:line="276" w:lineRule="auto"/>
        <w:rPr>
          <w:rFonts w:ascii="Arial" w:hAnsi="Arial" w:cs="Arial"/>
          <w:b/>
          <w:lang w:val="mn-MN"/>
        </w:rPr>
      </w:pPr>
      <w:r>
        <w:rPr>
          <w:rFonts w:ascii="Arial" w:hAnsi="Arial" w:cs="Arial"/>
          <w:b/>
          <w:lang w:val="mn-MN"/>
        </w:rPr>
        <w:t>Г.2 Эмчилгээний дараах анхан, лавлагаа шатлалын эмчийн хяналтанд байх хугацаа</w:t>
      </w:r>
    </w:p>
    <w:p w14:paraId="154D62C2" w14:textId="77777777" w:rsidR="0019239A" w:rsidRDefault="00DC2BF8">
      <w:pPr>
        <w:spacing w:after="0" w:line="276" w:lineRule="auto"/>
        <w:jc w:val="both"/>
        <w:rPr>
          <w:rFonts w:ascii="Arial" w:hAnsi="Arial" w:cs="Arial"/>
          <w:lang w:val="mn-MN"/>
        </w:rPr>
      </w:pPr>
      <w:r>
        <w:rPr>
          <w:rFonts w:ascii="Arial" w:hAnsi="Arial" w:cs="Arial"/>
          <w:lang w:val="mn-MN"/>
        </w:rPr>
        <w:t>Эмнэлгээс гарснаас 1-2 долоо хоногийн дараа төрөлжсөн мэргэжли</w:t>
      </w:r>
      <w:r>
        <w:rPr>
          <w:rFonts w:ascii="Arial" w:hAnsi="Arial" w:cs="Arial"/>
          <w:lang w:val="mn-MN"/>
        </w:rPr>
        <w:t>йн эмчид заавал  давтан үзнэ. Үзлэгээр зүрхний дутагдлын зовуурь, шинж тэмдэг, цусны эзлэхүүний байдал, даралт, зүрхний цохилтын тоо, лабораторийн шинжилгээнд бөөрний үйл ажиллагаа, электролитууд, боломжтой бол натри хөөгч пептидийг хянана. Төмөр болон элэ</w:t>
      </w:r>
      <w:r>
        <w:rPr>
          <w:rFonts w:ascii="Arial" w:hAnsi="Arial" w:cs="Arial"/>
          <w:lang w:val="mn-MN"/>
        </w:rPr>
        <w:t xml:space="preserve">гний үйл ажиллагааг эмнэлгээс гарахаас өмнө хянаагүй бол мөн давхар хянана. </w:t>
      </w:r>
    </w:p>
    <w:p w14:paraId="54D25E87" w14:textId="77777777" w:rsidR="0019239A" w:rsidRDefault="00DC2BF8">
      <w:pPr>
        <w:spacing w:after="0" w:line="276" w:lineRule="auto"/>
        <w:jc w:val="both"/>
        <w:rPr>
          <w:rFonts w:ascii="Arial" w:hAnsi="Arial" w:cs="Arial"/>
          <w:lang w:val="mn-MN"/>
        </w:rPr>
      </w:pPr>
      <w:r>
        <w:rPr>
          <w:rFonts w:ascii="Arial" w:hAnsi="Arial" w:cs="Arial"/>
          <w:lang w:val="mn-MN"/>
        </w:rPr>
        <w:t>Эмнэлгээс гарахын өмнө зүрхний дутагдлын нотолгоонд суурилсан эмийн эмчилгээг эхлүүлэн цаашид 6 долоо хоногийн хугацаанд эмийн тунг титрлэн зорилтот тунд хүргэх нь давтан хэвтэлти</w:t>
      </w:r>
      <w:r>
        <w:rPr>
          <w:rFonts w:ascii="Arial" w:hAnsi="Arial" w:cs="Arial"/>
          <w:lang w:val="mn-MN"/>
        </w:rPr>
        <w:t xml:space="preserve">йг бууруулах үр дүнтэй нь сүүлийн үеийн туршилт судалгаагаар батлагдсан </w:t>
      </w:r>
      <w:r>
        <w:rPr>
          <w:rFonts w:ascii="Arial" w:hAnsi="Arial" w:cs="Arial"/>
        </w:rPr>
        <w:t>(STRONG-HF trial) (</w:t>
      </w:r>
      <w:r>
        <w:rPr>
          <w:rFonts w:ascii="Arial" w:hAnsi="Arial" w:cs="Arial"/>
          <w:lang w:val="mn-MN"/>
        </w:rPr>
        <w:t xml:space="preserve">Зүрхний архаг дутагдлын оношилгоо, эмчилгээний заавар. ЭМЯ, </w:t>
      </w:r>
      <w:r w:rsidRPr="00800F36">
        <w:rPr>
          <w:rFonts w:ascii="Arial" w:hAnsi="Arial" w:cs="Arial"/>
          <w:color w:val="0070C0"/>
          <w:lang w:val="mn-MN"/>
        </w:rPr>
        <w:t>20</w:t>
      </w:r>
      <w:r w:rsidRPr="00800F36">
        <w:rPr>
          <w:rFonts w:ascii="Arial" w:hAnsi="Arial" w:cs="Arial"/>
          <w:color w:val="0070C0"/>
        </w:rPr>
        <w:t>23</w:t>
      </w:r>
      <w:r>
        <w:rPr>
          <w:rFonts w:ascii="Arial" w:hAnsi="Arial" w:cs="Arial"/>
          <w:lang w:val="mn-MN"/>
        </w:rPr>
        <w:t xml:space="preserve"> он</w:t>
      </w:r>
      <w:r>
        <w:rPr>
          <w:rFonts w:ascii="Arial" w:hAnsi="Arial" w:cs="Arial"/>
        </w:rPr>
        <w:t>)</w:t>
      </w:r>
      <w:r>
        <w:rPr>
          <w:rFonts w:ascii="Arial" w:hAnsi="Arial" w:cs="Arial"/>
          <w:lang w:val="mn-MN"/>
        </w:rPr>
        <w:t xml:space="preserve">. </w:t>
      </w:r>
    </w:p>
    <w:p w14:paraId="258147C6" w14:textId="77777777" w:rsidR="0019239A" w:rsidRDefault="0019239A">
      <w:pPr>
        <w:spacing w:after="0" w:line="276" w:lineRule="auto"/>
        <w:jc w:val="both"/>
        <w:rPr>
          <w:rFonts w:ascii="Arial" w:hAnsi="Arial" w:cs="Arial"/>
          <w:b/>
        </w:rPr>
      </w:pPr>
    </w:p>
    <w:p w14:paraId="6BAB2B87" w14:textId="77777777" w:rsidR="0019239A" w:rsidRDefault="00DC2BF8">
      <w:pPr>
        <w:spacing w:after="0" w:line="276" w:lineRule="auto"/>
        <w:rPr>
          <w:rFonts w:ascii="Arial" w:hAnsi="Arial" w:cs="Arial"/>
          <w:b/>
          <w:lang w:val="mn-MN"/>
        </w:rPr>
      </w:pPr>
      <w:r>
        <w:rPr>
          <w:rFonts w:ascii="Arial" w:hAnsi="Arial" w:cs="Arial"/>
          <w:b/>
          <w:lang w:val="mn-MN"/>
        </w:rPr>
        <w:t>Г.5 Үйлчлүүлэгчид олгох эрүүл мэндийн боловсрол, зөвлөгөө</w:t>
      </w:r>
    </w:p>
    <w:p w14:paraId="20B1C784" w14:textId="77777777" w:rsidR="0019239A" w:rsidRDefault="00DC2BF8">
      <w:pPr>
        <w:spacing w:after="0" w:line="276" w:lineRule="auto"/>
        <w:jc w:val="both"/>
        <w:rPr>
          <w:rFonts w:ascii="Arial" w:hAnsi="Arial" w:cs="Arial"/>
          <w:lang w:val="mn-MN"/>
        </w:rPr>
      </w:pPr>
      <w:r>
        <w:rPr>
          <w:rFonts w:ascii="Arial" w:hAnsi="Arial" w:cs="Arial"/>
          <w:lang w:val="mn-MN"/>
        </w:rPr>
        <w:t xml:space="preserve">Эрүүл мэндийн боловсрол нь эмчилгээний чухал бүрэлдэхүүн хэсэг юм. </w:t>
      </w:r>
      <w:r>
        <w:rPr>
          <w:rFonts w:ascii="Arial" w:hAnsi="Arial" w:cs="Arial"/>
          <w:cs/>
          <w:lang w:val="mn-MN"/>
        </w:rPr>
        <w:t>ЗЦД-ын</w:t>
      </w:r>
      <w:r>
        <w:rPr>
          <w:rFonts w:ascii="Arial" w:hAnsi="Arial" w:cs="Arial"/>
          <w:lang w:val="mn-MN"/>
        </w:rPr>
        <w:t xml:space="preserve"> урьдчилан сэргийлэлт нь ард иргэдэд уг өвчнийг үүсгэгч эрсдэлт хүчин зүйлсийн талаарх мэдээллийг өгөх, зүрхний дутагдлын эрт илрүүлэн эмчлэх, хяналт, хүндрэлийн тухай боловсрол олгох</w:t>
      </w:r>
      <w:r>
        <w:rPr>
          <w:rFonts w:ascii="Arial" w:hAnsi="Arial" w:cs="Arial"/>
          <w:lang w:val="mn-MN"/>
        </w:rPr>
        <w:t>од чиглэгдэнэ</w:t>
      </w:r>
      <w:r>
        <w:rPr>
          <w:rFonts w:ascii="Arial" w:hAnsi="Arial" w:cs="Arial"/>
        </w:rPr>
        <w:t xml:space="preserve"> (</w:t>
      </w:r>
      <w:r>
        <w:rPr>
          <w:rFonts w:ascii="Arial" w:hAnsi="Arial" w:cs="Arial"/>
          <w:lang w:val="mn-MN"/>
        </w:rPr>
        <w:t>Зүрхний архаг дутагдлын эмнэлзүйн заавар. 2018</w:t>
      </w:r>
      <w:r>
        <w:rPr>
          <w:rFonts w:ascii="Arial" w:hAnsi="Arial" w:cs="Arial"/>
        </w:rPr>
        <w:t>)</w:t>
      </w:r>
      <w:r>
        <w:rPr>
          <w:rFonts w:ascii="Arial" w:hAnsi="Arial" w:cs="Arial"/>
          <w:lang w:val="mn-MN"/>
        </w:rPr>
        <w:t xml:space="preserve">. </w:t>
      </w:r>
    </w:p>
    <w:p w14:paraId="5F3FD4F7" w14:textId="77777777" w:rsidR="0019239A" w:rsidRDefault="0019239A">
      <w:pPr>
        <w:spacing w:after="0" w:line="276" w:lineRule="auto"/>
        <w:rPr>
          <w:rFonts w:ascii="Arial" w:hAnsi="Arial" w:cs="Arial"/>
          <w:b/>
          <w:lang w:val="mn-MN"/>
        </w:rPr>
      </w:pPr>
    </w:p>
    <w:p w14:paraId="2ED9E28C" w14:textId="77777777" w:rsidR="0019239A" w:rsidRDefault="0019239A">
      <w:pPr>
        <w:spacing w:after="0" w:line="276" w:lineRule="auto"/>
        <w:rPr>
          <w:rFonts w:ascii="Arial" w:hAnsi="Arial" w:cs="Arial"/>
          <w:b/>
          <w:lang w:val="mn-MN"/>
        </w:rPr>
      </w:pPr>
    </w:p>
    <w:p w14:paraId="77D4CE07" w14:textId="77777777" w:rsidR="0019239A" w:rsidRDefault="0019239A">
      <w:pPr>
        <w:spacing w:after="0" w:line="276" w:lineRule="auto"/>
        <w:rPr>
          <w:rFonts w:ascii="Arial" w:hAnsi="Arial" w:cs="Arial"/>
          <w:b/>
          <w:lang w:val="mn-MN"/>
        </w:rPr>
      </w:pPr>
    </w:p>
    <w:p w14:paraId="39F0D316" w14:textId="77777777" w:rsidR="0019239A" w:rsidRDefault="0019239A">
      <w:pPr>
        <w:spacing w:after="0" w:line="276" w:lineRule="auto"/>
        <w:rPr>
          <w:rFonts w:ascii="Arial" w:hAnsi="Arial" w:cs="Arial"/>
          <w:b/>
          <w:lang w:val="mn-MN"/>
        </w:rPr>
      </w:pPr>
    </w:p>
    <w:p w14:paraId="66DEC63C" w14:textId="77777777" w:rsidR="0019239A" w:rsidRDefault="0019239A">
      <w:pPr>
        <w:spacing w:after="0" w:line="276" w:lineRule="auto"/>
        <w:rPr>
          <w:rFonts w:ascii="Arial" w:hAnsi="Arial" w:cs="Arial"/>
          <w:b/>
          <w:lang w:val="mn-MN"/>
        </w:rPr>
      </w:pPr>
    </w:p>
    <w:p w14:paraId="0B67E46F" w14:textId="77777777" w:rsidR="0019239A" w:rsidRDefault="0019239A">
      <w:pPr>
        <w:spacing w:after="0" w:line="276" w:lineRule="auto"/>
        <w:rPr>
          <w:rFonts w:ascii="Arial" w:hAnsi="Arial" w:cs="Arial"/>
          <w:b/>
          <w:lang w:val="mn-MN"/>
        </w:rPr>
      </w:pPr>
    </w:p>
    <w:p w14:paraId="2BB33ABC" w14:textId="77777777" w:rsidR="0019239A" w:rsidRDefault="0019239A">
      <w:pPr>
        <w:spacing w:after="0" w:line="276" w:lineRule="auto"/>
        <w:rPr>
          <w:rFonts w:ascii="Arial" w:hAnsi="Arial" w:cs="Arial"/>
          <w:b/>
          <w:lang w:val="mn-MN"/>
        </w:rPr>
      </w:pPr>
    </w:p>
    <w:p w14:paraId="15E111EB" w14:textId="77777777" w:rsidR="0019239A" w:rsidRDefault="0019239A">
      <w:pPr>
        <w:spacing w:after="0" w:line="276" w:lineRule="auto"/>
        <w:rPr>
          <w:rFonts w:ascii="Arial" w:hAnsi="Arial" w:cs="Arial"/>
          <w:b/>
          <w:lang w:val="mn-MN"/>
        </w:rPr>
      </w:pPr>
    </w:p>
    <w:p w14:paraId="7679331E" w14:textId="77777777" w:rsidR="0019239A" w:rsidRDefault="0019239A">
      <w:pPr>
        <w:spacing w:after="0" w:line="276" w:lineRule="auto"/>
        <w:rPr>
          <w:rFonts w:ascii="Arial" w:hAnsi="Arial" w:cs="Arial"/>
          <w:b/>
          <w:lang w:val="mn-MN"/>
        </w:rPr>
      </w:pPr>
    </w:p>
    <w:p w14:paraId="22AB026E" w14:textId="77777777" w:rsidR="0019239A" w:rsidRDefault="0019239A">
      <w:pPr>
        <w:spacing w:after="0" w:line="276" w:lineRule="auto"/>
        <w:rPr>
          <w:rFonts w:ascii="Arial" w:hAnsi="Arial" w:cs="Arial"/>
          <w:b/>
          <w:lang w:val="mn-MN"/>
        </w:rPr>
      </w:pPr>
    </w:p>
    <w:p w14:paraId="15890B9B" w14:textId="77777777" w:rsidR="0019239A" w:rsidRDefault="0019239A">
      <w:pPr>
        <w:spacing w:after="0" w:line="276" w:lineRule="auto"/>
        <w:rPr>
          <w:rFonts w:ascii="Arial" w:hAnsi="Arial" w:cs="Arial"/>
          <w:b/>
          <w:lang w:val="mn-MN"/>
        </w:rPr>
      </w:pPr>
    </w:p>
    <w:p w14:paraId="458F0463" w14:textId="77777777" w:rsidR="0019239A" w:rsidRDefault="0019239A">
      <w:pPr>
        <w:spacing w:after="0" w:line="276" w:lineRule="auto"/>
        <w:rPr>
          <w:rFonts w:ascii="Arial" w:hAnsi="Arial" w:cs="Arial"/>
          <w:b/>
          <w:lang w:val="mn-MN"/>
        </w:rPr>
      </w:pPr>
    </w:p>
    <w:p w14:paraId="1AA823F5" w14:textId="77777777" w:rsidR="0019239A" w:rsidRDefault="0019239A">
      <w:pPr>
        <w:spacing w:after="0" w:line="276" w:lineRule="auto"/>
        <w:rPr>
          <w:rFonts w:ascii="Arial" w:hAnsi="Arial" w:cs="Arial"/>
          <w:b/>
          <w:lang w:val="mn-MN"/>
        </w:rPr>
      </w:pPr>
    </w:p>
    <w:p w14:paraId="3F782740" w14:textId="77777777" w:rsidR="0019239A" w:rsidRDefault="0019239A">
      <w:pPr>
        <w:spacing w:after="0" w:line="276" w:lineRule="auto"/>
        <w:rPr>
          <w:rFonts w:ascii="Arial" w:hAnsi="Arial" w:cs="Arial"/>
          <w:b/>
          <w:lang w:val="mn-MN"/>
        </w:rPr>
      </w:pPr>
    </w:p>
    <w:p w14:paraId="7F869365" w14:textId="77777777" w:rsidR="0019239A" w:rsidRDefault="0019239A">
      <w:pPr>
        <w:spacing w:after="0" w:line="276" w:lineRule="auto"/>
        <w:rPr>
          <w:rFonts w:ascii="Arial" w:hAnsi="Arial" w:cs="Arial"/>
          <w:b/>
          <w:lang w:val="mn-MN"/>
        </w:rPr>
      </w:pPr>
    </w:p>
    <w:p w14:paraId="68D17F07" w14:textId="77777777" w:rsidR="0019239A" w:rsidRDefault="0019239A">
      <w:pPr>
        <w:spacing w:after="0" w:line="276" w:lineRule="auto"/>
        <w:rPr>
          <w:rFonts w:ascii="Arial" w:hAnsi="Arial" w:cs="Arial"/>
          <w:b/>
          <w:lang w:val="mn-MN"/>
        </w:rPr>
      </w:pPr>
    </w:p>
    <w:p w14:paraId="48031AC4" w14:textId="77777777" w:rsidR="0019239A" w:rsidRDefault="0019239A">
      <w:pPr>
        <w:spacing w:after="0" w:line="276" w:lineRule="auto"/>
        <w:rPr>
          <w:rFonts w:ascii="Arial" w:hAnsi="Arial" w:cs="Arial"/>
          <w:b/>
          <w:lang w:val="mn-MN"/>
        </w:rPr>
      </w:pPr>
    </w:p>
    <w:p w14:paraId="3A26A845" w14:textId="77777777" w:rsidR="0019239A" w:rsidRDefault="00DC2BF8">
      <w:pPr>
        <w:spacing w:after="0" w:line="276" w:lineRule="auto"/>
        <w:rPr>
          <w:rFonts w:ascii="Arial" w:hAnsi="Arial" w:cs="Arial"/>
          <w:b/>
          <w:lang w:val="mn-MN"/>
        </w:rPr>
      </w:pPr>
      <w:r>
        <w:rPr>
          <w:rFonts w:ascii="Arial" w:hAnsi="Arial" w:cs="Arial"/>
          <w:b/>
          <w:lang w:val="mn-MN"/>
        </w:rPr>
        <w:lastRenderedPageBreak/>
        <w:t>ТОВЧИЛСОН ҮГИЙН ЖАГСААЛТ</w:t>
      </w:r>
    </w:p>
    <w:p w14:paraId="78123B73" w14:textId="77777777" w:rsidR="0019239A" w:rsidRDefault="00DC2BF8">
      <w:pPr>
        <w:pStyle w:val="ListParagraph"/>
        <w:spacing w:after="0" w:line="276" w:lineRule="auto"/>
        <w:rPr>
          <w:rFonts w:ascii="Arial" w:hAnsi="Arial" w:cs="Arial"/>
          <w:lang w:val="mn-MN"/>
        </w:rPr>
      </w:pPr>
      <w:r>
        <w:rPr>
          <w:rFonts w:ascii="Arial" w:hAnsi="Arial" w:cs="Arial"/>
          <w:lang w:val="mn-MN"/>
        </w:rPr>
        <w:t>АД</w:t>
      </w:r>
      <w:r>
        <w:rPr>
          <w:rFonts w:ascii="Arial" w:hAnsi="Arial" w:cs="Arial"/>
          <w:lang w:val="mn-MN"/>
        </w:rPr>
        <w:tab/>
      </w:r>
      <w:r>
        <w:rPr>
          <w:rFonts w:ascii="Arial" w:hAnsi="Arial" w:cs="Arial"/>
          <w:lang w:val="mn-MN"/>
        </w:rPr>
        <w:tab/>
        <w:t>Артерийн даралт</w:t>
      </w:r>
    </w:p>
    <w:p w14:paraId="6E7FA98E" w14:textId="77777777" w:rsidR="0019239A" w:rsidRDefault="00DC2BF8">
      <w:pPr>
        <w:pStyle w:val="ListParagraph"/>
        <w:spacing w:after="0" w:line="276" w:lineRule="auto"/>
        <w:rPr>
          <w:rFonts w:ascii="Arial" w:hAnsi="Arial" w:cs="Arial"/>
          <w:lang w:val="mn-MN"/>
        </w:rPr>
      </w:pPr>
      <w:r>
        <w:rPr>
          <w:rFonts w:ascii="Arial" w:hAnsi="Arial" w:cs="Arial"/>
          <w:lang w:val="mn-MN"/>
        </w:rPr>
        <w:t>АТ</w:t>
      </w:r>
      <w:r>
        <w:rPr>
          <w:rFonts w:ascii="Arial" w:hAnsi="Arial" w:cs="Arial"/>
          <w:lang w:val="mn-MN"/>
        </w:rPr>
        <w:tab/>
      </w:r>
      <w:r>
        <w:rPr>
          <w:rFonts w:ascii="Arial" w:hAnsi="Arial" w:cs="Arial"/>
          <w:lang w:val="mn-MN"/>
        </w:rPr>
        <w:tab/>
        <w:t>Амьсгалын тоо</w:t>
      </w:r>
    </w:p>
    <w:p w14:paraId="32989350" w14:textId="77777777" w:rsidR="0019239A" w:rsidRDefault="00DC2BF8">
      <w:pPr>
        <w:pStyle w:val="ListParagraph"/>
        <w:spacing w:after="0" w:line="276" w:lineRule="auto"/>
        <w:rPr>
          <w:rFonts w:ascii="Arial" w:hAnsi="Arial" w:cs="Arial"/>
          <w:lang w:val="mn-MN"/>
        </w:rPr>
      </w:pPr>
      <w:r>
        <w:rPr>
          <w:rFonts w:ascii="Arial" w:hAnsi="Arial" w:cs="Arial"/>
          <w:lang w:val="mn-MN"/>
        </w:rPr>
        <w:t>ГСХШ</w:t>
      </w:r>
      <w:r>
        <w:rPr>
          <w:rFonts w:ascii="Arial" w:hAnsi="Arial" w:cs="Arial"/>
          <w:lang w:val="mn-MN"/>
        </w:rPr>
        <w:tab/>
      </w:r>
      <w:r>
        <w:rPr>
          <w:rFonts w:ascii="Arial" w:hAnsi="Arial" w:cs="Arial"/>
          <w:lang w:val="mn-MN"/>
        </w:rPr>
        <w:tab/>
        <w:t>Гол судасны хийлэгчтэй шахуурга</w:t>
      </w:r>
    </w:p>
    <w:p w14:paraId="22583F1A" w14:textId="77777777" w:rsidR="0019239A" w:rsidRDefault="00DC2BF8">
      <w:pPr>
        <w:pStyle w:val="ListParagraph"/>
        <w:spacing w:after="0" w:line="276" w:lineRule="auto"/>
        <w:rPr>
          <w:rFonts w:ascii="Arial" w:hAnsi="Arial" w:cs="Arial"/>
          <w:lang w:val="mn-MN"/>
        </w:rPr>
      </w:pPr>
      <w:r>
        <w:rPr>
          <w:rFonts w:ascii="Arial" w:hAnsi="Arial" w:cs="Arial"/>
          <w:lang w:val="mn-MN"/>
        </w:rPr>
        <w:t>ЗХАШ</w:t>
      </w:r>
      <w:r>
        <w:rPr>
          <w:rFonts w:ascii="Arial" w:hAnsi="Arial" w:cs="Arial"/>
          <w:lang w:val="mn-MN"/>
        </w:rPr>
        <w:tab/>
      </w:r>
      <w:r>
        <w:rPr>
          <w:rFonts w:ascii="Arial" w:hAnsi="Arial" w:cs="Arial"/>
          <w:lang w:val="mn-MN"/>
        </w:rPr>
        <w:tab/>
        <w:t>Зүрхний хэт авиан шинжилгээ</w:t>
      </w:r>
    </w:p>
    <w:p w14:paraId="2E799686" w14:textId="77777777" w:rsidR="0019239A" w:rsidRDefault="00DC2BF8">
      <w:pPr>
        <w:pStyle w:val="ListParagraph"/>
        <w:spacing w:after="0" w:line="276" w:lineRule="auto"/>
        <w:rPr>
          <w:rFonts w:ascii="Arial" w:hAnsi="Arial" w:cs="Arial"/>
          <w:lang w:val="mn-MN"/>
        </w:rPr>
      </w:pPr>
      <w:r>
        <w:rPr>
          <w:rFonts w:ascii="Arial" w:hAnsi="Arial" w:cs="Arial"/>
          <w:lang w:val="mn-MN"/>
        </w:rPr>
        <w:t>ЗЦД</w:t>
      </w:r>
      <w:r>
        <w:rPr>
          <w:rFonts w:ascii="Arial" w:hAnsi="Arial" w:cs="Arial"/>
          <w:lang w:val="mn-MN"/>
        </w:rPr>
        <w:tab/>
      </w:r>
      <w:r>
        <w:rPr>
          <w:rFonts w:ascii="Arial" w:hAnsi="Arial" w:cs="Arial"/>
          <w:lang w:val="mn-MN"/>
        </w:rPr>
        <w:tab/>
        <w:t xml:space="preserve">Зүрхний цочмог дутагдал </w:t>
      </w:r>
    </w:p>
    <w:p w14:paraId="09905080" w14:textId="77777777" w:rsidR="0019239A" w:rsidRDefault="00DC2BF8">
      <w:pPr>
        <w:pStyle w:val="ListParagraph"/>
        <w:spacing w:after="0" w:line="276" w:lineRule="auto"/>
        <w:rPr>
          <w:rFonts w:ascii="Arial" w:hAnsi="Arial" w:cs="Arial"/>
          <w:lang w:val="mn-MN"/>
        </w:rPr>
      </w:pPr>
      <w:r>
        <w:rPr>
          <w:rFonts w:ascii="Arial" w:hAnsi="Arial" w:cs="Arial"/>
          <w:lang w:val="mn-MN"/>
        </w:rPr>
        <w:t>ЗЦБ</w:t>
      </w:r>
      <w:r>
        <w:rPr>
          <w:rFonts w:ascii="Arial" w:hAnsi="Arial" w:cs="Arial"/>
          <w:lang w:val="mn-MN"/>
        </w:rPr>
        <w:tab/>
      </w:r>
      <w:r>
        <w:rPr>
          <w:rFonts w:ascii="Arial" w:hAnsi="Arial" w:cs="Arial"/>
          <w:lang w:val="mn-MN"/>
        </w:rPr>
        <w:tab/>
      </w:r>
      <w:r>
        <w:rPr>
          <w:rFonts w:ascii="Arial" w:hAnsi="Arial" w:cs="Arial"/>
          <w:lang w:val="mn-MN"/>
        </w:rPr>
        <w:t>Зүрхний цахилгаан бичлэг</w:t>
      </w:r>
    </w:p>
    <w:p w14:paraId="006CEC5C" w14:textId="77777777" w:rsidR="0019239A" w:rsidRDefault="00DC2BF8">
      <w:pPr>
        <w:pStyle w:val="ListParagraph"/>
        <w:spacing w:after="0" w:line="276" w:lineRule="auto"/>
        <w:rPr>
          <w:rFonts w:ascii="Arial" w:hAnsi="Arial" w:cs="Arial"/>
          <w:lang w:val="mn-MN"/>
        </w:rPr>
      </w:pPr>
      <w:r>
        <w:rPr>
          <w:rFonts w:ascii="Arial" w:hAnsi="Arial" w:cs="Arial"/>
          <w:lang w:val="mn-MN"/>
        </w:rPr>
        <w:t>КТ</w:t>
      </w:r>
      <w:r>
        <w:rPr>
          <w:rFonts w:ascii="Arial" w:hAnsi="Arial" w:cs="Arial"/>
          <w:lang w:val="mn-MN"/>
        </w:rPr>
        <w:tab/>
      </w:r>
      <w:r>
        <w:rPr>
          <w:rFonts w:ascii="Arial" w:hAnsi="Arial" w:cs="Arial"/>
          <w:lang w:val="mn-MN"/>
        </w:rPr>
        <w:tab/>
        <w:t>Компьютерт томографи</w:t>
      </w:r>
    </w:p>
    <w:p w14:paraId="6DB43F30" w14:textId="77777777" w:rsidR="0019239A" w:rsidRDefault="00DC2BF8">
      <w:pPr>
        <w:pStyle w:val="ListParagraph"/>
        <w:spacing w:after="0" w:line="276" w:lineRule="auto"/>
        <w:rPr>
          <w:rFonts w:ascii="Arial" w:hAnsi="Arial" w:cs="Arial"/>
          <w:lang w:val="mn-MN"/>
        </w:rPr>
      </w:pPr>
      <w:r>
        <w:rPr>
          <w:rFonts w:ascii="Arial" w:hAnsi="Arial" w:cs="Arial"/>
          <w:lang w:val="mn-MN"/>
        </w:rPr>
        <w:t>МЭД</w:t>
      </w:r>
      <w:r>
        <w:rPr>
          <w:rFonts w:ascii="Arial" w:hAnsi="Arial" w:cs="Arial"/>
          <w:lang w:val="mn-MN"/>
        </w:rPr>
        <w:tab/>
      </w:r>
      <w:r>
        <w:rPr>
          <w:rFonts w:ascii="Arial" w:hAnsi="Arial" w:cs="Arial"/>
          <w:lang w:val="mn-MN"/>
        </w:rPr>
        <w:tab/>
        <w:t>Механик эргэлтийн дэмжлэг</w:t>
      </w:r>
      <w:r>
        <w:rPr>
          <w:rFonts w:ascii="Arial" w:hAnsi="Arial" w:cs="Arial"/>
          <w:lang w:val="mn-MN"/>
        </w:rPr>
        <w:tab/>
      </w:r>
    </w:p>
    <w:p w14:paraId="36E9165D" w14:textId="77777777" w:rsidR="0019239A" w:rsidRDefault="00DC2BF8">
      <w:pPr>
        <w:pStyle w:val="ListParagraph"/>
        <w:spacing w:after="0" w:line="276" w:lineRule="auto"/>
        <w:rPr>
          <w:rFonts w:ascii="Arial" w:hAnsi="Arial" w:cs="Arial"/>
          <w:lang w:val="mn-MN"/>
        </w:rPr>
      </w:pPr>
      <w:r>
        <w:rPr>
          <w:rFonts w:ascii="Arial" w:hAnsi="Arial" w:cs="Arial"/>
          <w:lang w:val="mn-MN"/>
        </w:rPr>
        <w:t>НТпроНХПВ</w:t>
      </w:r>
      <w:r>
        <w:rPr>
          <w:rFonts w:ascii="Arial" w:hAnsi="Arial" w:cs="Arial"/>
          <w:lang w:val="mn-MN"/>
        </w:rPr>
        <w:tab/>
        <w:t>Н төгсгөлийн В хэлбэрийн натри хөөгч пептид</w:t>
      </w:r>
    </w:p>
    <w:p w14:paraId="270BD1D1" w14:textId="77777777" w:rsidR="0019239A" w:rsidRDefault="00DC2BF8">
      <w:pPr>
        <w:pStyle w:val="ListParagraph"/>
        <w:spacing w:after="0" w:line="276" w:lineRule="auto"/>
        <w:rPr>
          <w:rFonts w:ascii="Arial" w:hAnsi="Arial" w:cs="Arial"/>
          <w:lang w:val="mn-MN"/>
        </w:rPr>
      </w:pPr>
      <w:r>
        <w:rPr>
          <w:rFonts w:ascii="Arial" w:hAnsi="Arial" w:cs="Arial"/>
          <w:lang w:val="mn-MN"/>
        </w:rPr>
        <w:t>НХПВ</w:t>
      </w:r>
      <w:r>
        <w:rPr>
          <w:rFonts w:ascii="Arial" w:hAnsi="Arial" w:cs="Arial"/>
          <w:lang w:val="mn-MN"/>
        </w:rPr>
        <w:tab/>
      </w:r>
      <w:r>
        <w:rPr>
          <w:rFonts w:ascii="Arial" w:hAnsi="Arial" w:cs="Arial"/>
          <w:lang w:val="mn-MN"/>
        </w:rPr>
        <w:tab/>
        <w:t>В хэлбэрийн натри хөөгч пептид</w:t>
      </w:r>
    </w:p>
    <w:p w14:paraId="0B7D0536" w14:textId="77777777" w:rsidR="0019239A" w:rsidRDefault="00DC2BF8">
      <w:pPr>
        <w:pStyle w:val="ListParagraph"/>
        <w:spacing w:after="0" w:line="276" w:lineRule="auto"/>
        <w:rPr>
          <w:rFonts w:ascii="Arial" w:hAnsi="Arial" w:cs="Arial"/>
          <w:lang w:val="mn-MN"/>
        </w:rPr>
      </w:pPr>
      <w:r>
        <w:rPr>
          <w:rFonts w:ascii="Arial" w:hAnsi="Arial" w:cs="Arial"/>
          <w:lang w:val="mn-MN"/>
        </w:rPr>
        <w:t>СД</w:t>
      </w:r>
      <w:r>
        <w:rPr>
          <w:rFonts w:ascii="Arial" w:hAnsi="Arial" w:cs="Arial"/>
          <w:lang w:val="mn-MN"/>
        </w:rPr>
        <w:tab/>
      </w:r>
      <w:r>
        <w:rPr>
          <w:rFonts w:ascii="Arial" w:hAnsi="Arial" w:cs="Arial"/>
          <w:lang w:val="mn-MN"/>
        </w:rPr>
        <w:tab/>
        <w:t>Систолын даралт</w:t>
      </w:r>
    </w:p>
    <w:p w14:paraId="563DAAA1" w14:textId="77777777" w:rsidR="0019239A" w:rsidRDefault="00DC2BF8">
      <w:pPr>
        <w:pStyle w:val="ListParagraph"/>
        <w:spacing w:after="0" w:line="276" w:lineRule="auto"/>
        <w:rPr>
          <w:rFonts w:ascii="Arial" w:hAnsi="Arial" w:cs="Arial"/>
          <w:lang w:val="mn-MN"/>
        </w:rPr>
      </w:pPr>
      <w:r>
        <w:rPr>
          <w:rFonts w:ascii="Arial" w:hAnsi="Arial" w:cs="Arial"/>
          <w:lang w:val="mn-MN"/>
        </w:rPr>
        <w:t>ТСДО</w:t>
      </w:r>
      <w:r>
        <w:rPr>
          <w:rFonts w:ascii="Arial" w:hAnsi="Arial" w:cs="Arial"/>
          <w:lang w:val="mn-MN"/>
        </w:rPr>
        <w:tab/>
      </w:r>
      <w:r>
        <w:rPr>
          <w:rFonts w:ascii="Arial" w:hAnsi="Arial" w:cs="Arial"/>
          <w:lang w:val="mn-MN"/>
        </w:rPr>
        <w:tab/>
        <w:t>Титэм судасны дотуурх оношилгоо</w:t>
      </w:r>
    </w:p>
    <w:p w14:paraId="16C7BD4E" w14:textId="77777777" w:rsidR="0019239A" w:rsidRDefault="00DC2BF8">
      <w:pPr>
        <w:pStyle w:val="ListParagraph"/>
        <w:spacing w:after="0" w:line="276" w:lineRule="auto"/>
        <w:rPr>
          <w:rFonts w:ascii="Arial" w:hAnsi="Arial" w:cs="Arial"/>
          <w:lang w:val="mn-MN"/>
        </w:rPr>
      </w:pPr>
      <w:r>
        <w:rPr>
          <w:rFonts w:ascii="Arial" w:hAnsi="Arial" w:cs="Arial"/>
          <w:lang w:val="mn-MN"/>
        </w:rPr>
        <w:t>ТиСДЭ</w:t>
      </w:r>
      <w:r>
        <w:rPr>
          <w:rFonts w:ascii="Arial" w:hAnsi="Arial" w:cs="Arial"/>
          <w:lang w:val="mn-MN"/>
        </w:rPr>
        <w:tab/>
        <w:t xml:space="preserve">Титэм судасны </w:t>
      </w:r>
      <w:r>
        <w:rPr>
          <w:rFonts w:ascii="Arial" w:hAnsi="Arial" w:cs="Arial"/>
          <w:lang w:val="mn-MN"/>
        </w:rPr>
        <w:t>дотуурх эмчилгээ</w:t>
      </w:r>
    </w:p>
    <w:p w14:paraId="07B61283" w14:textId="77777777" w:rsidR="0019239A" w:rsidRDefault="00DC2BF8">
      <w:pPr>
        <w:pStyle w:val="ListParagraph"/>
        <w:spacing w:after="0" w:line="276" w:lineRule="auto"/>
        <w:rPr>
          <w:rFonts w:ascii="Arial" w:hAnsi="Arial" w:cs="Arial"/>
          <w:lang w:val="mn-MN"/>
        </w:rPr>
      </w:pPr>
      <w:r>
        <w:rPr>
          <w:rFonts w:ascii="Arial" w:hAnsi="Arial" w:cs="Arial"/>
          <w:lang w:val="mn-MN"/>
        </w:rPr>
        <w:t xml:space="preserve">ТСЦХШ </w:t>
      </w:r>
      <w:r>
        <w:rPr>
          <w:rFonts w:ascii="Arial" w:hAnsi="Arial" w:cs="Arial"/>
          <w:lang w:val="mn-MN"/>
        </w:rPr>
        <w:tab/>
        <w:t xml:space="preserve">Титэм судасны цочмог хам шинж </w:t>
      </w:r>
    </w:p>
    <w:p w14:paraId="6EF0CF67" w14:textId="77777777" w:rsidR="0019239A" w:rsidRDefault="00DC2BF8">
      <w:pPr>
        <w:pStyle w:val="ListParagraph"/>
        <w:spacing w:after="0" w:line="276" w:lineRule="auto"/>
        <w:rPr>
          <w:rFonts w:ascii="Arial" w:hAnsi="Arial" w:cs="Arial"/>
          <w:lang w:val="mn-MN"/>
        </w:rPr>
      </w:pPr>
      <w:r>
        <w:rPr>
          <w:rFonts w:ascii="Arial" w:hAnsi="Arial" w:cs="Arial"/>
          <w:lang w:val="mn-MN"/>
        </w:rPr>
        <w:t>УАББ</w:t>
      </w:r>
      <w:r>
        <w:rPr>
          <w:rFonts w:ascii="Arial" w:hAnsi="Arial" w:cs="Arial"/>
          <w:lang w:val="mn-MN"/>
        </w:rPr>
        <w:tab/>
      </w:r>
      <w:r>
        <w:rPr>
          <w:rFonts w:ascii="Arial" w:hAnsi="Arial" w:cs="Arial"/>
          <w:lang w:val="mn-MN"/>
        </w:rPr>
        <w:tab/>
        <w:t>Уушгины артерийн бүлэнт бөглөрөл</w:t>
      </w:r>
    </w:p>
    <w:p w14:paraId="27519BE1" w14:textId="77777777" w:rsidR="0019239A" w:rsidRDefault="00DC2BF8">
      <w:pPr>
        <w:pStyle w:val="ListParagraph"/>
        <w:spacing w:after="0" w:line="276" w:lineRule="auto"/>
        <w:rPr>
          <w:rFonts w:ascii="Arial" w:hAnsi="Arial" w:cs="Arial"/>
        </w:rPr>
      </w:pPr>
      <w:r>
        <w:rPr>
          <w:rFonts w:ascii="Arial" w:hAnsi="Arial" w:cs="Arial"/>
          <w:lang w:val="mn-MN"/>
        </w:rPr>
        <w:t xml:space="preserve">ЭЭТ </w:t>
      </w:r>
      <w:r>
        <w:rPr>
          <w:rFonts w:ascii="Arial" w:hAnsi="Arial" w:cs="Arial"/>
          <w:lang w:val="mn-MN"/>
        </w:rPr>
        <w:tab/>
      </w:r>
      <w:r>
        <w:rPr>
          <w:rFonts w:ascii="Arial" w:hAnsi="Arial" w:cs="Arial"/>
          <w:lang w:val="mn-MN"/>
        </w:rPr>
        <w:tab/>
        <w:t>Эрчимт эмчилгээний тасаг</w:t>
      </w:r>
    </w:p>
    <w:p w14:paraId="00D5CB27" w14:textId="77777777" w:rsidR="0019239A" w:rsidRDefault="00DC2BF8">
      <w:pPr>
        <w:pStyle w:val="ListParagraph"/>
        <w:spacing w:after="0" w:line="276" w:lineRule="auto"/>
        <w:rPr>
          <w:rFonts w:ascii="Arial" w:hAnsi="Arial" w:cs="Arial"/>
        </w:rPr>
      </w:pPr>
      <w:r>
        <w:rPr>
          <w:rFonts w:ascii="Arial" w:hAnsi="Arial" w:cs="Arial"/>
        </w:rPr>
        <w:t>BNP</w:t>
      </w:r>
      <w:r>
        <w:rPr>
          <w:rFonts w:ascii="Arial" w:hAnsi="Arial" w:cs="Arial"/>
        </w:rPr>
        <w:tab/>
      </w:r>
      <w:r>
        <w:rPr>
          <w:rFonts w:ascii="Arial" w:hAnsi="Arial" w:cs="Arial"/>
        </w:rPr>
        <w:tab/>
        <w:t>B type natriuretic peptide</w:t>
      </w:r>
    </w:p>
    <w:p w14:paraId="24DF446D" w14:textId="77777777" w:rsidR="0019239A" w:rsidRDefault="00DC2BF8">
      <w:pPr>
        <w:pStyle w:val="ListParagraph"/>
        <w:spacing w:after="0" w:line="276" w:lineRule="auto"/>
        <w:rPr>
          <w:rFonts w:ascii="Arial" w:hAnsi="Arial" w:cs="Arial"/>
        </w:rPr>
      </w:pPr>
      <w:r>
        <w:rPr>
          <w:rFonts w:ascii="Arial" w:hAnsi="Arial" w:cs="Arial"/>
        </w:rPr>
        <w:t>ECMO</w:t>
      </w:r>
      <w:r>
        <w:rPr>
          <w:rFonts w:ascii="Arial" w:hAnsi="Arial" w:cs="Arial"/>
        </w:rPr>
        <w:tab/>
      </w:r>
      <w:r>
        <w:rPr>
          <w:rFonts w:ascii="Arial" w:hAnsi="Arial" w:cs="Arial"/>
          <w:lang w:val="mn-MN"/>
        </w:rPr>
        <w:t xml:space="preserve">            </w:t>
      </w:r>
      <w:r>
        <w:rPr>
          <w:rFonts w:ascii="Arial" w:hAnsi="Arial" w:cs="Arial"/>
        </w:rPr>
        <w:t>Extracorporeal membrane oxygenation</w:t>
      </w:r>
    </w:p>
    <w:p w14:paraId="2450D85A" w14:textId="77777777" w:rsidR="0019239A" w:rsidRDefault="00DC2BF8">
      <w:pPr>
        <w:pStyle w:val="ListParagraph"/>
        <w:spacing w:after="0" w:line="276" w:lineRule="auto"/>
        <w:rPr>
          <w:rFonts w:ascii="Arial" w:hAnsi="Arial" w:cs="Arial"/>
        </w:rPr>
      </w:pPr>
      <w:r>
        <w:rPr>
          <w:rFonts w:ascii="Arial" w:hAnsi="Arial" w:cs="Arial"/>
        </w:rPr>
        <w:t>EF</w:t>
      </w:r>
      <w:r>
        <w:rPr>
          <w:rFonts w:ascii="Arial" w:hAnsi="Arial" w:cs="Arial"/>
        </w:rPr>
        <w:tab/>
      </w:r>
      <w:r>
        <w:rPr>
          <w:rFonts w:ascii="Arial" w:hAnsi="Arial" w:cs="Arial"/>
        </w:rPr>
        <w:tab/>
        <w:t>Ejection Fraction</w:t>
      </w:r>
    </w:p>
    <w:p w14:paraId="4C88B000" w14:textId="77777777" w:rsidR="0019239A" w:rsidRDefault="00DC2BF8">
      <w:pPr>
        <w:pStyle w:val="ListParagraph"/>
        <w:spacing w:after="0" w:line="276" w:lineRule="auto"/>
        <w:rPr>
          <w:rFonts w:ascii="Arial" w:hAnsi="Arial" w:cs="Arial"/>
        </w:rPr>
      </w:pPr>
      <w:r>
        <w:rPr>
          <w:rFonts w:ascii="Arial" w:hAnsi="Arial" w:cs="Arial"/>
        </w:rPr>
        <w:t>HFmrEF</w:t>
      </w:r>
      <w:r>
        <w:rPr>
          <w:rFonts w:ascii="Arial" w:hAnsi="Arial" w:cs="Arial"/>
        </w:rPr>
        <w:tab/>
        <w:t>Heart failure wit</w:t>
      </w:r>
      <w:r>
        <w:rPr>
          <w:rFonts w:ascii="Arial" w:hAnsi="Arial" w:cs="Arial"/>
        </w:rPr>
        <w:t>h mid-range ejection fraction</w:t>
      </w:r>
    </w:p>
    <w:p w14:paraId="32D4D425" w14:textId="77777777" w:rsidR="0019239A" w:rsidRDefault="00DC2BF8">
      <w:pPr>
        <w:pStyle w:val="ListParagraph"/>
        <w:spacing w:after="0" w:line="276" w:lineRule="auto"/>
        <w:rPr>
          <w:rFonts w:ascii="Arial" w:hAnsi="Arial" w:cs="Arial"/>
        </w:rPr>
      </w:pPr>
      <w:r>
        <w:rPr>
          <w:rFonts w:ascii="Arial" w:hAnsi="Arial" w:cs="Arial"/>
        </w:rPr>
        <w:t>HFpEF</w:t>
      </w:r>
      <w:r>
        <w:rPr>
          <w:rFonts w:ascii="Arial" w:hAnsi="Arial" w:cs="Arial"/>
        </w:rPr>
        <w:tab/>
      </w:r>
      <w:r>
        <w:rPr>
          <w:rFonts w:ascii="Arial" w:hAnsi="Arial" w:cs="Arial"/>
          <w:lang w:val="mn-MN"/>
        </w:rPr>
        <w:t xml:space="preserve">            </w:t>
      </w:r>
      <w:r>
        <w:rPr>
          <w:rFonts w:ascii="Arial" w:hAnsi="Arial" w:cs="Arial"/>
        </w:rPr>
        <w:t>Heart failure with preserved ejection fraction</w:t>
      </w:r>
    </w:p>
    <w:p w14:paraId="29DB4D09" w14:textId="77777777" w:rsidR="0019239A" w:rsidRDefault="00DC2BF8">
      <w:pPr>
        <w:pStyle w:val="ListParagraph"/>
        <w:spacing w:after="0" w:line="276" w:lineRule="auto"/>
        <w:rPr>
          <w:rFonts w:ascii="Arial" w:hAnsi="Arial" w:cs="Arial"/>
        </w:rPr>
      </w:pPr>
      <w:r>
        <w:rPr>
          <w:rFonts w:ascii="Arial" w:hAnsi="Arial" w:cs="Arial"/>
        </w:rPr>
        <w:t>HFrEF</w:t>
      </w:r>
      <w:r>
        <w:rPr>
          <w:rFonts w:ascii="Arial" w:hAnsi="Arial" w:cs="Arial"/>
        </w:rPr>
        <w:tab/>
      </w:r>
      <w:r>
        <w:rPr>
          <w:rFonts w:ascii="Arial" w:hAnsi="Arial" w:cs="Arial"/>
        </w:rPr>
        <w:tab/>
        <w:t>Heart failure with reduced ejection fraction</w:t>
      </w:r>
    </w:p>
    <w:p w14:paraId="5D271195" w14:textId="77777777" w:rsidR="0019239A" w:rsidRDefault="00DC2BF8">
      <w:pPr>
        <w:pStyle w:val="ListParagraph"/>
        <w:spacing w:after="0" w:line="276" w:lineRule="auto"/>
        <w:rPr>
          <w:rFonts w:ascii="Arial" w:hAnsi="Arial" w:cs="Arial"/>
        </w:rPr>
      </w:pPr>
      <w:r>
        <w:rPr>
          <w:rFonts w:ascii="Arial" w:hAnsi="Arial" w:cs="Arial"/>
        </w:rPr>
        <w:t>MRproANP`</w:t>
      </w:r>
    </w:p>
    <w:p w14:paraId="3EDA6DA0" w14:textId="77777777" w:rsidR="0019239A" w:rsidRDefault="00DC2BF8">
      <w:pPr>
        <w:pStyle w:val="ListParagraph"/>
        <w:spacing w:after="0" w:line="276" w:lineRule="auto"/>
        <w:rPr>
          <w:rFonts w:ascii="Arial" w:hAnsi="Arial" w:cs="Arial"/>
        </w:rPr>
      </w:pPr>
      <w:r>
        <w:rPr>
          <w:rFonts w:ascii="Arial" w:hAnsi="Arial" w:cs="Arial"/>
        </w:rPr>
        <w:t>NTproBNP</w:t>
      </w:r>
      <w:r>
        <w:rPr>
          <w:rFonts w:ascii="Arial" w:hAnsi="Arial" w:cs="Arial"/>
        </w:rPr>
        <w:tab/>
        <w:t>N terminal pro B type natriuretic peptide</w:t>
      </w:r>
    </w:p>
    <w:p w14:paraId="5CAC6D90" w14:textId="77777777" w:rsidR="0019239A" w:rsidRDefault="00DC2BF8">
      <w:pPr>
        <w:pStyle w:val="ListParagraph"/>
        <w:spacing w:after="0" w:line="276" w:lineRule="auto"/>
        <w:rPr>
          <w:rFonts w:ascii="Arial" w:eastAsia="Times New Roman" w:hAnsi="Arial" w:cs="Arial"/>
        </w:rPr>
      </w:pPr>
      <w:r>
        <w:rPr>
          <w:rFonts w:ascii="Arial" w:eastAsia="Times New Roman" w:hAnsi="Arial" w:cs="Arial"/>
        </w:rPr>
        <w:t>PCWP</w:t>
      </w:r>
      <w:r>
        <w:rPr>
          <w:rFonts w:ascii="Arial" w:eastAsia="Times New Roman" w:hAnsi="Arial" w:cs="Arial"/>
        </w:rPr>
        <w:tab/>
      </w:r>
      <w:r>
        <w:rPr>
          <w:rFonts w:ascii="Arial" w:eastAsia="Times New Roman" w:hAnsi="Arial" w:cs="Arial"/>
          <w:lang w:val="mn-MN"/>
        </w:rPr>
        <w:t xml:space="preserve">           </w:t>
      </w:r>
      <w:r>
        <w:rPr>
          <w:rFonts w:ascii="Arial" w:eastAsia="Times New Roman" w:hAnsi="Arial" w:cs="Arial"/>
        </w:rPr>
        <w:t>Pulmonary capillary wedge pressu</w:t>
      </w:r>
      <w:r>
        <w:rPr>
          <w:rFonts w:ascii="Arial" w:eastAsia="Times New Roman" w:hAnsi="Arial" w:cs="Arial"/>
        </w:rPr>
        <w:t>re</w:t>
      </w:r>
    </w:p>
    <w:p w14:paraId="5DF4105E" w14:textId="77777777" w:rsidR="0019239A" w:rsidRDefault="0019239A">
      <w:pPr>
        <w:pStyle w:val="ListParagraph"/>
        <w:spacing w:after="0" w:line="276" w:lineRule="auto"/>
        <w:rPr>
          <w:rFonts w:ascii="Arial" w:eastAsia="Times New Roman" w:hAnsi="Arial" w:cs="Arial"/>
        </w:rPr>
      </w:pPr>
    </w:p>
    <w:p w14:paraId="7724C4EE" w14:textId="77777777" w:rsidR="0019239A" w:rsidRDefault="0019239A">
      <w:pPr>
        <w:spacing w:after="0" w:line="276" w:lineRule="auto"/>
        <w:rPr>
          <w:rFonts w:ascii="Arial" w:hAnsi="Arial" w:cs="Arial"/>
          <w:b/>
          <w:lang w:val="mn-MN"/>
        </w:rPr>
      </w:pPr>
    </w:p>
    <w:p w14:paraId="58A3D60C" w14:textId="77777777" w:rsidR="0019239A" w:rsidRDefault="0019239A">
      <w:pPr>
        <w:spacing w:after="0" w:line="276" w:lineRule="auto"/>
        <w:rPr>
          <w:rFonts w:ascii="Arial" w:hAnsi="Arial" w:cs="Arial"/>
          <w:b/>
          <w:lang w:val="mn-MN"/>
        </w:rPr>
      </w:pPr>
    </w:p>
    <w:p w14:paraId="2057604E" w14:textId="77777777" w:rsidR="0019239A" w:rsidRDefault="0019239A">
      <w:pPr>
        <w:spacing w:after="0" w:line="276" w:lineRule="auto"/>
        <w:rPr>
          <w:rFonts w:ascii="Arial" w:hAnsi="Arial" w:cs="Arial"/>
          <w:b/>
          <w:lang w:val="mn-MN"/>
        </w:rPr>
      </w:pPr>
    </w:p>
    <w:p w14:paraId="531650EC" w14:textId="77777777" w:rsidR="0019239A" w:rsidRDefault="0019239A">
      <w:pPr>
        <w:spacing w:after="0" w:line="276" w:lineRule="auto"/>
        <w:rPr>
          <w:rFonts w:ascii="Arial" w:hAnsi="Arial" w:cs="Arial"/>
          <w:b/>
          <w:lang w:val="mn-MN"/>
        </w:rPr>
      </w:pPr>
    </w:p>
    <w:p w14:paraId="1A2B5D9B" w14:textId="77777777" w:rsidR="0019239A" w:rsidRDefault="0019239A">
      <w:pPr>
        <w:spacing w:after="0" w:line="276" w:lineRule="auto"/>
        <w:rPr>
          <w:rFonts w:ascii="Arial" w:hAnsi="Arial" w:cs="Arial"/>
          <w:b/>
          <w:lang w:val="mn-MN"/>
        </w:rPr>
      </w:pPr>
    </w:p>
    <w:p w14:paraId="0CB2BE0E" w14:textId="77777777" w:rsidR="0019239A" w:rsidRDefault="0019239A">
      <w:pPr>
        <w:spacing w:after="0" w:line="276" w:lineRule="auto"/>
        <w:rPr>
          <w:rFonts w:ascii="Arial" w:hAnsi="Arial" w:cs="Arial"/>
          <w:b/>
          <w:lang w:val="mn-MN"/>
        </w:rPr>
      </w:pPr>
    </w:p>
    <w:p w14:paraId="4031E226" w14:textId="77777777" w:rsidR="0019239A" w:rsidRDefault="0019239A">
      <w:pPr>
        <w:spacing w:after="0" w:line="276" w:lineRule="auto"/>
        <w:rPr>
          <w:rFonts w:ascii="Arial" w:hAnsi="Arial" w:cs="Arial"/>
          <w:b/>
          <w:lang w:val="mn-MN"/>
        </w:rPr>
      </w:pPr>
    </w:p>
    <w:p w14:paraId="54BD9515" w14:textId="77777777" w:rsidR="0019239A" w:rsidRDefault="0019239A">
      <w:pPr>
        <w:spacing w:after="0" w:line="276" w:lineRule="auto"/>
        <w:rPr>
          <w:rFonts w:ascii="Arial" w:hAnsi="Arial" w:cs="Arial"/>
          <w:b/>
          <w:lang w:val="mn-MN"/>
        </w:rPr>
      </w:pPr>
    </w:p>
    <w:p w14:paraId="080D3933" w14:textId="77777777" w:rsidR="0019239A" w:rsidRDefault="0019239A">
      <w:pPr>
        <w:spacing w:after="0" w:line="276" w:lineRule="auto"/>
        <w:rPr>
          <w:rFonts w:ascii="Arial" w:hAnsi="Arial" w:cs="Arial"/>
          <w:b/>
          <w:lang w:val="mn-MN"/>
        </w:rPr>
      </w:pPr>
    </w:p>
    <w:p w14:paraId="7E580296" w14:textId="77777777" w:rsidR="0019239A" w:rsidRDefault="0019239A">
      <w:pPr>
        <w:spacing w:after="0" w:line="276" w:lineRule="auto"/>
        <w:rPr>
          <w:rFonts w:ascii="Arial" w:hAnsi="Arial" w:cs="Arial"/>
          <w:b/>
          <w:lang w:val="mn-MN"/>
        </w:rPr>
      </w:pPr>
    </w:p>
    <w:p w14:paraId="11682304" w14:textId="77777777" w:rsidR="0019239A" w:rsidRDefault="0019239A">
      <w:pPr>
        <w:spacing w:after="0" w:line="276" w:lineRule="auto"/>
        <w:rPr>
          <w:rFonts w:ascii="Arial" w:hAnsi="Arial" w:cs="Arial"/>
          <w:b/>
          <w:lang w:val="mn-MN"/>
        </w:rPr>
      </w:pPr>
    </w:p>
    <w:p w14:paraId="631400EE" w14:textId="77777777" w:rsidR="0019239A" w:rsidRDefault="0019239A">
      <w:pPr>
        <w:spacing w:after="0" w:line="276" w:lineRule="auto"/>
        <w:rPr>
          <w:rFonts w:ascii="Arial" w:hAnsi="Arial" w:cs="Arial"/>
          <w:b/>
          <w:lang w:val="mn-MN"/>
        </w:rPr>
      </w:pPr>
    </w:p>
    <w:p w14:paraId="1174984F" w14:textId="77777777" w:rsidR="0019239A" w:rsidRDefault="0019239A">
      <w:pPr>
        <w:spacing w:after="0" w:line="276" w:lineRule="auto"/>
        <w:rPr>
          <w:rFonts w:ascii="Arial" w:hAnsi="Arial" w:cs="Arial"/>
          <w:b/>
          <w:lang w:val="mn-MN"/>
        </w:rPr>
      </w:pPr>
    </w:p>
    <w:p w14:paraId="4103CD1D" w14:textId="77777777" w:rsidR="0019239A" w:rsidRDefault="0019239A">
      <w:pPr>
        <w:spacing w:after="0" w:line="276" w:lineRule="auto"/>
        <w:rPr>
          <w:rFonts w:ascii="Arial" w:hAnsi="Arial" w:cs="Arial"/>
          <w:b/>
          <w:lang w:val="mn-MN"/>
        </w:rPr>
      </w:pPr>
    </w:p>
    <w:p w14:paraId="49E0B723" w14:textId="77777777" w:rsidR="0019239A" w:rsidRDefault="0019239A">
      <w:pPr>
        <w:spacing w:after="0" w:line="276" w:lineRule="auto"/>
        <w:rPr>
          <w:rFonts w:ascii="Arial" w:hAnsi="Arial" w:cs="Arial"/>
          <w:b/>
          <w:lang w:val="mn-MN"/>
        </w:rPr>
      </w:pPr>
    </w:p>
    <w:p w14:paraId="4CDE9F3E" w14:textId="77777777" w:rsidR="0019239A" w:rsidRDefault="0019239A">
      <w:pPr>
        <w:spacing w:after="0" w:line="276" w:lineRule="auto"/>
        <w:rPr>
          <w:rFonts w:ascii="Arial" w:hAnsi="Arial" w:cs="Arial"/>
          <w:b/>
          <w:lang w:val="mn-MN"/>
        </w:rPr>
      </w:pPr>
    </w:p>
    <w:p w14:paraId="138FEC16" w14:textId="77777777" w:rsidR="0019239A" w:rsidRDefault="0019239A">
      <w:pPr>
        <w:spacing w:after="0" w:line="276" w:lineRule="auto"/>
        <w:rPr>
          <w:rFonts w:ascii="Arial" w:hAnsi="Arial" w:cs="Arial"/>
          <w:b/>
          <w:lang w:val="mn-MN"/>
        </w:rPr>
      </w:pPr>
    </w:p>
    <w:p w14:paraId="1360C450" w14:textId="77777777" w:rsidR="0019239A" w:rsidRDefault="0019239A">
      <w:pPr>
        <w:spacing w:after="0" w:line="276" w:lineRule="auto"/>
        <w:rPr>
          <w:rFonts w:ascii="Arial" w:hAnsi="Arial" w:cs="Arial"/>
          <w:b/>
          <w:lang w:val="mn-MN"/>
        </w:rPr>
      </w:pPr>
    </w:p>
    <w:p w14:paraId="0257ED02" w14:textId="77777777" w:rsidR="0019239A" w:rsidRDefault="00DC2BF8">
      <w:pPr>
        <w:spacing w:after="0" w:line="276" w:lineRule="auto"/>
        <w:rPr>
          <w:rFonts w:ascii="Arial" w:eastAsiaTheme="minorEastAsia" w:hAnsi="Arial" w:cs="Arial"/>
          <w:b/>
          <w:lang w:val="mn-MN" w:eastAsia="zh-CN"/>
        </w:rPr>
      </w:pPr>
      <w:r>
        <w:rPr>
          <w:rFonts w:ascii="Arial" w:eastAsiaTheme="minorEastAsia" w:hAnsi="Arial" w:cs="Arial"/>
          <w:b/>
          <w:lang w:eastAsia="zh-CN"/>
        </w:rPr>
        <w:t>Н</w:t>
      </w:r>
      <w:r>
        <w:rPr>
          <w:rFonts w:ascii="Arial" w:eastAsiaTheme="minorEastAsia" w:hAnsi="Arial" w:cs="Arial"/>
          <w:b/>
          <w:lang w:val="mn-MN" w:eastAsia="zh-CN"/>
        </w:rPr>
        <w:t xml:space="preserve">ОМ ЗҮЙ: </w:t>
      </w:r>
    </w:p>
    <w:p w14:paraId="022C2532"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ACC/AHA/HFSA Guideline for the Management of Heart FailureB</w:t>
      </w:r>
      <w:r>
        <w:rPr>
          <w:rFonts w:ascii="Arial" w:eastAsiaTheme="minorEastAsia" w:hAnsi="Arial" w:cs="Arial"/>
          <w:lang w:eastAsia="zh-CN"/>
        </w:rPr>
        <w:t>.</w:t>
      </w:r>
      <w:r>
        <w:rPr>
          <w:rFonts w:ascii="Arial" w:eastAsiaTheme="minorEastAsia" w:hAnsi="Arial" w:cs="Arial"/>
          <w:lang w:val="mn-MN" w:eastAsia="zh-CN"/>
        </w:rPr>
        <w:t xml:space="preserve">Ziaeian, G.C. Fonarow. 2022. </w:t>
      </w:r>
    </w:p>
    <w:p w14:paraId="729B9CDF"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Epidemiology and aetiology of heart failure. Nature Reviews Cardiology. 13, 368–378 (2016)</w:t>
      </w:r>
    </w:p>
    <w:p w14:paraId="56DE0035"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eastAsia="zh-CN"/>
        </w:rPr>
        <w:t>ESC</w:t>
      </w:r>
      <w:r>
        <w:rPr>
          <w:rFonts w:ascii="Arial" w:eastAsiaTheme="minorEastAsia" w:hAnsi="Arial" w:cs="Arial"/>
          <w:lang w:val="mn-MN" w:eastAsia="zh-CN"/>
        </w:rPr>
        <w:t>.</w:t>
      </w:r>
      <w:r>
        <w:rPr>
          <w:rFonts w:ascii="Arial" w:eastAsiaTheme="minorEastAsia" w:hAnsi="Arial" w:cs="Arial"/>
          <w:lang w:eastAsia="zh-CN"/>
        </w:rPr>
        <w:t xml:space="preserve"> Guidelines for the Diagnosis and Treatment of Acute and Chronic Heart Failure. </w:t>
      </w:r>
      <w:r>
        <w:rPr>
          <w:rFonts w:ascii="Arial" w:eastAsiaTheme="minorEastAsia" w:hAnsi="Arial" w:cs="Arial"/>
          <w:lang w:val="mn-MN" w:eastAsia="zh-CN"/>
        </w:rPr>
        <w:t>2016</w:t>
      </w:r>
      <w:r>
        <w:rPr>
          <w:rFonts w:ascii="Arial" w:eastAsiaTheme="minorEastAsia" w:hAnsi="Arial" w:cs="Arial"/>
          <w:lang w:eastAsia="zh-CN"/>
        </w:rPr>
        <w:t>.</w:t>
      </w:r>
    </w:p>
    <w:p w14:paraId="1DBAC480"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eastAsia="zh-CN"/>
        </w:rPr>
        <w:t>ESC</w:t>
      </w:r>
      <w:r>
        <w:rPr>
          <w:rFonts w:ascii="Arial" w:eastAsiaTheme="minorEastAsia" w:hAnsi="Arial" w:cs="Arial"/>
          <w:lang w:val="mn-MN" w:eastAsia="zh-CN"/>
        </w:rPr>
        <w:t>.</w:t>
      </w:r>
      <w:r>
        <w:rPr>
          <w:rFonts w:ascii="Arial" w:eastAsiaTheme="minorEastAsia" w:hAnsi="Arial" w:cs="Arial"/>
          <w:lang w:eastAsia="zh-CN"/>
        </w:rPr>
        <w:t xml:space="preserve"> Guidelines for the Diagnosis and Treatment of Acute and Chronic Heart Failure. </w:t>
      </w:r>
      <w:r>
        <w:rPr>
          <w:rFonts w:ascii="Arial" w:eastAsiaTheme="minorEastAsia" w:hAnsi="Arial" w:cs="Arial"/>
          <w:lang w:val="mn-MN" w:eastAsia="zh-CN"/>
        </w:rPr>
        <w:t>2021</w:t>
      </w:r>
      <w:r>
        <w:rPr>
          <w:rFonts w:ascii="Arial" w:eastAsiaTheme="minorEastAsia" w:hAnsi="Arial" w:cs="Arial"/>
          <w:lang w:eastAsia="zh-CN"/>
        </w:rPr>
        <w:t>.</w:t>
      </w:r>
    </w:p>
    <w:p w14:paraId="211134C6" w14:textId="14812748"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ESC. Guidelines for the diagnosis and treatment of acute and chronic heart failu</w:t>
      </w:r>
      <w:r>
        <w:rPr>
          <w:rFonts w:ascii="Arial" w:eastAsiaTheme="minorEastAsia" w:hAnsi="Arial" w:cs="Arial"/>
          <w:lang w:val="mn-MN" w:eastAsia="zh-CN"/>
        </w:rPr>
        <w:t>re: supplementary data. 2021.</w:t>
      </w:r>
    </w:p>
    <w:p w14:paraId="73F9AA88" w14:textId="3BE02D2E" w:rsidR="00295B02" w:rsidRPr="00295B02" w:rsidRDefault="00295B02" w:rsidP="00295B02">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ESC. Guidelines for the diagnosis and treatment of acute and chronic heart failure: supplementary data. 2023.</w:t>
      </w:r>
    </w:p>
    <w:p w14:paraId="2C225457"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K.F. Adams Jr., G.C. Fonarow et al. Characteristics and outcomes of patients hospitalized for heart failure in the U</w:t>
      </w:r>
      <w:r>
        <w:rPr>
          <w:rFonts w:ascii="Arial" w:eastAsiaTheme="minorEastAsia" w:hAnsi="Arial" w:cs="Arial"/>
          <w:lang w:val="mn-MN" w:eastAsia="zh-CN"/>
        </w:rPr>
        <w:t>nited States: rationale, design, and preliminary observations from the first 100,000 cases in the Acute Decompensated Heart Failure National Registry (ADHERE). Am</w:t>
      </w:r>
      <w:r>
        <w:rPr>
          <w:rFonts w:ascii="Arial" w:eastAsiaTheme="minorEastAsia" w:hAnsi="Arial" w:cs="Arial"/>
          <w:lang w:eastAsia="zh-CN"/>
        </w:rPr>
        <w:t>erican</w:t>
      </w:r>
      <w:r>
        <w:rPr>
          <w:rFonts w:ascii="Arial" w:eastAsiaTheme="minorEastAsia" w:hAnsi="Arial" w:cs="Arial"/>
          <w:lang w:val="mn-MN" w:eastAsia="zh-CN"/>
        </w:rPr>
        <w:t xml:space="preserve"> Heart J</w:t>
      </w:r>
      <w:r>
        <w:rPr>
          <w:rFonts w:ascii="Arial" w:eastAsiaTheme="minorEastAsia" w:hAnsi="Arial" w:cs="Arial"/>
          <w:lang w:eastAsia="zh-CN"/>
        </w:rPr>
        <w:t>ournal</w:t>
      </w:r>
      <w:r>
        <w:rPr>
          <w:rFonts w:ascii="Arial" w:eastAsiaTheme="minorEastAsia" w:hAnsi="Arial" w:cs="Arial"/>
          <w:lang w:val="mn-MN" w:eastAsia="zh-CN"/>
        </w:rPr>
        <w:t>. 149, 209-216</w:t>
      </w:r>
      <w:r>
        <w:rPr>
          <w:rFonts w:ascii="Arial" w:eastAsiaTheme="minorEastAsia" w:hAnsi="Arial" w:cs="Arial"/>
          <w:lang w:eastAsia="zh-CN"/>
        </w:rPr>
        <w:t>, (2005)</w:t>
      </w:r>
    </w:p>
    <w:p w14:paraId="3C0A613A"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F. Follath, M.B. Yilmaz et al. Clinical presentatio</w:t>
      </w:r>
      <w:r>
        <w:rPr>
          <w:rFonts w:ascii="Arial" w:eastAsiaTheme="minorEastAsia" w:hAnsi="Arial" w:cs="Arial"/>
          <w:lang w:val="mn-MN" w:eastAsia="zh-CN"/>
        </w:rPr>
        <w:t>n, management and outcomes in the Acute Heart Failure Global Survey of Standard Treatment (ALARM-HF). Intensive Care Med</w:t>
      </w:r>
      <w:r>
        <w:rPr>
          <w:rFonts w:ascii="Arial" w:eastAsiaTheme="minorEastAsia" w:hAnsi="Arial" w:cs="Arial"/>
          <w:lang w:eastAsia="zh-CN"/>
        </w:rPr>
        <w:t xml:space="preserve">icine. </w:t>
      </w:r>
      <w:r>
        <w:rPr>
          <w:rFonts w:ascii="Arial" w:eastAsiaTheme="minorEastAsia" w:hAnsi="Arial" w:cs="Arial"/>
          <w:lang w:val="mn-MN" w:eastAsia="zh-CN"/>
        </w:rPr>
        <w:t>37, 619-626</w:t>
      </w:r>
      <w:r>
        <w:rPr>
          <w:rFonts w:ascii="Arial" w:eastAsiaTheme="minorEastAsia" w:hAnsi="Arial" w:cs="Arial"/>
          <w:lang w:eastAsia="zh-CN"/>
        </w:rPr>
        <w:t xml:space="preserve"> (2011)</w:t>
      </w:r>
    </w:p>
    <w:p w14:paraId="7540BCD1"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G.C. Fonarow, W.G. et al. Characteristics, treatments, and outcomes of patients with preserved systolic functi</w:t>
      </w:r>
      <w:r>
        <w:rPr>
          <w:rFonts w:ascii="Arial" w:eastAsiaTheme="minorEastAsia" w:hAnsi="Arial" w:cs="Arial"/>
          <w:lang w:val="mn-MN" w:eastAsia="zh-CN"/>
        </w:rPr>
        <w:t>on hospitalized for heart failure: a report from the OPTIMIZE-HF Registry. J</w:t>
      </w:r>
      <w:r>
        <w:rPr>
          <w:rFonts w:ascii="Arial" w:eastAsiaTheme="minorEastAsia" w:hAnsi="Arial" w:cs="Arial"/>
          <w:lang w:eastAsia="zh-CN"/>
        </w:rPr>
        <w:t>ournal of American College of Cardiology</w:t>
      </w:r>
      <w:r>
        <w:rPr>
          <w:rFonts w:ascii="Arial" w:eastAsiaTheme="minorEastAsia" w:hAnsi="Arial" w:cs="Arial"/>
          <w:lang w:val="mn-MN" w:eastAsia="zh-CN"/>
        </w:rPr>
        <w:t>.50, 768-777</w:t>
      </w:r>
      <w:r>
        <w:rPr>
          <w:rFonts w:ascii="Arial" w:eastAsiaTheme="minorEastAsia" w:hAnsi="Arial" w:cs="Arial"/>
          <w:lang w:eastAsia="zh-CN"/>
        </w:rPr>
        <w:t xml:space="preserve"> (2007</w:t>
      </w:r>
      <w:r>
        <w:rPr>
          <w:rFonts w:ascii="Arial" w:eastAsiaTheme="minorEastAsia" w:hAnsi="Arial" w:cs="Arial"/>
          <w:lang w:val="mn-MN" w:eastAsia="zh-CN"/>
        </w:rPr>
        <w:t>)</w:t>
      </w:r>
    </w:p>
    <w:p w14:paraId="4F989A75"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S. Desai, L.W. Stevenson. Rehospitalization for heart failure: predict or prevent. Circulation. 126,501-506 (2012)</w:t>
      </w:r>
    </w:p>
    <w:p w14:paraId="2C6A5026"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M.Ghe</w:t>
      </w:r>
      <w:r>
        <w:rPr>
          <w:rFonts w:ascii="Arial" w:eastAsiaTheme="minorEastAsia" w:hAnsi="Arial" w:cs="Arial"/>
          <w:lang w:val="mn-MN" w:eastAsia="zh-CN"/>
        </w:rPr>
        <w:t xml:space="preserve">orghiade, F.Zannad et al. Acute Heart Failure synsdrome. Circulation. 112,3958–3968 </w:t>
      </w:r>
      <w:r>
        <w:rPr>
          <w:rFonts w:ascii="Arial" w:eastAsiaTheme="minorEastAsia" w:hAnsi="Arial" w:cs="Arial"/>
          <w:lang w:eastAsia="zh-CN"/>
        </w:rPr>
        <w:t>(</w:t>
      </w:r>
      <w:r>
        <w:rPr>
          <w:rFonts w:ascii="Arial" w:eastAsiaTheme="minorEastAsia" w:hAnsi="Arial" w:cs="Arial"/>
          <w:lang w:val="mn-MN" w:eastAsia="zh-CN"/>
        </w:rPr>
        <w:t>2005)</w:t>
      </w:r>
    </w:p>
    <w:p w14:paraId="2E26E4D5" w14:textId="3CB15D03" w:rsidR="00295B02" w:rsidRPr="00295B02" w:rsidRDefault="00295B02" w:rsidP="00295B02">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Зүрхний архаг дутагдлын оношлогоо, эмчилгээний заавар. ЭМЯ. 20</w:t>
      </w:r>
      <w:r>
        <w:rPr>
          <w:rFonts w:ascii="Arial" w:eastAsiaTheme="minorEastAsia" w:hAnsi="Arial" w:cs="Arial"/>
          <w:lang w:eastAsia="zh-CN"/>
        </w:rPr>
        <w:t>23</w:t>
      </w:r>
      <w:r>
        <w:rPr>
          <w:rFonts w:ascii="Arial" w:eastAsiaTheme="minorEastAsia" w:hAnsi="Arial" w:cs="Arial"/>
          <w:lang w:val="mn-MN" w:eastAsia="zh-CN"/>
        </w:rPr>
        <w:t xml:space="preserve">. </w:t>
      </w:r>
    </w:p>
    <w:p w14:paraId="3BD69417"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val="mn-MN" w:eastAsia="zh-CN"/>
        </w:rPr>
        <w:t xml:space="preserve">Зүрхний шигдээсийн эмнэлзүйн заавар. ЭМЯ. 2019. </w:t>
      </w:r>
    </w:p>
    <w:p w14:paraId="31FC15F7" w14:textId="77777777" w:rsidR="0019239A" w:rsidRDefault="00DC2BF8">
      <w:pPr>
        <w:numPr>
          <w:ilvl w:val="0"/>
          <w:numId w:val="18"/>
        </w:numPr>
        <w:spacing w:after="0" w:line="276" w:lineRule="auto"/>
        <w:contextualSpacing/>
        <w:jc w:val="both"/>
        <w:rPr>
          <w:rFonts w:ascii="Arial" w:eastAsiaTheme="minorEastAsia" w:hAnsi="Arial" w:cs="Arial"/>
          <w:lang w:val="mn-MN" w:eastAsia="zh-CN"/>
        </w:rPr>
      </w:pPr>
      <w:r>
        <w:rPr>
          <w:rFonts w:ascii="Arial" w:eastAsiaTheme="minorEastAsia" w:hAnsi="Arial" w:cs="Arial"/>
          <w:lang w:eastAsia="zh-CN"/>
        </w:rPr>
        <w:t>www.</w:t>
      </w:r>
      <w:r>
        <w:rPr>
          <w:rFonts w:ascii="Arial" w:eastAsiaTheme="minorEastAsia" w:hAnsi="Arial" w:cs="Arial"/>
          <w:lang w:val="mn-MN" w:eastAsia="zh-CN"/>
        </w:rPr>
        <w:t>thoracickey.com</w:t>
      </w:r>
    </w:p>
    <w:p w14:paraId="2EE375E1" w14:textId="77777777" w:rsidR="0019239A" w:rsidRDefault="0019239A">
      <w:pPr>
        <w:spacing w:after="0" w:line="276" w:lineRule="auto"/>
        <w:rPr>
          <w:rFonts w:ascii="Arial" w:hAnsi="Arial" w:cs="Arial"/>
        </w:rPr>
      </w:pPr>
    </w:p>
    <w:p w14:paraId="672E07B6" w14:textId="77777777" w:rsidR="0019239A" w:rsidRDefault="0019239A">
      <w:pPr>
        <w:spacing w:after="0" w:line="276" w:lineRule="auto"/>
        <w:rPr>
          <w:rFonts w:ascii="Arial" w:hAnsi="Arial" w:cs="Arial"/>
        </w:rPr>
      </w:pPr>
    </w:p>
    <w:p w14:paraId="6BEABC30" w14:textId="77777777" w:rsidR="0019239A" w:rsidRDefault="0019239A">
      <w:pPr>
        <w:spacing w:after="0" w:line="276" w:lineRule="auto"/>
        <w:rPr>
          <w:rFonts w:ascii="Arial" w:hAnsi="Arial" w:cs="Arial"/>
        </w:rPr>
      </w:pPr>
    </w:p>
    <w:p w14:paraId="27426CEF" w14:textId="77777777" w:rsidR="0019239A" w:rsidRDefault="0019239A">
      <w:pPr>
        <w:spacing w:after="0" w:line="276" w:lineRule="auto"/>
        <w:rPr>
          <w:rFonts w:ascii="Arial" w:hAnsi="Arial" w:cs="Arial"/>
        </w:rPr>
      </w:pPr>
    </w:p>
    <w:p w14:paraId="3A59CB17" w14:textId="77777777" w:rsidR="0019239A" w:rsidRDefault="0019239A">
      <w:pPr>
        <w:spacing w:after="0" w:line="276" w:lineRule="auto"/>
        <w:rPr>
          <w:rFonts w:ascii="Arial" w:hAnsi="Arial" w:cs="Arial"/>
        </w:rPr>
      </w:pPr>
    </w:p>
    <w:p w14:paraId="21D10906" w14:textId="77777777" w:rsidR="0019239A" w:rsidRDefault="0019239A">
      <w:pPr>
        <w:spacing w:after="0" w:line="276" w:lineRule="auto"/>
        <w:rPr>
          <w:rFonts w:ascii="Arial" w:hAnsi="Arial" w:cs="Arial"/>
        </w:rPr>
      </w:pPr>
    </w:p>
    <w:p w14:paraId="6B53F296" w14:textId="77777777" w:rsidR="0019239A" w:rsidRDefault="0019239A">
      <w:pPr>
        <w:spacing w:after="0" w:line="276" w:lineRule="auto"/>
        <w:rPr>
          <w:rFonts w:ascii="Arial" w:hAnsi="Arial" w:cs="Arial"/>
        </w:rPr>
      </w:pPr>
    </w:p>
    <w:p w14:paraId="0E8E424E" w14:textId="77777777" w:rsidR="0019239A" w:rsidRDefault="0019239A">
      <w:pPr>
        <w:spacing w:after="0" w:line="276" w:lineRule="auto"/>
        <w:rPr>
          <w:rFonts w:ascii="Arial" w:hAnsi="Arial" w:cs="Arial"/>
        </w:rPr>
      </w:pPr>
    </w:p>
    <w:p w14:paraId="02926DB3" w14:textId="77777777" w:rsidR="0019239A" w:rsidRDefault="0019239A">
      <w:pPr>
        <w:spacing w:after="0" w:line="276" w:lineRule="auto"/>
        <w:rPr>
          <w:rFonts w:ascii="Arial" w:hAnsi="Arial" w:cs="Arial"/>
        </w:rPr>
      </w:pPr>
    </w:p>
    <w:p w14:paraId="46872AD1" w14:textId="77777777" w:rsidR="0019239A" w:rsidRDefault="0019239A">
      <w:pPr>
        <w:spacing w:after="0" w:line="276" w:lineRule="auto"/>
        <w:rPr>
          <w:rFonts w:ascii="Arial" w:hAnsi="Arial" w:cs="Arial"/>
        </w:rPr>
      </w:pPr>
    </w:p>
    <w:p w14:paraId="4A827602" w14:textId="77777777" w:rsidR="0019239A" w:rsidRDefault="0019239A">
      <w:pPr>
        <w:spacing w:after="0" w:line="276" w:lineRule="auto"/>
        <w:rPr>
          <w:rFonts w:ascii="Arial" w:hAnsi="Arial" w:cs="Arial"/>
        </w:rPr>
      </w:pPr>
    </w:p>
    <w:p w14:paraId="09F612A8" w14:textId="77777777" w:rsidR="0019239A" w:rsidRDefault="0019239A">
      <w:pPr>
        <w:spacing w:after="0" w:line="276" w:lineRule="auto"/>
        <w:rPr>
          <w:rFonts w:ascii="Arial" w:hAnsi="Arial" w:cs="Arial"/>
        </w:rPr>
      </w:pPr>
    </w:p>
    <w:p w14:paraId="40366809" w14:textId="77777777" w:rsidR="0019239A" w:rsidRDefault="0019239A">
      <w:pPr>
        <w:spacing w:after="0" w:line="276" w:lineRule="auto"/>
        <w:rPr>
          <w:rFonts w:ascii="Arial" w:hAnsi="Arial" w:cs="Arial"/>
        </w:rPr>
      </w:pPr>
    </w:p>
    <w:p w14:paraId="0241F32C" w14:textId="77777777" w:rsidR="0019239A" w:rsidRDefault="0019239A">
      <w:pPr>
        <w:spacing w:after="0" w:line="276" w:lineRule="auto"/>
        <w:rPr>
          <w:rFonts w:ascii="Arial" w:hAnsi="Arial" w:cs="Arial"/>
        </w:rPr>
      </w:pPr>
    </w:p>
    <w:p w14:paraId="371A808E" w14:textId="77777777" w:rsidR="0019239A" w:rsidRDefault="0019239A">
      <w:pPr>
        <w:spacing w:after="0" w:line="276" w:lineRule="auto"/>
        <w:rPr>
          <w:rFonts w:ascii="Arial" w:hAnsi="Arial" w:cs="Arial"/>
        </w:rPr>
      </w:pPr>
    </w:p>
    <w:p w14:paraId="0EC28974" w14:textId="77777777" w:rsidR="0019239A" w:rsidRDefault="0019239A">
      <w:pPr>
        <w:spacing w:after="0" w:line="276" w:lineRule="auto"/>
        <w:rPr>
          <w:rFonts w:ascii="Arial" w:hAnsi="Arial" w:cs="Arial"/>
        </w:rPr>
      </w:pPr>
    </w:p>
    <w:p w14:paraId="581FE4A8" w14:textId="77777777" w:rsidR="0019239A" w:rsidRDefault="00DC2BF8">
      <w:pPr>
        <w:spacing w:after="0" w:line="276" w:lineRule="auto"/>
        <w:ind w:left="2880" w:hanging="2880"/>
        <w:jc w:val="both"/>
        <w:rPr>
          <w:rFonts w:ascii="Arial" w:hAnsi="Arial" w:cs="Arial"/>
        </w:rPr>
      </w:pPr>
      <w:r>
        <w:rPr>
          <w:rFonts w:ascii="Arial" w:hAnsi="Arial" w:cs="Arial"/>
          <w:b/>
          <w:bCs/>
          <w:lang w:val="mn-MN"/>
        </w:rPr>
        <w:t xml:space="preserve">Хянасан: </w:t>
      </w:r>
      <w:r>
        <w:rPr>
          <w:rFonts w:ascii="Arial" w:hAnsi="Arial" w:cs="Arial"/>
          <w:b/>
          <w:bCs/>
          <w:lang w:val="mn-MN"/>
        </w:rPr>
        <w:tab/>
      </w:r>
      <w:r>
        <w:rPr>
          <w:rFonts w:ascii="Arial" w:hAnsi="Arial" w:cs="Arial"/>
          <w:lang w:val="mn-MN"/>
        </w:rPr>
        <w:t>Л.Ганболд, АУ-ны доктор, профессор, АШУҮИС-ийн Яаралтай тусламж мэдээгүйжүүлэг судлалын профессор</w:t>
      </w:r>
    </w:p>
    <w:p w14:paraId="5A93DFBD" w14:textId="77777777" w:rsidR="0019239A" w:rsidRDefault="00DC2BF8">
      <w:pPr>
        <w:spacing w:after="0" w:line="276" w:lineRule="auto"/>
        <w:ind w:left="2880"/>
        <w:jc w:val="both"/>
        <w:rPr>
          <w:rFonts w:ascii="Arial" w:hAnsi="Arial" w:cs="Arial"/>
        </w:rPr>
      </w:pPr>
      <w:r>
        <w:rPr>
          <w:rFonts w:ascii="Arial" w:hAnsi="Arial" w:cs="Arial"/>
          <w:lang w:val="mn-MN"/>
        </w:rPr>
        <w:t>Д.Нарантуяа, АУ-ны доктор, профессор, УГТЭ-ийн Зүрхний шигдээсийн тасгийн зөвлөх</w:t>
      </w:r>
    </w:p>
    <w:p w14:paraId="75FB4646" w14:textId="77777777" w:rsidR="0019239A" w:rsidRDefault="0019239A">
      <w:pPr>
        <w:spacing w:after="0" w:line="276" w:lineRule="auto"/>
        <w:jc w:val="both"/>
        <w:rPr>
          <w:rFonts w:ascii="Arial" w:hAnsi="Arial" w:cs="Arial"/>
          <w:b/>
          <w:bCs/>
          <w:lang w:val="mn-MN"/>
        </w:rPr>
      </w:pPr>
    </w:p>
    <w:p w14:paraId="43C3EBDB" w14:textId="77777777" w:rsidR="0019239A" w:rsidRDefault="00DC2BF8">
      <w:pPr>
        <w:spacing w:after="0" w:line="276" w:lineRule="auto"/>
        <w:jc w:val="both"/>
        <w:rPr>
          <w:rFonts w:ascii="Arial" w:hAnsi="Arial" w:cs="Arial"/>
          <w:b/>
          <w:bCs/>
          <w:lang w:val="mn-MN"/>
        </w:rPr>
      </w:pPr>
      <w:r>
        <w:rPr>
          <w:rFonts w:ascii="Arial" w:hAnsi="Arial" w:cs="Arial"/>
          <w:b/>
          <w:bCs/>
          <w:lang w:val="mn-MN"/>
        </w:rPr>
        <w:t>Эмнэлзүйн заавар боловсруулсан ажлын хэсэг:</w:t>
      </w:r>
    </w:p>
    <w:p w14:paraId="4E3C1749" w14:textId="77777777" w:rsidR="0019239A" w:rsidRDefault="0019239A">
      <w:pPr>
        <w:spacing w:after="0" w:line="276" w:lineRule="auto"/>
        <w:ind w:left="2880" w:hanging="2880"/>
        <w:jc w:val="both"/>
        <w:rPr>
          <w:rFonts w:ascii="Arial" w:hAnsi="Arial" w:cs="Arial"/>
          <w:b/>
          <w:bCs/>
          <w:lang w:val="mn-MN"/>
        </w:rPr>
      </w:pPr>
    </w:p>
    <w:p w14:paraId="7256267B" w14:textId="77777777" w:rsidR="0019239A" w:rsidRDefault="00DC2BF8">
      <w:pPr>
        <w:spacing w:after="0" w:line="276" w:lineRule="auto"/>
        <w:ind w:left="2880" w:hanging="2880"/>
        <w:jc w:val="both"/>
        <w:rPr>
          <w:rFonts w:ascii="Arial" w:hAnsi="Arial" w:cs="Arial"/>
          <w:lang w:val="mn-MN"/>
        </w:rPr>
      </w:pPr>
      <w:r>
        <w:rPr>
          <w:rFonts w:ascii="Arial" w:hAnsi="Arial" w:cs="Arial"/>
          <w:b/>
          <w:bCs/>
          <w:lang w:val="mn-MN"/>
        </w:rPr>
        <w:t xml:space="preserve">Ажлын хэсгийн ахлагч: </w:t>
      </w:r>
      <w:r>
        <w:rPr>
          <w:rFonts w:ascii="Arial" w:hAnsi="Arial" w:cs="Arial"/>
          <w:b/>
          <w:bCs/>
          <w:lang w:val="mn-MN"/>
        </w:rPr>
        <w:tab/>
      </w:r>
      <w:r>
        <w:rPr>
          <w:rFonts w:ascii="Arial" w:hAnsi="Arial" w:cs="Arial"/>
          <w:lang w:val="mn-MN"/>
        </w:rPr>
        <w:t>С.Наранц</w:t>
      </w:r>
      <w:r>
        <w:rPr>
          <w:rFonts w:ascii="Arial" w:hAnsi="Arial" w:cs="Arial"/>
          <w:lang w:val="mn-MN"/>
        </w:rPr>
        <w:t xml:space="preserve">эцэг, АУ-ны доктор, дэд профессор, </w:t>
      </w:r>
      <w:r>
        <w:rPr>
          <w:rFonts w:ascii="Arial" w:hAnsi="Arial" w:cs="Arial"/>
        </w:rPr>
        <w:t xml:space="preserve">МУ-ын </w:t>
      </w:r>
      <w:r>
        <w:rPr>
          <w:rFonts w:ascii="Arial" w:hAnsi="Arial" w:cs="Arial"/>
          <w:lang w:val="mn-MN"/>
        </w:rPr>
        <w:t xml:space="preserve">дотрын </w:t>
      </w:r>
      <w:r>
        <w:rPr>
          <w:rFonts w:ascii="Arial" w:hAnsi="Arial" w:cs="Arial"/>
        </w:rPr>
        <w:t xml:space="preserve">зөвлөх </w:t>
      </w:r>
      <w:r>
        <w:rPr>
          <w:rFonts w:ascii="Arial" w:hAnsi="Arial" w:cs="Arial"/>
          <w:lang w:val="mn-MN"/>
        </w:rPr>
        <w:t xml:space="preserve">зэргийн </w:t>
      </w:r>
      <w:r>
        <w:rPr>
          <w:rFonts w:ascii="Arial" w:hAnsi="Arial" w:cs="Arial"/>
        </w:rPr>
        <w:t>эмч</w:t>
      </w:r>
      <w:r>
        <w:rPr>
          <w:rFonts w:ascii="Arial" w:hAnsi="Arial" w:cs="Arial"/>
          <w:lang w:val="mn-MN"/>
        </w:rPr>
        <w:t>,</w:t>
      </w:r>
      <w:r>
        <w:rPr>
          <w:rFonts w:ascii="Arial" w:hAnsi="Arial" w:cs="Arial"/>
        </w:rPr>
        <w:t xml:space="preserve"> </w:t>
      </w:r>
      <w:r>
        <w:rPr>
          <w:rFonts w:ascii="Arial" w:hAnsi="Arial" w:cs="Arial"/>
          <w:lang w:val="mn-MN"/>
        </w:rPr>
        <w:t>УГТЭ-ийн Эмнэлзүй эрхэлсэн дэд захирал</w:t>
      </w:r>
    </w:p>
    <w:p w14:paraId="6E0F2A27" w14:textId="77777777" w:rsidR="0019239A" w:rsidRDefault="00DC2BF8">
      <w:pPr>
        <w:spacing w:after="0" w:line="276" w:lineRule="auto"/>
        <w:ind w:left="2880" w:hanging="2880"/>
        <w:jc w:val="both"/>
        <w:rPr>
          <w:rFonts w:ascii="Arial" w:hAnsi="Arial" w:cs="Arial"/>
          <w:shd w:val="clear" w:color="auto" w:fill="FFFFFF"/>
        </w:rPr>
      </w:pPr>
      <w:r>
        <w:rPr>
          <w:rFonts w:ascii="Arial" w:hAnsi="Arial" w:cs="Arial"/>
          <w:b/>
          <w:bCs/>
          <w:lang w:val="mn-MN"/>
        </w:rPr>
        <w:t xml:space="preserve">Нарийн бичгийн дарга: </w:t>
      </w:r>
      <w:r>
        <w:rPr>
          <w:rFonts w:ascii="Arial" w:hAnsi="Arial" w:cs="Arial"/>
          <w:lang w:val="mn-MN"/>
        </w:rPr>
        <w:tab/>
        <w:t xml:space="preserve">Д.Мөнгөнчимэг, УГТЭ-ийн Зүрх судасны үндэсний төвийн зөвлөх, </w:t>
      </w:r>
      <w:r>
        <w:rPr>
          <w:rFonts w:ascii="Arial" w:hAnsi="Arial" w:cs="Arial"/>
          <w:shd w:val="clear" w:color="auto" w:fill="FFFFFF"/>
        </w:rPr>
        <w:t>Монголын Зүрх Судасны Нийгэмлэгийн Тэргүүн</w:t>
      </w:r>
    </w:p>
    <w:p w14:paraId="56D1028B" w14:textId="77777777" w:rsidR="0019239A" w:rsidRDefault="00DC2BF8">
      <w:pPr>
        <w:spacing w:after="0" w:line="276" w:lineRule="auto"/>
        <w:ind w:left="2880" w:hanging="2880"/>
        <w:jc w:val="both"/>
        <w:rPr>
          <w:rFonts w:ascii="Arial" w:hAnsi="Arial" w:cs="Arial"/>
          <w:shd w:val="clear" w:color="auto" w:fill="FFFFFF"/>
        </w:rPr>
      </w:pPr>
      <w:r>
        <w:rPr>
          <w:rFonts w:ascii="Arial" w:hAnsi="Arial" w:cs="Arial"/>
          <w:b/>
          <w:bCs/>
          <w:shd w:val="clear" w:color="auto" w:fill="FFFFFF"/>
          <w:lang w:val="mn-MN"/>
        </w:rPr>
        <w:t>Гишүүд:</w:t>
      </w:r>
      <w:r>
        <w:rPr>
          <w:rFonts w:ascii="Arial" w:hAnsi="Arial" w:cs="Arial"/>
          <w:shd w:val="clear" w:color="auto" w:fill="FFFFFF"/>
          <w:lang w:val="mn-MN"/>
        </w:rPr>
        <w:tab/>
        <w:t xml:space="preserve">О.Батгэрэл, </w:t>
      </w:r>
      <w:r>
        <w:rPr>
          <w:rFonts w:ascii="Arial" w:hAnsi="Arial" w:cs="Arial"/>
          <w:lang w:val="mn-MN"/>
        </w:rPr>
        <w:t xml:space="preserve">АУ-ны доктор, профессор, </w:t>
      </w:r>
      <w:r>
        <w:rPr>
          <w:rFonts w:ascii="Arial" w:hAnsi="Arial" w:cs="Arial"/>
          <w:shd w:val="clear" w:color="auto" w:fill="FFFFFF"/>
          <w:lang w:val="mn-MN"/>
        </w:rPr>
        <w:t>УГТЭ-ийнэрдэм шинжилгээ, сургалт судалгаа, хамтын ажиллагаа эрхэлсэн дэд захирал</w:t>
      </w:r>
    </w:p>
    <w:p w14:paraId="2B5B6963" w14:textId="77777777" w:rsidR="0019239A" w:rsidRDefault="00DC2BF8">
      <w:pPr>
        <w:spacing w:after="0" w:line="276" w:lineRule="auto"/>
        <w:ind w:left="2880"/>
        <w:jc w:val="both"/>
        <w:rPr>
          <w:rFonts w:ascii="Arial" w:hAnsi="Arial" w:cs="Arial"/>
        </w:rPr>
      </w:pPr>
      <w:r>
        <w:rPr>
          <w:rFonts w:ascii="Arial" w:hAnsi="Arial" w:cs="Arial"/>
          <w:lang w:val="mn-MN"/>
        </w:rPr>
        <w:t>Ө</w:t>
      </w:r>
      <w:r>
        <w:rPr>
          <w:rFonts w:ascii="Arial" w:hAnsi="Arial" w:cs="Arial"/>
          <w:lang w:val="mn-MN"/>
        </w:rPr>
        <w:t>.Цолмон,</w:t>
      </w:r>
      <w:r>
        <w:rPr>
          <w:rFonts w:ascii="Arial" w:hAnsi="Arial" w:cs="Arial"/>
        </w:rPr>
        <w:t xml:space="preserve"> АУ-ны доктор, дэд профессор, МУ-ын </w:t>
      </w:r>
      <w:r>
        <w:rPr>
          <w:rFonts w:ascii="Arial" w:hAnsi="Arial" w:cs="Arial"/>
          <w:lang w:val="mn-MN"/>
        </w:rPr>
        <w:t xml:space="preserve">дотрын </w:t>
      </w:r>
      <w:r>
        <w:rPr>
          <w:rFonts w:ascii="Arial" w:hAnsi="Arial" w:cs="Arial"/>
        </w:rPr>
        <w:t xml:space="preserve">зөвлөх </w:t>
      </w:r>
      <w:r>
        <w:rPr>
          <w:rFonts w:ascii="Arial" w:hAnsi="Arial" w:cs="Arial"/>
          <w:lang w:val="mn-MN"/>
        </w:rPr>
        <w:t xml:space="preserve">зэргийн </w:t>
      </w:r>
      <w:r>
        <w:rPr>
          <w:rFonts w:ascii="Arial" w:hAnsi="Arial" w:cs="Arial"/>
        </w:rPr>
        <w:t>эмч, АШУҮИС-ийн Зүрх судлалын тэнхимийн эрхлэгч, Монгол-Япон эмнэлгийн Зүрх судасны</w:t>
      </w:r>
      <w:r>
        <w:rPr>
          <w:rFonts w:ascii="Arial" w:hAnsi="Arial" w:cs="Arial"/>
        </w:rPr>
        <w:t xml:space="preserve"> тасгийн эрхлэгч</w:t>
      </w:r>
    </w:p>
    <w:p w14:paraId="6CE6BB1A" w14:textId="77777777" w:rsidR="0019239A" w:rsidRDefault="00DC2BF8">
      <w:pPr>
        <w:spacing w:after="0" w:line="276" w:lineRule="auto"/>
        <w:ind w:left="2880"/>
        <w:jc w:val="both"/>
        <w:rPr>
          <w:rFonts w:ascii="Arial" w:hAnsi="Arial" w:cs="Arial"/>
        </w:rPr>
      </w:pPr>
      <w:r>
        <w:rPr>
          <w:rFonts w:ascii="Arial" w:hAnsi="Arial" w:cs="Arial"/>
          <w:lang w:val="mn-MN"/>
        </w:rPr>
        <w:t xml:space="preserve">Н.Байгалмаа, </w:t>
      </w:r>
      <w:r>
        <w:rPr>
          <w:rFonts w:ascii="Arial" w:hAnsi="Arial" w:cs="Arial"/>
        </w:rPr>
        <w:t xml:space="preserve">АУ-ны магистр, МУ-ын </w:t>
      </w:r>
      <w:r>
        <w:rPr>
          <w:rFonts w:ascii="Arial" w:hAnsi="Arial" w:cs="Arial"/>
          <w:lang w:val="mn-MN"/>
        </w:rPr>
        <w:t xml:space="preserve">дотрын </w:t>
      </w:r>
      <w:r>
        <w:rPr>
          <w:rFonts w:ascii="Arial" w:hAnsi="Arial" w:cs="Arial"/>
        </w:rPr>
        <w:t xml:space="preserve">зөвлөх </w:t>
      </w:r>
      <w:r>
        <w:rPr>
          <w:rFonts w:ascii="Arial" w:hAnsi="Arial" w:cs="Arial"/>
          <w:lang w:val="mn-MN"/>
        </w:rPr>
        <w:t xml:space="preserve">зэргийн </w:t>
      </w:r>
      <w:r>
        <w:rPr>
          <w:rFonts w:ascii="Arial" w:hAnsi="Arial" w:cs="Arial"/>
        </w:rPr>
        <w:t>эмч</w:t>
      </w:r>
      <w:r>
        <w:rPr>
          <w:rFonts w:ascii="Arial" w:hAnsi="Arial" w:cs="Arial"/>
          <w:lang w:val="mn-MN"/>
        </w:rPr>
        <w:t>,</w:t>
      </w:r>
      <w:r>
        <w:rPr>
          <w:rFonts w:ascii="Arial" w:hAnsi="Arial" w:cs="Arial"/>
        </w:rPr>
        <w:t xml:space="preserve"> УГТЭ-</w:t>
      </w:r>
      <w:r>
        <w:rPr>
          <w:rFonts w:ascii="Arial" w:hAnsi="Arial" w:cs="Arial"/>
          <w:lang w:val="mn-MN"/>
        </w:rPr>
        <w:t>ий</w:t>
      </w:r>
      <w:r>
        <w:rPr>
          <w:rFonts w:ascii="Arial" w:hAnsi="Arial" w:cs="Arial"/>
        </w:rPr>
        <w:t>н Зүрх судасны тасгийн зөвлөх эмч</w:t>
      </w:r>
    </w:p>
    <w:p w14:paraId="6AA4C0DD" w14:textId="77777777" w:rsidR="0019239A" w:rsidRDefault="00DC2BF8">
      <w:pPr>
        <w:spacing w:after="0" w:line="276" w:lineRule="auto"/>
        <w:ind w:left="2880"/>
        <w:jc w:val="both"/>
        <w:rPr>
          <w:rFonts w:ascii="Arial" w:hAnsi="Arial" w:cs="Arial"/>
        </w:rPr>
      </w:pPr>
      <w:r>
        <w:rPr>
          <w:rFonts w:ascii="Arial" w:hAnsi="Arial" w:cs="Arial"/>
          <w:lang w:val="mn-MN"/>
        </w:rPr>
        <w:t xml:space="preserve">Ш.Энх-Амгалан, </w:t>
      </w:r>
      <w:r>
        <w:rPr>
          <w:rFonts w:ascii="Arial" w:hAnsi="Arial" w:cs="Arial"/>
        </w:rPr>
        <w:t>АУ-ны магистр, тэргүүлэх зэрэгтэй, УГТЭ-</w:t>
      </w:r>
      <w:r>
        <w:rPr>
          <w:rFonts w:ascii="Arial" w:hAnsi="Arial" w:cs="Arial"/>
          <w:lang w:val="mn-MN"/>
        </w:rPr>
        <w:t>ий</w:t>
      </w:r>
      <w:r>
        <w:rPr>
          <w:rFonts w:ascii="Arial" w:hAnsi="Arial" w:cs="Arial"/>
        </w:rPr>
        <w:t xml:space="preserve">н </w:t>
      </w:r>
      <w:r>
        <w:rPr>
          <w:rFonts w:ascii="Arial" w:hAnsi="Arial" w:cs="Arial"/>
          <w:lang w:val="mn-MN"/>
        </w:rPr>
        <w:t>ЭЭНТ-ийн эрхлэгч</w:t>
      </w:r>
    </w:p>
    <w:p w14:paraId="4D87D831" w14:textId="77777777" w:rsidR="0019239A" w:rsidRDefault="00DC2BF8">
      <w:pPr>
        <w:spacing w:after="0" w:line="276" w:lineRule="auto"/>
        <w:ind w:left="2880"/>
        <w:jc w:val="both"/>
        <w:rPr>
          <w:rFonts w:ascii="Arial" w:hAnsi="Arial" w:cs="Arial"/>
          <w:lang w:val="mn-MN"/>
        </w:rPr>
      </w:pPr>
      <w:r>
        <w:rPr>
          <w:rFonts w:ascii="Arial" w:hAnsi="Arial" w:cs="Arial"/>
        </w:rPr>
        <w:t>Ц.Одгэрэл, АУ-ны магистр, УГТЭ-н зүрх судасны эм</w:t>
      </w:r>
      <w:r>
        <w:rPr>
          <w:rFonts w:ascii="Arial" w:hAnsi="Arial" w:cs="Arial"/>
          <w:lang w:val="mn-MN"/>
        </w:rPr>
        <w:t xml:space="preserve">ч, МУ-ын </w:t>
      </w:r>
      <w:r>
        <w:rPr>
          <w:rFonts w:ascii="Arial" w:hAnsi="Arial" w:cs="Arial"/>
          <w:lang w:val="mn-MN"/>
        </w:rPr>
        <w:t>Ахлах зэрэгтэй</w:t>
      </w:r>
    </w:p>
    <w:p w14:paraId="6F7DBDF1" w14:textId="77777777" w:rsidR="0019239A" w:rsidRDefault="00DC2BF8">
      <w:pPr>
        <w:spacing w:after="0" w:line="276" w:lineRule="auto"/>
        <w:ind w:left="2880"/>
        <w:jc w:val="both"/>
        <w:rPr>
          <w:rFonts w:ascii="Arial" w:hAnsi="Arial" w:cs="Arial"/>
          <w:lang w:val="mn-MN"/>
        </w:rPr>
      </w:pPr>
      <w:r>
        <w:rPr>
          <w:rFonts w:ascii="Arial" w:hAnsi="Arial" w:cs="Arial"/>
          <w:lang w:val="mn-MN"/>
        </w:rPr>
        <w:t>Ж.Ганбаатар, Номун эмнэлгийн Эмчилгээ эрхэлсэн орлогч дарга, АУ-ны магистр, Клиникийн профессор.</w:t>
      </w:r>
    </w:p>
    <w:p w14:paraId="45ECC734" w14:textId="77777777" w:rsidR="0019239A" w:rsidRDefault="00DC2BF8">
      <w:pPr>
        <w:spacing w:after="0" w:line="276" w:lineRule="auto"/>
        <w:ind w:left="2880"/>
        <w:jc w:val="both"/>
        <w:rPr>
          <w:rFonts w:ascii="Arial" w:hAnsi="Arial" w:cs="Arial"/>
        </w:rPr>
      </w:pPr>
      <w:r>
        <w:rPr>
          <w:rFonts w:ascii="Arial" w:hAnsi="Arial" w:cs="Arial"/>
        </w:rPr>
        <w:t>Х.Чингэрэл, АУ-ны доктор, дэд профессор, тэргүүлэх зэрэгтэй, АШУҮИС-ийн ЗСТ-ийн ахлах багш</w:t>
      </w:r>
    </w:p>
    <w:p w14:paraId="27A2EB16" w14:textId="77777777" w:rsidR="0019239A" w:rsidRDefault="00DC2BF8">
      <w:pPr>
        <w:spacing w:after="0" w:line="276" w:lineRule="auto"/>
        <w:ind w:left="2880"/>
        <w:jc w:val="both"/>
        <w:rPr>
          <w:rFonts w:ascii="Arial" w:hAnsi="Arial" w:cs="Arial"/>
        </w:rPr>
      </w:pPr>
      <w:r>
        <w:rPr>
          <w:rFonts w:ascii="Arial" w:hAnsi="Arial" w:cs="Arial"/>
          <w:lang w:val="mn-MN"/>
        </w:rPr>
        <w:t>Б.Бурмаа,</w:t>
      </w:r>
      <w:r>
        <w:rPr>
          <w:rFonts w:ascii="Arial" w:hAnsi="Arial" w:cs="Arial"/>
        </w:rPr>
        <w:t xml:space="preserve"> АУ-ны доктор, дэд профессор, </w:t>
      </w:r>
      <w:r>
        <w:rPr>
          <w:rFonts w:ascii="Arial" w:hAnsi="Arial" w:cs="Arial"/>
          <w:lang w:val="mn-MN"/>
        </w:rPr>
        <w:t xml:space="preserve">МУ-ын </w:t>
      </w:r>
      <w:r>
        <w:rPr>
          <w:rFonts w:ascii="Arial" w:hAnsi="Arial" w:cs="Arial"/>
        </w:rPr>
        <w:t>тэргүүлэ</w:t>
      </w:r>
      <w:r>
        <w:rPr>
          <w:rFonts w:ascii="Arial" w:hAnsi="Arial" w:cs="Arial"/>
        </w:rPr>
        <w:t>х зэрэгтэй, АШУҮИС-ийн З</w:t>
      </w:r>
      <w:r>
        <w:rPr>
          <w:rFonts w:ascii="Arial" w:hAnsi="Arial" w:cs="Arial"/>
          <w:lang w:val="mn-MN"/>
        </w:rPr>
        <w:t>үрх</w:t>
      </w:r>
      <w:r>
        <w:rPr>
          <w:rFonts w:ascii="Arial" w:hAnsi="Arial" w:cs="Arial"/>
          <w:lang w:val="mn-MN"/>
        </w:rPr>
        <w:t xml:space="preserve"> судасны тэнхим</w:t>
      </w:r>
      <w:r>
        <w:rPr>
          <w:rFonts w:ascii="Arial" w:hAnsi="Arial" w:cs="Arial"/>
        </w:rPr>
        <w:t>ийн ахлах багш</w:t>
      </w:r>
    </w:p>
    <w:p w14:paraId="302172A0" w14:textId="77777777" w:rsidR="0019239A" w:rsidRDefault="00DC2BF8">
      <w:pPr>
        <w:spacing w:after="0" w:line="276" w:lineRule="auto"/>
        <w:ind w:left="2880"/>
        <w:jc w:val="both"/>
        <w:rPr>
          <w:rFonts w:ascii="Arial" w:hAnsi="Arial" w:cs="Arial"/>
        </w:rPr>
      </w:pPr>
      <w:r>
        <w:rPr>
          <w:rFonts w:ascii="Arial" w:hAnsi="Arial" w:cs="Arial"/>
        </w:rPr>
        <w:t>Ө</w:t>
      </w:r>
      <w:r>
        <w:rPr>
          <w:rFonts w:ascii="Arial" w:hAnsi="Arial" w:cs="Arial"/>
        </w:rPr>
        <w:t>.Ганчимэг, АУ-ны магистр, ахлах зэрэгтэй, УГТЭ-</w:t>
      </w:r>
      <w:r>
        <w:rPr>
          <w:rFonts w:ascii="Arial" w:hAnsi="Arial" w:cs="Arial"/>
          <w:lang w:val="mn-MN"/>
        </w:rPr>
        <w:t>ий</w:t>
      </w:r>
      <w:r>
        <w:rPr>
          <w:rFonts w:ascii="Arial" w:hAnsi="Arial" w:cs="Arial"/>
        </w:rPr>
        <w:t xml:space="preserve">н </w:t>
      </w:r>
      <w:r>
        <w:rPr>
          <w:rFonts w:ascii="Arial" w:hAnsi="Arial" w:cs="Arial"/>
          <w:lang w:val="mn-MN"/>
        </w:rPr>
        <w:t>З</w:t>
      </w:r>
      <w:r>
        <w:rPr>
          <w:rFonts w:ascii="Arial" w:hAnsi="Arial" w:cs="Arial"/>
        </w:rPr>
        <w:t>үрх</w:t>
      </w:r>
      <w:r>
        <w:rPr>
          <w:rFonts w:ascii="Arial" w:hAnsi="Arial" w:cs="Arial"/>
        </w:rPr>
        <w:t xml:space="preserve"> судасны эмч</w:t>
      </w:r>
    </w:p>
    <w:p w14:paraId="0E37307B" w14:textId="77777777" w:rsidR="0019239A" w:rsidRDefault="00DC2BF8">
      <w:pPr>
        <w:spacing w:after="0" w:line="276" w:lineRule="auto"/>
        <w:ind w:left="2160" w:firstLine="720"/>
        <w:jc w:val="both"/>
        <w:rPr>
          <w:rFonts w:ascii="Arial" w:hAnsi="Arial" w:cs="Arial"/>
          <w:lang w:val="mn-MN"/>
        </w:rPr>
      </w:pPr>
      <w:r>
        <w:rPr>
          <w:rFonts w:ascii="Arial" w:hAnsi="Arial" w:cs="Arial"/>
          <w:lang w:val="mn-MN"/>
        </w:rPr>
        <w:t xml:space="preserve">О.Бадамсүрэн, УГТЭ-ийн зүрх судасны эмч, МУ-ын Ахлах </w:t>
      </w:r>
    </w:p>
    <w:p w14:paraId="764B95AE" w14:textId="77777777" w:rsidR="0019239A" w:rsidRDefault="00DC2BF8">
      <w:pPr>
        <w:spacing w:after="0" w:line="276" w:lineRule="auto"/>
        <w:ind w:left="2160" w:firstLine="720"/>
        <w:jc w:val="both"/>
        <w:rPr>
          <w:rFonts w:ascii="Arial" w:hAnsi="Arial" w:cs="Arial"/>
          <w:lang w:val="mn-MN"/>
        </w:rPr>
      </w:pPr>
      <w:r>
        <w:rPr>
          <w:rFonts w:ascii="Arial" w:hAnsi="Arial" w:cs="Arial"/>
          <w:lang w:val="mn-MN"/>
        </w:rPr>
        <w:t>зэрэгтэй</w:t>
      </w:r>
    </w:p>
    <w:p w14:paraId="4CBA1A7D" w14:textId="77777777" w:rsidR="0019239A" w:rsidRDefault="00DC2BF8">
      <w:pPr>
        <w:spacing w:after="0" w:line="276" w:lineRule="auto"/>
        <w:ind w:left="2880"/>
        <w:jc w:val="both"/>
        <w:rPr>
          <w:rFonts w:ascii="Arial" w:hAnsi="Arial" w:cs="Arial"/>
          <w:lang w:val="mn-MN"/>
        </w:rPr>
      </w:pPr>
      <w:r>
        <w:rPr>
          <w:rFonts w:ascii="Arial" w:hAnsi="Arial" w:cs="Arial"/>
          <w:lang w:val="mn-MN"/>
        </w:rPr>
        <w:t>С.Алтанчимэг, АУ-ны магистр, АШУҮИС-ийн ЯТМСТ-ийн багш</w:t>
      </w:r>
    </w:p>
    <w:p w14:paraId="1A970501" w14:textId="77777777" w:rsidR="0019239A" w:rsidRDefault="00DC2BF8">
      <w:pPr>
        <w:spacing w:after="0" w:line="276" w:lineRule="auto"/>
        <w:ind w:left="2880"/>
        <w:jc w:val="both"/>
        <w:rPr>
          <w:rFonts w:ascii="Arial" w:hAnsi="Arial" w:cs="Arial"/>
          <w:lang w:val="mn-MN"/>
        </w:rPr>
      </w:pPr>
      <w:r>
        <w:rPr>
          <w:rFonts w:ascii="Arial" w:hAnsi="Arial" w:cs="Arial"/>
          <w:lang w:val="mn-MN"/>
        </w:rPr>
        <w:t>Л.Тамир, АУ-</w:t>
      </w:r>
      <w:r>
        <w:rPr>
          <w:rFonts w:ascii="Arial" w:hAnsi="Arial" w:cs="Arial"/>
          <w:lang w:val="mn-MN"/>
        </w:rPr>
        <w:t>ны магистр, АШУҮИС-ийн ЯТМСТ-ийн багш</w:t>
      </w:r>
    </w:p>
    <w:p w14:paraId="2EA7B7CE" w14:textId="77777777" w:rsidR="0019239A" w:rsidRDefault="0019239A">
      <w:pPr>
        <w:spacing w:after="0" w:line="276" w:lineRule="auto"/>
        <w:rPr>
          <w:rFonts w:ascii="Arial" w:hAnsi="Arial" w:cs="Arial"/>
        </w:rPr>
      </w:pPr>
    </w:p>
    <w:sectPr w:rsidR="001923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4BDAA" w14:textId="77777777" w:rsidR="00DC2BF8" w:rsidRDefault="00DC2BF8">
      <w:pPr>
        <w:spacing w:line="240" w:lineRule="auto"/>
      </w:pPr>
      <w:r>
        <w:separator/>
      </w:r>
    </w:p>
  </w:endnote>
  <w:endnote w:type="continuationSeparator" w:id="0">
    <w:p w14:paraId="755EDF8A" w14:textId="77777777" w:rsidR="00DC2BF8" w:rsidRDefault="00DC2B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F47B7" w14:textId="77777777" w:rsidR="00DC2BF8" w:rsidRDefault="00DC2BF8">
      <w:pPr>
        <w:spacing w:after="0"/>
      </w:pPr>
      <w:r>
        <w:separator/>
      </w:r>
    </w:p>
  </w:footnote>
  <w:footnote w:type="continuationSeparator" w:id="0">
    <w:p w14:paraId="0FECB42D" w14:textId="77777777" w:rsidR="00DC2BF8" w:rsidRDefault="00DC2B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748E"/>
    <w:multiLevelType w:val="multilevel"/>
    <w:tmpl w:val="049574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81589E"/>
    <w:multiLevelType w:val="multilevel"/>
    <w:tmpl w:val="058158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BB2FD6"/>
    <w:multiLevelType w:val="multilevel"/>
    <w:tmpl w:val="08BB2F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CF4D69"/>
    <w:multiLevelType w:val="multilevel"/>
    <w:tmpl w:val="12CF4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710345"/>
    <w:multiLevelType w:val="multilevel"/>
    <w:tmpl w:val="137103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53A7699"/>
    <w:multiLevelType w:val="multilevel"/>
    <w:tmpl w:val="153A76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5EA59AC"/>
    <w:multiLevelType w:val="multilevel"/>
    <w:tmpl w:val="15EA59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350EB7"/>
    <w:multiLevelType w:val="multilevel"/>
    <w:tmpl w:val="1A350E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1E3931"/>
    <w:multiLevelType w:val="multilevel"/>
    <w:tmpl w:val="281E39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FC6EE3"/>
    <w:multiLevelType w:val="multilevel"/>
    <w:tmpl w:val="29FC6E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2DD0B50"/>
    <w:multiLevelType w:val="multilevel"/>
    <w:tmpl w:val="32DD0B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5D622C"/>
    <w:multiLevelType w:val="multilevel"/>
    <w:tmpl w:val="395D622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AB3051"/>
    <w:multiLevelType w:val="multilevel"/>
    <w:tmpl w:val="61AB30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824FC6"/>
    <w:multiLevelType w:val="multilevel"/>
    <w:tmpl w:val="63824F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DE12BF3"/>
    <w:multiLevelType w:val="multilevel"/>
    <w:tmpl w:val="6DE12BF3"/>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77C21E55"/>
    <w:multiLevelType w:val="multilevel"/>
    <w:tmpl w:val="77C21E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816107"/>
    <w:multiLevelType w:val="multilevel"/>
    <w:tmpl w:val="7B816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597C98"/>
    <w:multiLevelType w:val="multilevel"/>
    <w:tmpl w:val="7E597C9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17"/>
  </w:num>
  <w:num w:numId="3">
    <w:abstractNumId w:val="12"/>
  </w:num>
  <w:num w:numId="4">
    <w:abstractNumId w:val="10"/>
  </w:num>
  <w:num w:numId="5">
    <w:abstractNumId w:val="14"/>
  </w:num>
  <w:num w:numId="6">
    <w:abstractNumId w:val="2"/>
  </w:num>
  <w:num w:numId="7">
    <w:abstractNumId w:val="13"/>
  </w:num>
  <w:num w:numId="8">
    <w:abstractNumId w:val="16"/>
  </w:num>
  <w:num w:numId="9">
    <w:abstractNumId w:val="0"/>
  </w:num>
  <w:num w:numId="10">
    <w:abstractNumId w:val="7"/>
  </w:num>
  <w:num w:numId="11">
    <w:abstractNumId w:val="1"/>
  </w:num>
  <w:num w:numId="12">
    <w:abstractNumId w:val="6"/>
  </w:num>
  <w:num w:numId="13">
    <w:abstractNumId w:val="4"/>
  </w:num>
  <w:num w:numId="14">
    <w:abstractNumId w:val="9"/>
  </w:num>
  <w:num w:numId="15">
    <w:abstractNumId w:val="5"/>
  </w:num>
  <w:num w:numId="16">
    <w:abstractNumId w:val="3"/>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0CD"/>
    <w:rsid w:val="00001823"/>
    <w:rsid w:val="000046A6"/>
    <w:rsid w:val="000046CF"/>
    <w:rsid w:val="00004CBF"/>
    <w:rsid w:val="0001105D"/>
    <w:rsid w:val="000206DF"/>
    <w:rsid w:val="00020B1E"/>
    <w:rsid w:val="00027057"/>
    <w:rsid w:val="000600A8"/>
    <w:rsid w:val="0006210E"/>
    <w:rsid w:val="0006324F"/>
    <w:rsid w:val="00064080"/>
    <w:rsid w:val="00065533"/>
    <w:rsid w:val="000658BA"/>
    <w:rsid w:val="00067184"/>
    <w:rsid w:val="000708CC"/>
    <w:rsid w:val="000714C9"/>
    <w:rsid w:val="00087328"/>
    <w:rsid w:val="00092CBA"/>
    <w:rsid w:val="000A1DB4"/>
    <w:rsid w:val="000A26E3"/>
    <w:rsid w:val="000A4BD9"/>
    <w:rsid w:val="000B1AEC"/>
    <w:rsid w:val="000B310B"/>
    <w:rsid w:val="000B6779"/>
    <w:rsid w:val="000C0562"/>
    <w:rsid w:val="000C4531"/>
    <w:rsid w:val="000E2853"/>
    <w:rsid w:val="000E466A"/>
    <w:rsid w:val="000E59BE"/>
    <w:rsid w:val="000F06E8"/>
    <w:rsid w:val="000F1278"/>
    <w:rsid w:val="000F2ED1"/>
    <w:rsid w:val="0010114C"/>
    <w:rsid w:val="00103629"/>
    <w:rsid w:val="001043FD"/>
    <w:rsid w:val="00113069"/>
    <w:rsid w:val="00116E62"/>
    <w:rsid w:val="00120FA5"/>
    <w:rsid w:val="00124823"/>
    <w:rsid w:val="001265E2"/>
    <w:rsid w:val="00131943"/>
    <w:rsid w:val="00134180"/>
    <w:rsid w:val="00137700"/>
    <w:rsid w:val="001438CE"/>
    <w:rsid w:val="00143A61"/>
    <w:rsid w:val="001451A8"/>
    <w:rsid w:val="00155DE9"/>
    <w:rsid w:val="001567C4"/>
    <w:rsid w:val="00157BF2"/>
    <w:rsid w:val="001605D5"/>
    <w:rsid w:val="00172C3F"/>
    <w:rsid w:val="00174653"/>
    <w:rsid w:val="00182575"/>
    <w:rsid w:val="00187F68"/>
    <w:rsid w:val="0019239A"/>
    <w:rsid w:val="001958EC"/>
    <w:rsid w:val="00196BB3"/>
    <w:rsid w:val="001B0007"/>
    <w:rsid w:val="001B30AA"/>
    <w:rsid w:val="001B4072"/>
    <w:rsid w:val="001C4BE9"/>
    <w:rsid w:val="001C71C9"/>
    <w:rsid w:val="001E7334"/>
    <w:rsid w:val="001F315C"/>
    <w:rsid w:val="001F3B71"/>
    <w:rsid w:val="001F769C"/>
    <w:rsid w:val="00216685"/>
    <w:rsid w:val="00217884"/>
    <w:rsid w:val="00226F67"/>
    <w:rsid w:val="00230676"/>
    <w:rsid w:val="00230DB9"/>
    <w:rsid w:val="00231FF3"/>
    <w:rsid w:val="002373F4"/>
    <w:rsid w:val="0023756C"/>
    <w:rsid w:val="0023790F"/>
    <w:rsid w:val="00242845"/>
    <w:rsid w:val="00247B78"/>
    <w:rsid w:val="00273FF3"/>
    <w:rsid w:val="00274503"/>
    <w:rsid w:val="00291104"/>
    <w:rsid w:val="00292658"/>
    <w:rsid w:val="00295B02"/>
    <w:rsid w:val="002A4525"/>
    <w:rsid w:val="002A4C64"/>
    <w:rsid w:val="002A65C0"/>
    <w:rsid w:val="002B3A71"/>
    <w:rsid w:val="002B4708"/>
    <w:rsid w:val="002B5480"/>
    <w:rsid w:val="002B58ED"/>
    <w:rsid w:val="002C10D8"/>
    <w:rsid w:val="002C1506"/>
    <w:rsid w:val="002C19E1"/>
    <w:rsid w:val="002C3CE9"/>
    <w:rsid w:val="002C487E"/>
    <w:rsid w:val="002C670A"/>
    <w:rsid w:val="002C6F7D"/>
    <w:rsid w:val="002D3635"/>
    <w:rsid w:val="002D4BCA"/>
    <w:rsid w:val="002D504E"/>
    <w:rsid w:val="002D50E0"/>
    <w:rsid w:val="002E701A"/>
    <w:rsid w:val="002E76E7"/>
    <w:rsid w:val="002F02AC"/>
    <w:rsid w:val="002F057D"/>
    <w:rsid w:val="002F2512"/>
    <w:rsid w:val="003006F8"/>
    <w:rsid w:val="0030106B"/>
    <w:rsid w:val="00302A1F"/>
    <w:rsid w:val="00310AFB"/>
    <w:rsid w:val="0031705C"/>
    <w:rsid w:val="0031754D"/>
    <w:rsid w:val="00325A65"/>
    <w:rsid w:val="00333107"/>
    <w:rsid w:val="0033571F"/>
    <w:rsid w:val="00335A18"/>
    <w:rsid w:val="0035211B"/>
    <w:rsid w:val="0035334C"/>
    <w:rsid w:val="00361B67"/>
    <w:rsid w:val="003639F3"/>
    <w:rsid w:val="00365478"/>
    <w:rsid w:val="003756FB"/>
    <w:rsid w:val="00377216"/>
    <w:rsid w:val="00390236"/>
    <w:rsid w:val="00394122"/>
    <w:rsid w:val="00394E9A"/>
    <w:rsid w:val="003A1358"/>
    <w:rsid w:val="003A41B6"/>
    <w:rsid w:val="003A4230"/>
    <w:rsid w:val="003A4DB7"/>
    <w:rsid w:val="003A5E63"/>
    <w:rsid w:val="003B19FA"/>
    <w:rsid w:val="003B3C39"/>
    <w:rsid w:val="003B4818"/>
    <w:rsid w:val="003B543F"/>
    <w:rsid w:val="003D521A"/>
    <w:rsid w:val="003D678B"/>
    <w:rsid w:val="003E1008"/>
    <w:rsid w:val="003E22E2"/>
    <w:rsid w:val="003E4B65"/>
    <w:rsid w:val="003F0C70"/>
    <w:rsid w:val="003F1425"/>
    <w:rsid w:val="003F3165"/>
    <w:rsid w:val="00405125"/>
    <w:rsid w:val="00405DD1"/>
    <w:rsid w:val="004118DC"/>
    <w:rsid w:val="0041463B"/>
    <w:rsid w:val="004150D0"/>
    <w:rsid w:val="00422F8C"/>
    <w:rsid w:val="00426FFE"/>
    <w:rsid w:val="00430457"/>
    <w:rsid w:val="00434847"/>
    <w:rsid w:val="00436453"/>
    <w:rsid w:val="004365C7"/>
    <w:rsid w:val="00444ABC"/>
    <w:rsid w:val="00447056"/>
    <w:rsid w:val="00447459"/>
    <w:rsid w:val="00452472"/>
    <w:rsid w:val="004643B2"/>
    <w:rsid w:val="004659CE"/>
    <w:rsid w:val="00472145"/>
    <w:rsid w:val="00482D1F"/>
    <w:rsid w:val="0048618D"/>
    <w:rsid w:val="00486AF8"/>
    <w:rsid w:val="00491B65"/>
    <w:rsid w:val="00493358"/>
    <w:rsid w:val="00494A0E"/>
    <w:rsid w:val="00495682"/>
    <w:rsid w:val="004A448A"/>
    <w:rsid w:val="004B47B1"/>
    <w:rsid w:val="004B4E0E"/>
    <w:rsid w:val="004C434F"/>
    <w:rsid w:val="004C4B07"/>
    <w:rsid w:val="004C5449"/>
    <w:rsid w:val="004C5E7D"/>
    <w:rsid w:val="004C5ED8"/>
    <w:rsid w:val="004D0B1D"/>
    <w:rsid w:val="004F2654"/>
    <w:rsid w:val="004F5DB0"/>
    <w:rsid w:val="00506A1D"/>
    <w:rsid w:val="00516ADE"/>
    <w:rsid w:val="00520E9E"/>
    <w:rsid w:val="00524C73"/>
    <w:rsid w:val="005250D5"/>
    <w:rsid w:val="00550129"/>
    <w:rsid w:val="00552A18"/>
    <w:rsid w:val="005546A7"/>
    <w:rsid w:val="005615D2"/>
    <w:rsid w:val="00570275"/>
    <w:rsid w:val="00585274"/>
    <w:rsid w:val="00591D19"/>
    <w:rsid w:val="00592194"/>
    <w:rsid w:val="00592410"/>
    <w:rsid w:val="00596831"/>
    <w:rsid w:val="005C4C47"/>
    <w:rsid w:val="005C5867"/>
    <w:rsid w:val="005D1988"/>
    <w:rsid w:val="005D2A83"/>
    <w:rsid w:val="005D394D"/>
    <w:rsid w:val="006040F8"/>
    <w:rsid w:val="00613988"/>
    <w:rsid w:val="00621CEE"/>
    <w:rsid w:val="00622D57"/>
    <w:rsid w:val="00627B73"/>
    <w:rsid w:val="006315CD"/>
    <w:rsid w:val="00640AE3"/>
    <w:rsid w:val="006461D3"/>
    <w:rsid w:val="006474F7"/>
    <w:rsid w:val="00650836"/>
    <w:rsid w:val="00656DEA"/>
    <w:rsid w:val="00670189"/>
    <w:rsid w:val="006708A2"/>
    <w:rsid w:val="00677682"/>
    <w:rsid w:val="00677921"/>
    <w:rsid w:val="0069238D"/>
    <w:rsid w:val="006A6177"/>
    <w:rsid w:val="006A6FAA"/>
    <w:rsid w:val="006B4F07"/>
    <w:rsid w:val="006B5F31"/>
    <w:rsid w:val="006B6F2B"/>
    <w:rsid w:val="006C65AE"/>
    <w:rsid w:val="006D4064"/>
    <w:rsid w:val="006D440C"/>
    <w:rsid w:val="006E38F1"/>
    <w:rsid w:val="006E6AE3"/>
    <w:rsid w:val="006E78D2"/>
    <w:rsid w:val="006F17A0"/>
    <w:rsid w:val="006F2054"/>
    <w:rsid w:val="006F4E9B"/>
    <w:rsid w:val="00701B8E"/>
    <w:rsid w:val="0070336A"/>
    <w:rsid w:val="00705263"/>
    <w:rsid w:val="00713D2F"/>
    <w:rsid w:val="0072100D"/>
    <w:rsid w:val="007227A8"/>
    <w:rsid w:val="00723D6E"/>
    <w:rsid w:val="00724B9E"/>
    <w:rsid w:val="007275FA"/>
    <w:rsid w:val="00736684"/>
    <w:rsid w:val="00744DBC"/>
    <w:rsid w:val="00746161"/>
    <w:rsid w:val="00750FD6"/>
    <w:rsid w:val="00755F25"/>
    <w:rsid w:val="007625B2"/>
    <w:rsid w:val="00762A21"/>
    <w:rsid w:val="007640AF"/>
    <w:rsid w:val="007661CD"/>
    <w:rsid w:val="0077257B"/>
    <w:rsid w:val="00773443"/>
    <w:rsid w:val="00774825"/>
    <w:rsid w:val="00780837"/>
    <w:rsid w:val="00787240"/>
    <w:rsid w:val="00794A65"/>
    <w:rsid w:val="007968ED"/>
    <w:rsid w:val="007A42AE"/>
    <w:rsid w:val="007B25DA"/>
    <w:rsid w:val="007B6DAA"/>
    <w:rsid w:val="007B716F"/>
    <w:rsid w:val="007C19AC"/>
    <w:rsid w:val="007C71FE"/>
    <w:rsid w:val="007D1FB1"/>
    <w:rsid w:val="007D2886"/>
    <w:rsid w:val="007D334F"/>
    <w:rsid w:val="007D60D7"/>
    <w:rsid w:val="007E1928"/>
    <w:rsid w:val="007E2499"/>
    <w:rsid w:val="007F039B"/>
    <w:rsid w:val="007F75D3"/>
    <w:rsid w:val="00800F36"/>
    <w:rsid w:val="00801004"/>
    <w:rsid w:val="0080211E"/>
    <w:rsid w:val="00802F02"/>
    <w:rsid w:val="00811846"/>
    <w:rsid w:val="00823C7C"/>
    <w:rsid w:val="00824FEF"/>
    <w:rsid w:val="00825CF1"/>
    <w:rsid w:val="00831F25"/>
    <w:rsid w:val="008403C4"/>
    <w:rsid w:val="008412E3"/>
    <w:rsid w:val="008436E8"/>
    <w:rsid w:val="00850824"/>
    <w:rsid w:val="008513B1"/>
    <w:rsid w:val="00851E8E"/>
    <w:rsid w:val="0085227B"/>
    <w:rsid w:val="00852E1C"/>
    <w:rsid w:val="0085512F"/>
    <w:rsid w:val="00856000"/>
    <w:rsid w:val="008622A9"/>
    <w:rsid w:val="00865DE6"/>
    <w:rsid w:val="00866449"/>
    <w:rsid w:val="008827CD"/>
    <w:rsid w:val="008845E1"/>
    <w:rsid w:val="00885A1C"/>
    <w:rsid w:val="00885B18"/>
    <w:rsid w:val="0089222D"/>
    <w:rsid w:val="00895460"/>
    <w:rsid w:val="008A0247"/>
    <w:rsid w:val="008B1AE1"/>
    <w:rsid w:val="008B44BC"/>
    <w:rsid w:val="008B4B67"/>
    <w:rsid w:val="008B51B6"/>
    <w:rsid w:val="008B6220"/>
    <w:rsid w:val="008C3F30"/>
    <w:rsid w:val="008C426E"/>
    <w:rsid w:val="008C4E1A"/>
    <w:rsid w:val="008C57DE"/>
    <w:rsid w:val="008D0147"/>
    <w:rsid w:val="008D0871"/>
    <w:rsid w:val="008D3294"/>
    <w:rsid w:val="008D4978"/>
    <w:rsid w:val="008D7AF3"/>
    <w:rsid w:val="008E0056"/>
    <w:rsid w:val="008E0EEE"/>
    <w:rsid w:val="0090155E"/>
    <w:rsid w:val="009101E2"/>
    <w:rsid w:val="00916B13"/>
    <w:rsid w:val="00923D6C"/>
    <w:rsid w:val="00924228"/>
    <w:rsid w:val="0093241B"/>
    <w:rsid w:val="009348D5"/>
    <w:rsid w:val="00936344"/>
    <w:rsid w:val="0094097F"/>
    <w:rsid w:val="009518BA"/>
    <w:rsid w:val="0096478E"/>
    <w:rsid w:val="00966155"/>
    <w:rsid w:val="00975ECF"/>
    <w:rsid w:val="00976921"/>
    <w:rsid w:val="00981B1E"/>
    <w:rsid w:val="00991CAF"/>
    <w:rsid w:val="009A7412"/>
    <w:rsid w:val="009A7784"/>
    <w:rsid w:val="009B79E5"/>
    <w:rsid w:val="009C1794"/>
    <w:rsid w:val="009D4304"/>
    <w:rsid w:val="009D705A"/>
    <w:rsid w:val="00A07EB1"/>
    <w:rsid w:val="00A22275"/>
    <w:rsid w:val="00A257BA"/>
    <w:rsid w:val="00A26E28"/>
    <w:rsid w:val="00A3527C"/>
    <w:rsid w:val="00A43765"/>
    <w:rsid w:val="00A567F6"/>
    <w:rsid w:val="00A61379"/>
    <w:rsid w:val="00A72728"/>
    <w:rsid w:val="00A72EC8"/>
    <w:rsid w:val="00A82DD0"/>
    <w:rsid w:val="00A848E5"/>
    <w:rsid w:val="00A8796B"/>
    <w:rsid w:val="00A90E8D"/>
    <w:rsid w:val="00A93344"/>
    <w:rsid w:val="00A93369"/>
    <w:rsid w:val="00A937E4"/>
    <w:rsid w:val="00A93F9A"/>
    <w:rsid w:val="00A97EC4"/>
    <w:rsid w:val="00AA0192"/>
    <w:rsid w:val="00AA28D6"/>
    <w:rsid w:val="00AA7002"/>
    <w:rsid w:val="00AB02C5"/>
    <w:rsid w:val="00AB6BF7"/>
    <w:rsid w:val="00AC4475"/>
    <w:rsid w:val="00AC57DD"/>
    <w:rsid w:val="00AD6F38"/>
    <w:rsid w:val="00AE3B13"/>
    <w:rsid w:val="00AE42D3"/>
    <w:rsid w:val="00AE4360"/>
    <w:rsid w:val="00AE6715"/>
    <w:rsid w:val="00AE75C9"/>
    <w:rsid w:val="00AF1217"/>
    <w:rsid w:val="00AF1C8B"/>
    <w:rsid w:val="00AF3271"/>
    <w:rsid w:val="00AF3B05"/>
    <w:rsid w:val="00AF57DE"/>
    <w:rsid w:val="00B02B07"/>
    <w:rsid w:val="00B03188"/>
    <w:rsid w:val="00B038E9"/>
    <w:rsid w:val="00B05BD2"/>
    <w:rsid w:val="00B12242"/>
    <w:rsid w:val="00B16D10"/>
    <w:rsid w:val="00B1784C"/>
    <w:rsid w:val="00B23F56"/>
    <w:rsid w:val="00B32CC8"/>
    <w:rsid w:val="00B341B8"/>
    <w:rsid w:val="00B45E6D"/>
    <w:rsid w:val="00B57C84"/>
    <w:rsid w:val="00B64D4A"/>
    <w:rsid w:val="00B66AFF"/>
    <w:rsid w:val="00B811FC"/>
    <w:rsid w:val="00B82FFE"/>
    <w:rsid w:val="00B83905"/>
    <w:rsid w:val="00B87CAE"/>
    <w:rsid w:val="00B90CE1"/>
    <w:rsid w:val="00B92FFD"/>
    <w:rsid w:val="00BA3373"/>
    <w:rsid w:val="00BA34E0"/>
    <w:rsid w:val="00BD7720"/>
    <w:rsid w:val="00BE431D"/>
    <w:rsid w:val="00BE43F7"/>
    <w:rsid w:val="00C00085"/>
    <w:rsid w:val="00C0297D"/>
    <w:rsid w:val="00C03606"/>
    <w:rsid w:val="00C04F01"/>
    <w:rsid w:val="00C05EF6"/>
    <w:rsid w:val="00C0709A"/>
    <w:rsid w:val="00C07CDA"/>
    <w:rsid w:val="00C16C84"/>
    <w:rsid w:val="00C17993"/>
    <w:rsid w:val="00C3410C"/>
    <w:rsid w:val="00C35CC8"/>
    <w:rsid w:val="00C3726C"/>
    <w:rsid w:val="00C40D58"/>
    <w:rsid w:val="00C4158C"/>
    <w:rsid w:val="00C41E29"/>
    <w:rsid w:val="00C45505"/>
    <w:rsid w:val="00C5506B"/>
    <w:rsid w:val="00C5562C"/>
    <w:rsid w:val="00C5782B"/>
    <w:rsid w:val="00C63200"/>
    <w:rsid w:val="00C6560B"/>
    <w:rsid w:val="00C737D5"/>
    <w:rsid w:val="00C801CF"/>
    <w:rsid w:val="00C81746"/>
    <w:rsid w:val="00C85766"/>
    <w:rsid w:val="00C9164E"/>
    <w:rsid w:val="00CA43B8"/>
    <w:rsid w:val="00CB28EE"/>
    <w:rsid w:val="00CB50CD"/>
    <w:rsid w:val="00CC103C"/>
    <w:rsid w:val="00CC150C"/>
    <w:rsid w:val="00CD248A"/>
    <w:rsid w:val="00CD3787"/>
    <w:rsid w:val="00CD677F"/>
    <w:rsid w:val="00CE048C"/>
    <w:rsid w:val="00CF3657"/>
    <w:rsid w:val="00CF487B"/>
    <w:rsid w:val="00CF4E95"/>
    <w:rsid w:val="00D047EE"/>
    <w:rsid w:val="00D1095D"/>
    <w:rsid w:val="00D12DD0"/>
    <w:rsid w:val="00D1418B"/>
    <w:rsid w:val="00D14AB3"/>
    <w:rsid w:val="00D15112"/>
    <w:rsid w:val="00D269DB"/>
    <w:rsid w:val="00D41CD8"/>
    <w:rsid w:val="00D452B8"/>
    <w:rsid w:val="00D45A8A"/>
    <w:rsid w:val="00D5596E"/>
    <w:rsid w:val="00D655DC"/>
    <w:rsid w:val="00D77AB7"/>
    <w:rsid w:val="00D80981"/>
    <w:rsid w:val="00D813E5"/>
    <w:rsid w:val="00D87F04"/>
    <w:rsid w:val="00D97151"/>
    <w:rsid w:val="00D97516"/>
    <w:rsid w:val="00DA2398"/>
    <w:rsid w:val="00DA3FE0"/>
    <w:rsid w:val="00DB32B2"/>
    <w:rsid w:val="00DC2BF8"/>
    <w:rsid w:val="00DC3CE3"/>
    <w:rsid w:val="00DC3D3C"/>
    <w:rsid w:val="00DD1948"/>
    <w:rsid w:val="00DD42D7"/>
    <w:rsid w:val="00DE037F"/>
    <w:rsid w:val="00DE317A"/>
    <w:rsid w:val="00E15795"/>
    <w:rsid w:val="00E1719B"/>
    <w:rsid w:val="00E27126"/>
    <w:rsid w:val="00E31B34"/>
    <w:rsid w:val="00E35FE6"/>
    <w:rsid w:val="00E37AFB"/>
    <w:rsid w:val="00E42708"/>
    <w:rsid w:val="00E443C5"/>
    <w:rsid w:val="00E46039"/>
    <w:rsid w:val="00E52C65"/>
    <w:rsid w:val="00E533E6"/>
    <w:rsid w:val="00E62A87"/>
    <w:rsid w:val="00E73CB6"/>
    <w:rsid w:val="00E77066"/>
    <w:rsid w:val="00E775C5"/>
    <w:rsid w:val="00E77776"/>
    <w:rsid w:val="00E80A09"/>
    <w:rsid w:val="00E91F53"/>
    <w:rsid w:val="00E9272C"/>
    <w:rsid w:val="00E939E0"/>
    <w:rsid w:val="00E93ED5"/>
    <w:rsid w:val="00E9526F"/>
    <w:rsid w:val="00EA1F77"/>
    <w:rsid w:val="00EC01B3"/>
    <w:rsid w:val="00EC1262"/>
    <w:rsid w:val="00EC5A3E"/>
    <w:rsid w:val="00EE0C49"/>
    <w:rsid w:val="00EE1BCD"/>
    <w:rsid w:val="00EE210E"/>
    <w:rsid w:val="00EE47A8"/>
    <w:rsid w:val="00EE53C7"/>
    <w:rsid w:val="00EE5757"/>
    <w:rsid w:val="00EF35F6"/>
    <w:rsid w:val="00EF5F70"/>
    <w:rsid w:val="00EF793C"/>
    <w:rsid w:val="00F02EDA"/>
    <w:rsid w:val="00F04BFE"/>
    <w:rsid w:val="00F05B0D"/>
    <w:rsid w:val="00F11F4F"/>
    <w:rsid w:val="00F21CC3"/>
    <w:rsid w:val="00F254B0"/>
    <w:rsid w:val="00F36713"/>
    <w:rsid w:val="00F412C1"/>
    <w:rsid w:val="00F47CED"/>
    <w:rsid w:val="00F62A2F"/>
    <w:rsid w:val="00F70056"/>
    <w:rsid w:val="00F71086"/>
    <w:rsid w:val="00F735E3"/>
    <w:rsid w:val="00F74C8D"/>
    <w:rsid w:val="00F7556F"/>
    <w:rsid w:val="00F76054"/>
    <w:rsid w:val="00F80C08"/>
    <w:rsid w:val="00F90A7C"/>
    <w:rsid w:val="00F9250E"/>
    <w:rsid w:val="00F947E5"/>
    <w:rsid w:val="00F955E2"/>
    <w:rsid w:val="00F96814"/>
    <w:rsid w:val="00FA2882"/>
    <w:rsid w:val="00FA31AE"/>
    <w:rsid w:val="00FB2460"/>
    <w:rsid w:val="00FB54BD"/>
    <w:rsid w:val="00FB6869"/>
    <w:rsid w:val="00FC72F9"/>
    <w:rsid w:val="00FC7F91"/>
    <w:rsid w:val="00FD3C69"/>
    <w:rsid w:val="00FD4652"/>
    <w:rsid w:val="00FD5664"/>
    <w:rsid w:val="00FD57C8"/>
    <w:rsid w:val="00FE354A"/>
    <w:rsid w:val="00FE50BC"/>
    <w:rsid w:val="00FF297B"/>
    <w:rsid w:val="00FF31EB"/>
    <w:rsid w:val="00FF5C12"/>
    <w:rsid w:val="1C89001A"/>
    <w:rsid w:val="30004B9A"/>
    <w:rsid w:val="39BA3DB7"/>
    <w:rsid w:val="42AF7918"/>
    <w:rsid w:val="446365D8"/>
    <w:rsid w:val="531E1FE2"/>
    <w:rsid w:val="579D6945"/>
    <w:rsid w:val="79307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1BD9"/>
  <w15:docId w15:val="{7D2820F2-F718-4E10-BA14-04BF541A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qFormat/>
    <w:rPr>
      <w:rFonts w:eastAsiaTheme="minorHAnsi"/>
      <w:b/>
      <w:bCs/>
      <w:lang w:eastAsia="en-U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eastAsiaTheme="minorEastAsia"/>
      <w:lang w:eastAsia="zh-CN"/>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table" w:customStyle="1" w:styleId="TableGrid1">
    <w:name w:val="Table Grid1"/>
    <w:basedOn w:val="TableNormal"/>
    <w:uiPriority w:val="39"/>
    <w:qFormat/>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SubjectChar">
    <w:name w:val="Comment Subject Char"/>
    <w:basedOn w:val="CommentTextChar"/>
    <w:link w:val="CommentSubject"/>
    <w:uiPriority w:val="99"/>
    <w:semiHidden/>
    <w:rPr>
      <w:rFonts w:eastAsiaTheme="minorEastAsia"/>
      <w:b/>
      <w:bCs/>
      <w:sz w:val="20"/>
      <w:szCs w:val="20"/>
      <w:lang w:eastAsia="zh-CN"/>
    </w:rPr>
  </w:style>
  <w:style w:type="paragraph" w:customStyle="1" w:styleId="Revision1">
    <w:name w:val="Revision1"/>
    <w:hidden/>
    <w:uiPriority w:val="99"/>
    <w:semiHidden/>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thoracickey.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diagramLayout" Target="diagrams/layout1.xml"/><Relationship Id="rId19" Type="http://schemas.openxmlformats.org/officeDocument/2006/relationships/hyperlink" Target="http://www.sciencedirect.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4#1">
  <dgm:title val=""/>
  <dgm:desc val=""/>
  <dgm:catLst>
    <dgm:cat type="accent1" pri="11400"/>
  </dgm:catLst>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2AE85EF-D935-4A59-8A5B-A010FC80C356}" type="doc">
      <dgm:prSet loTypeId="urn:microsoft.com/office/officeart/2005/8/layout/chevron2" loCatId="list" qsTypeId="urn:microsoft.com/office/officeart/2005/8/quickstyle/3d1#1" qsCatId="3D" csTypeId="urn:microsoft.com/office/officeart/2005/8/colors/accent1_4#1" csCatId="accent1" phldr="1"/>
      <dgm:spPr/>
      <dgm:t>
        <a:bodyPr/>
        <a:lstStyle/>
        <a:p>
          <a:endParaRPr lang="en-US"/>
        </a:p>
      </dgm:t>
    </dgm:pt>
    <dgm:pt modelId="{D869C7A4-EBCB-4E5C-AB02-11A02E5D4D2D}">
      <dgm:prSet phldrT="[Text]"/>
      <dgm:spPr>
        <a:xfrm rot="5400000">
          <a:off x="-100631" y="100850"/>
          <a:ext cx="670879" cy="469615"/>
        </a:xfrm>
        <a:gradFill rotWithShape="0">
          <a:gsLst>
            <a:gs pos="0">
              <a:srgbClr val="5B9BD5">
                <a:shade val="50000"/>
                <a:hueOff val="0"/>
                <a:satOff val="0"/>
                <a:lumOff val="0"/>
                <a:alphaOff val="0"/>
                <a:satMod val="103000"/>
                <a:lumMod val="102000"/>
                <a:tint val="94000"/>
              </a:srgbClr>
            </a:gs>
            <a:gs pos="50000">
              <a:srgbClr val="5B9BD5">
                <a:shade val="50000"/>
                <a:hueOff val="0"/>
                <a:satOff val="0"/>
                <a:lumOff val="0"/>
                <a:alphaOff val="0"/>
                <a:satMod val="110000"/>
                <a:lumMod val="100000"/>
                <a:shade val="100000"/>
              </a:srgbClr>
            </a:gs>
            <a:gs pos="100000">
              <a:srgbClr val="5B9BD5">
                <a:shade val="50000"/>
                <a:hueOff val="0"/>
                <a:satOff val="0"/>
                <a:lumOff val="0"/>
                <a:alphaOff val="0"/>
                <a:lumMod val="99000"/>
                <a:satMod val="120000"/>
                <a:shade val="78000"/>
              </a:srgbClr>
            </a:gs>
          </a:gsLst>
          <a:lin ang="5400000" scaled="0"/>
        </a:gradFill>
        <a:ln w="6350" cap="flat" cmpd="sng" algn="ctr">
          <a:solidFill>
            <a:srgbClr val="5B9BD5">
              <a:shade val="50000"/>
              <a:hueOff val="0"/>
              <a:satOff val="0"/>
              <a:lumOff val="0"/>
              <a:alphaOff val="0"/>
            </a:srgbClr>
          </a:solidFill>
          <a:prstDash val="solid"/>
          <a:miter lim="800000"/>
        </a:ln>
        <a:effectLst/>
        <a:scene3d>
          <a:camera prst="orthographicFront"/>
          <a:lightRig rig="flat" dir="t"/>
        </a:scene3d>
        <a:sp3d prstMaterial="plastic">
          <a:bevelT w="120900" h="88900"/>
          <a:bevelB w="88900" h="31750" prst="angle"/>
        </a:sp3d>
      </dgm:spPr>
      <dgm:t>
        <a:bodyPr/>
        <a:lstStyle/>
        <a:p>
          <a:pPr algn="just"/>
          <a:r>
            <a:rPr lang="en-US">
              <a:solidFill>
                <a:sysClr val="window" lastClr="FFFFFF"/>
              </a:solidFill>
              <a:latin typeface="Arial" panose="020B0604020202020204" pitchFamily="2" charset="0"/>
              <a:ea typeface="+mn-ea"/>
              <a:cs typeface="Arial" panose="020B0604020202020204" pitchFamily="2" charset="0"/>
            </a:rPr>
            <a:t>A</a:t>
          </a:r>
        </a:p>
      </dgm:t>
    </dgm:pt>
    <dgm:pt modelId="{FC478AA5-567B-4980-831F-397B1FE8695A}" type="parTrans" cxnId="{A43750AB-B8DB-4F46-86B7-5C724846062E}">
      <dgm:prSet/>
      <dgm:spPr/>
      <dgm:t>
        <a:bodyPr/>
        <a:lstStyle/>
        <a:p>
          <a:pPr algn="just"/>
          <a:endParaRPr lang="en-US">
            <a:latin typeface="Arial" panose="020B0604020202020204" pitchFamily="2" charset="0"/>
            <a:cs typeface="Arial" panose="020B0604020202020204" pitchFamily="2" charset="0"/>
          </a:endParaRPr>
        </a:p>
      </dgm:t>
    </dgm:pt>
    <dgm:pt modelId="{530FDD3E-C6BF-4963-84DF-B551567B0618}" type="sibTrans" cxnId="{A43750AB-B8DB-4F46-86B7-5C724846062E}">
      <dgm:prSet/>
      <dgm:spPr/>
      <dgm:t>
        <a:bodyPr/>
        <a:lstStyle/>
        <a:p>
          <a:pPr algn="just"/>
          <a:endParaRPr lang="en-US">
            <a:latin typeface="Arial" panose="020B0604020202020204" pitchFamily="2" charset="0"/>
            <a:cs typeface="Arial" panose="020B0604020202020204" pitchFamily="2" charset="0"/>
          </a:endParaRPr>
        </a:p>
      </dgm:t>
    </dgm:pt>
    <dgm:pt modelId="{B91CFA9F-0991-42AB-B0FF-7DE908576F65}">
      <dgm:prSet phldrT="[Text]"/>
      <dgm:spPr>
        <a:xfrm rot="5400000">
          <a:off x="2724190" y="-2254356"/>
          <a:ext cx="436071" cy="4945222"/>
        </a:xfrm>
        <a:solidFill>
          <a:sysClr val="window" lastClr="FFFFFF">
            <a:alpha val="90000"/>
            <a:hueOff val="0"/>
            <a:satOff val="0"/>
            <a:lumOff val="0"/>
            <a:alphaOff val="0"/>
          </a:sysClr>
        </a:solidFill>
        <a:ln w="6350" cap="flat" cmpd="sng" algn="ctr">
          <a:solidFill>
            <a:srgbClr val="5B9BD5">
              <a:shade val="50000"/>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en-US">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A үе шат. Эрсдэлтэй. Зүрхний шокийн зовуурь, шинж тэмдэг илрээгүй ч эрсдэл бүхий өвчтөн. Үүнд зүрхний шигдээстэй, цочмог болон архаг зүрхний дутагдлын зовуурьтай өвчтөн орно. </a:t>
          </a:r>
        </a:p>
      </dgm:t>
    </dgm:pt>
    <dgm:pt modelId="{ADD05E4B-5112-4E3B-9636-F44E11211187}" type="parTrans" cxnId="{F9D4AF2F-575A-426C-8124-00E33FB4805B}">
      <dgm:prSet/>
      <dgm:spPr/>
      <dgm:t>
        <a:bodyPr/>
        <a:lstStyle/>
        <a:p>
          <a:pPr algn="just"/>
          <a:endParaRPr lang="en-US">
            <a:latin typeface="Arial" panose="020B0604020202020204" pitchFamily="2" charset="0"/>
            <a:cs typeface="Arial" panose="020B0604020202020204" pitchFamily="2" charset="0"/>
          </a:endParaRPr>
        </a:p>
      </dgm:t>
    </dgm:pt>
    <dgm:pt modelId="{4009A376-BA1E-411F-BE89-E90355E277F4}" type="sibTrans" cxnId="{F9D4AF2F-575A-426C-8124-00E33FB4805B}">
      <dgm:prSet/>
      <dgm:spPr/>
      <dgm:t>
        <a:bodyPr/>
        <a:lstStyle/>
        <a:p>
          <a:pPr algn="just"/>
          <a:endParaRPr lang="en-US">
            <a:latin typeface="Arial" panose="020B0604020202020204" pitchFamily="2" charset="0"/>
            <a:cs typeface="Arial" panose="020B0604020202020204" pitchFamily="2" charset="0"/>
          </a:endParaRPr>
        </a:p>
      </dgm:t>
    </dgm:pt>
    <dgm:pt modelId="{1D80D73C-AFE1-4431-9FFE-28FF06A0377A}">
      <dgm:prSet phldrT="[Text]"/>
      <dgm:spPr>
        <a:xfrm rot="5400000">
          <a:off x="-100631" y="645656"/>
          <a:ext cx="670879" cy="469615"/>
        </a:xfrm>
        <a:gradFill rotWithShape="0">
          <a:gsLst>
            <a:gs pos="0">
              <a:srgbClr val="5B9BD5">
                <a:shade val="50000"/>
                <a:hueOff val="133703"/>
                <a:satOff val="3582"/>
                <a:lumOff val="15781"/>
                <a:alphaOff val="0"/>
                <a:satMod val="103000"/>
                <a:lumMod val="102000"/>
                <a:tint val="94000"/>
              </a:srgbClr>
            </a:gs>
            <a:gs pos="50000">
              <a:srgbClr val="5B9BD5">
                <a:shade val="50000"/>
                <a:hueOff val="133703"/>
                <a:satOff val="3582"/>
                <a:lumOff val="15781"/>
                <a:alphaOff val="0"/>
                <a:satMod val="110000"/>
                <a:lumMod val="100000"/>
                <a:shade val="100000"/>
              </a:srgbClr>
            </a:gs>
            <a:gs pos="100000">
              <a:srgbClr val="5B9BD5">
                <a:shade val="50000"/>
                <a:hueOff val="133703"/>
                <a:satOff val="3582"/>
                <a:lumOff val="15781"/>
                <a:alphaOff val="0"/>
                <a:lumMod val="99000"/>
                <a:satMod val="120000"/>
                <a:shade val="78000"/>
              </a:srgbClr>
            </a:gs>
          </a:gsLst>
          <a:lin ang="5400000" scaled="0"/>
        </a:gra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prstMaterial="plastic">
          <a:bevelT w="120900" h="88900"/>
          <a:bevelB w="88900" h="31750" prst="angle"/>
        </a:sp3d>
      </dgm:spPr>
      <dgm:t>
        <a:bodyPr/>
        <a:lstStyle/>
        <a:p>
          <a:pPr algn="just"/>
          <a:r>
            <a:rPr lang="en-US">
              <a:solidFill>
                <a:sysClr val="window" lastClr="FFFFFF"/>
              </a:solidFill>
              <a:latin typeface="Arial" panose="020B0604020202020204" pitchFamily="2" charset="0"/>
              <a:ea typeface="+mn-ea"/>
              <a:cs typeface="Arial" panose="020B0604020202020204" pitchFamily="2" charset="0"/>
            </a:rPr>
            <a:t>B</a:t>
          </a:r>
        </a:p>
      </dgm:t>
    </dgm:pt>
    <dgm:pt modelId="{DB648CC2-4E74-4B73-BC18-0F307DCF69CE}" type="parTrans" cxnId="{3C5D6A15-EC99-4D62-9FBE-CD1DD1E526A1}">
      <dgm:prSet/>
      <dgm:spPr/>
      <dgm:t>
        <a:bodyPr/>
        <a:lstStyle/>
        <a:p>
          <a:pPr algn="just"/>
          <a:endParaRPr lang="en-US">
            <a:latin typeface="Arial" panose="020B0604020202020204" pitchFamily="2" charset="0"/>
            <a:cs typeface="Arial" panose="020B0604020202020204" pitchFamily="2" charset="0"/>
          </a:endParaRPr>
        </a:p>
      </dgm:t>
    </dgm:pt>
    <dgm:pt modelId="{562AD60E-E6F5-4BA5-943E-2886A6114FF9}" type="sibTrans" cxnId="{3C5D6A15-EC99-4D62-9FBE-CD1DD1E526A1}">
      <dgm:prSet/>
      <dgm:spPr/>
      <dgm:t>
        <a:bodyPr/>
        <a:lstStyle/>
        <a:p>
          <a:pPr algn="just"/>
          <a:endParaRPr lang="en-US">
            <a:latin typeface="Arial" panose="020B0604020202020204" pitchFamily="2" charset="0"/>
            <a:cs typeface="Arial" panose="020B0604020202020204" pitchFamily="2" charset="0"/>
          </a:endParaRPr>
        </a:p>
      </dgm:t>
    </dgm:pt>
    <dgm:pt modelId="{B17F29F9-0436-4FAB-B5BC-56DB2AEA44AE}">
      <dgm:prSet phldrT="[Text]"/>
      <dgm:spPr>
        <a:xfrm rot="5400000">
          <a:off x="2724190" y="-1709550"/>
          <a:ext cx="436071" cy="4945222"/>
        </a:xfr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en-US">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B үе шат. Зүрхний шокийн эхлэл. Харьцангуй гипотензитэй эсвэл гипоперфузгүй тахикардийн эмнэлзүйн өөрчлөлттэй өвчтөн. </a:t>
          </a:r>
        </a:p>
      </dgm:t>
    </dgm:pt>
    <dgm:pt modelId="{3A5F17DE-3AB5-4E1F-827C-BBD035F90B6D}" type="parTrans" cxnId="{D9F26D56-CA6B-4A95-997B-286792726141}">
      <dgm:prSet/>
      <dgm:spPr/>
      <dgm:t>
        <a:bodyPr/>
        <a:lstStyle/>
        <a:p>
          <a:pPr algn="just"/>
          <a:endParaRPr lang="en-US">
            <a:latin typeface="Arial" panose="020B0604020202020204" pitchFamily="2" charset="0"/>
            <a:cs typeface="Arial" panose="020B0604020202020204" pitchFamily="2" charset="0"/>
          </a:endParaRPr>
        </a:p>
      </dgm:t>
    </dgm:pt>
    <dgm:pt modelId="{FE4C9AA2-37C5-471C-B95D-47F4645D06D1}" type="sibTrans" cxnId="{D9F26D56-CA6B-4A95-997B-286792726141}">
      <dgm:prSet/>
      <dgm:spPr/>
      <dgm:t>
        <a:bodyPr/>
        <a:lstStyle/>
        <a:p>
          <a:pPr algn="just"/>
          <a:endParaRPr lang="en-US">
            <a:latin typeface="Arial" panose="020B0604020202020204" pitchFamily="2" charset="0"/>
            <a:cs typeface="Arial" panose="020B0604020202020204" pitchFamily="2" charset="0"/>
          </a:endParaRPr>
        </a:p>
      </dgm:t>
    </dgm:pt>
    <dgm:pt modelId="{A0C45EF4-8C79-449D-BEFD-3CB1BCED962E}">
      <dgm:prSet phldrT="[Text]"/>
      <dgm:spPr>
        <a:xfrm rot="5400000">
          <a:off x="-100631" y="1190463"/>
          <a:ext cx="670879" cy="469615"/>
        </a:xfrm>
        <a:gradFill rotWithShape="0">
          <a:gsLst>
            <a:gs pos="0">
              <a:srgbClr val="5B9BD5">
                <a:shade val="50000"/>
                <a:hueOff val="267407"/>
                <a:satOff val="7164"/>
                <a:lumOff val="31562"/>
                <a:alphaOff val="0"/>
                <a:satMod val="103000"/>
                <a:lumMod val="102000"/>
                <a:tint val="94000"/>
              </a:srgbClr>
            </a:gs>
            <a:gs pos="50000">
              <a:srgbClr val="5B9BD5">
                <a:shade val="50000"/>
                <a:hueOff val="267407"/>
                <a:satOff val="7164"/>
                <a:lumOff val="31562"/>
                <a:alphaOff val="0"/>
                <a:satMod val="110000"/>
                <a:lumMod val="100000"/>
                <a:shade val="100000"/>
              </a:srgbClr>
            </a:gs>
            <a:gs pos="100000">
              <a:srgbClr val="5B9BD5">
                <a:shade val="50000"/>
                <a:hueOff val="267407"/>
                <a:satOff val="7164"/>
                <a:lumOff val="31562"/>
                <a:alphaOff val="0"/>
                <a:lumMod val="99000"/>
                <a:satMod val="120000"/>
                <a:shade val="78000"/>
              </a:srgbClr>
            </a:gs>
          </a:gsLst>
          <a:lin ang="5400000" scaled="0"/>
        </a:gra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prstMaterial="plastic">
          <a:bevelT w="120900" h="88900"/>
          <a:bevelB w="88900" h="31750" prst="angle"/>
        </a:sp3d>
      </dgm:spPr>
      <dgm:t>
        <a:bodyPr/>
        <a:lstStyle/>
        <a:p>
          <a:pPr algn="just"/>
          <a:r>
            <a:rPr lang="en-US">
              <a:solidFill>
                <a:sysClr val="window" lastClr="FFFFFF"/>
              </a:solidFill>
              <a:latin typeface="Arial" panose="020B0604020202020204" pitchFamily="2" charset="0"/>
              <a:ea typeface="+mn-ea"/>
              <a:cs typeface="Arial" panose="020B0604020202020204" pitchFamily="2" charset="0"/>
            </a:rPr>
            <a:t>C</a:t>
          </a:r>
        </a:p>
      </dgm:t>
    </dgm:pt>
    <dgm:pt modelId="{72772A3B-EAA3-4612-A12F-7E57C5BA1787}" type="parTrans" cxnId="{6EDAF3F2-191A-4638-A9F3-F635D9ED1426}">
      <dgm:prSet/>
      <dgm:spPr/>
      <dgm:t>
        <a:bodyPr/>
        <a:lstStyle/>
        <a:p>
          <a:pPr algn="just"/>
          <a:endParaRPr lang="en-US">
            <a:latin typeface="Arial" panose="020B0604020202020204" pitchFamily="2" charset="0"/>
            <a:cs typeface="Arial" panose="020B0604020202020204" pitchFamily="2" charset="0"/>
          </a:endParaRPr>
        </a:p>
      </dgm:t>
    </dgm:pt>
    <dgm:pt modelId="{9BE0C995-AF8E-4DA2-8B95-DA26CD035CDE}" type="sibTrans" cxnId="{6EDAF3F2-191A-4638-A9F3-F635D9ED1426}">
      <dgm:prSet/>
      <dgm:spPr/>
      <dgm:t>
        <a:bodyPr/>
        <a:lstStyle/>
        <a:p>
          <a:pPr algn="just"/>
          <a:endParaRPr lang="en-US">
            <a:latin typeface="Arial" panose="020B0604020202020204" pitchFamily="2" charset="0"/>
            <a:cs typeface="Arial" panose="020B0604020202020204" pitchFamily="2" charset="0"/>
          </a:endParaRPr>
        </a:p>
      </dgm:t>
    </dgm:pt>
    <dgm:pt modelId="{8DD09BA0-295C-424D-AAB6-10749229B73A}">
      <dgm:prSet phldrT="[Text]"/>
      <dgm:spPr>
        <a:xfrm rot="5400000">
          <a:off x="2724190" y="-1164743"/>
          <a:ext cx="436071" cy="4945222"/>
        </a:xfr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en-US">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C үе шат. Сонгодог зүрхний шок. Гипоперфузийн улмаас эмчилгээ шаардлагатай (инотроп, прессор, механик дэмжлэг,ЭКMO), цаашид эзлэхүүний сэхээн тогтворжуулах эмчилгээ шаардлагатай өвчтөн орно. Эдгээр өвчтөн харьцангуй гипотензитэй байдаг. </a:t>
          </a:r>
        </a:p>
      </dgm:t>
    </dgm:pt>
    <dgm:pt modelId="{5B34E121-575B-4907-8D98-5B7B9D75D0BF}" type="parTrans" cxnId="{69AE4F46-F761-4216-9DC7-CD3321984D0A}">
      <dgm:prSet/>
      <dgm:spPr/>
      <dgm:t>
        <a:bodyPr/>
        <a:lstStyle/>
        <a:p>
          <a:pPr algn="just"/>
          <a:endParaRPr lang="en-US">
            <a:latin typeface="Arial" panose="020B0604020202020204" pitchFamily="2" charset="0"/>
            <a:cs typeface="Arial" panose="020B0604020202020204" pitchFamily="2" charset="0"/>
          </a:endParaRPr>
        </a:p>
      </dgm:t>
    </dgm:pt>
    <dgm:pt modelId="{8CE478B8-5D40-4F3A-A385-EA313FABB6E1}" type="sibTrans" cxnId="{69AE4F46-F761-4216-9DC7-CD3321984D0A}">
      <dgm:prSet/>
      <dgm:spPr/>
      <dgm:t>
        <a:bodyPr/>
        <a:lstStyle/>
        <a:p>
          <a:pPr algn="just"/>
          <a:endParaRPr lang="en-US">
            <a:latin typeface="Arial" panose="020B0604020202020204" pitchFamily="2" charset="0"/>
            <a:cs typeface="Arial" panose="020B0604020202020204" pitchFamily="2" charset="0"/>
          </a:endParaRPr>
        </a:p>
      </dgm:t>
    </dgm:pt>
    <dgm:pt modelId="{C535DE9B-8D2A-4285-A9B0-CE690BEDB153}">
      <dgm:prSet phldrT="[Text]"/>
      <dgm:spPr>
        <a:xfrm rot="5400000">
          <a:off x="-100631" y="1735270"/>
          <a:ext cx="670879" cy="469615"/>
        </a:xfrm>
        <a:gradFill rotWithShape="0">
          <a:gsLst>
            <a:gs pos="0">
              <a:srgbClr val="5B9BD5">
                <a:shade val="50000"/>
                <a:hueOff val="267407"/>
                <a:satOff val="7164"/>
                <a:lumOff val="31562"/>
                <a:alphaOff val="0"/>
                <a:satMod val="103000"/>
                <a:lumMod val="102000"/>
                <a:tint val="94000"/>
              </a:srgbClr>
            </a:gs>
            <a:gs pos="50000">
              <a:srgbClr val="5B9BD5">
                <a:shade val="50000"/>
                <a:hueOff val="267407"/>
                <a:satOff val="7164"/>
                <a:lumOff val="31562"/>
                <a:alphaOff val="0"/>
                <a:satMod val="110000"/>
                <a:lumMod val="100000"/>
                <a:shade val="100000"/>
              </a:srgbClr>
            </a:gs>
            <a:gs pos="100000">
              <a:srgbClr val="5B9BD5">
                <a:shade val="50000"/>
                <a:hueOff val="267407"/>
                <a:satOff val="7164"/>
                <a:lumOff val="31562"/>
                <a:alphaOff val="0"/>
                <a:lumMod val="99000"/>
                <a:satMod val="120000"/>
                <a:shade val="78000"/>
              </a:srgbClr>
            </a:gs>
          </a:gsLst>
          <a:lin ang="5400000" scaled="0"/>
        </a:gra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prstMaterial="plastic">
          <a:bevelT w="120900" h="88900"/>
          <a:bevelB w="88900" h="31750" prst="angle"/>
        </a:sp3d>
      </dgm:spPr>
      <dgm:t>
        <a:bodyPr/>
        <a:lstStyle/>
        <a:p>
          <a:pPr algn="just"/>
          <a:r>
            <a:rPr lang="en-US">
              <a:solidFill>
                <a:sysClr val="window" lastClr="FFFFFF"/>
              </a:solidFill>
              <a:latin typeface="Arial" panose="020B0604020202020204" pitchFamily="2" charset="0"/>
              <a:ea typeface="+mn-ea"/>
              <a:cs typeface="Arial" panose="020B0604020202020204" pitchFamily="2" charset="0"/>
            </a:rPr>
            <a:t>D</a:t>
          </a:r>
        </a:p>
      </dgm:t>
    </dgm:pt>
    <dgm:pt modelId="{1890E76F-6B12-4BBB-9315-743A0A6F44A1}" type="parTrans" cxnId="{F360A1BD-25D2-4363-8CC8-A5A06BCEB881}">
      <dgm:prSet/>
      <dgm:spPr/>
      <dgm:t>
        <a:bodyPr/>
        <a:lstStyle/>
        <a:p>
          <a:pPr algn="just"/>
          <a:endParaRPr lang="en-US">
            <a:latin typeface="Arial" panose="020B0604020202020204" pitchFamily="2" charset="0"/>
            <a:cs typeface="Arial" panose="020B0604020202020204" pitchFamily="2" charset="0"/>
          </a:endParaRPr>
        </a:p>
      </dgm:t>
    </dgm:pt>
    <dgm:pt modelId="{5FAC1976-4171-4A73-8D32-26153FCD3FE7}" type="sibTrans" cxnId="{F360A1BD-25D2-4363-8CC8-A5A06BCEB881}">
      <dgm:prSet/>
      <dgm:spPr/>
      <dgm:t>
        <a:bodyPr/>
        <a:lstStyle/>
        <a:p>
          <a:pPr algn="just"/>
          <a:endParaRPr lang="en-US">
            <a:latin typeface="Arial" panose="020B0604020202020204" pitchFamily="2" charset="0"/>
            <a:cs typeface="Arial" panose="020B0604020202020204" pitchFamily="2" charset="0"/>
          </a:endParaRPr>
        </a:p>
      </dgm:t>
    </dgm:pt>
    <dgm:pt modelId="{FFFD2A19-6B45-4A79-AEEC-1D7D10DDEAC9}">
      <dgm:prSet phldrT="[Text]"/>
      <dgm:spPr>
        <a:xfrm rot="5400000">
          <a:off x="-100631" y="2280076"/>
          <a:ext cx="670879" cy="469615"/>
        </a:xfrm>
        <a:gradFill rotWithShape="0">
          <a:gsLst>
            <a:gs pos="0">
              <a:srgbClr val="5B9BD5">
                <a:shade val="50000"/>
                <a:hueOff val="133703"/>
                <a:satOff val="3582"/>
                <a:lumOff val="15781"/>
                <a:alphaOff val="0"/>
                <a:satMod val="103000"/>
                <a:lumMod val="102000"/>
                <a:tint val="94000"/>
              </a:srgbClr>
            </a:gs>
            <a:gs pos="50000">
              <a:srgbClr val="5B9BD5">
                <a:shade val="50000"/>
                <a:hueOff val="133703"/>
                <a:satOff val="3582"/>
                <a:lumOff val="15781"/>
                <a:alphaOff val="0"/>
                <a:satMod val="110000"/>
                <a:lumMod val="100000"/>
                <a:shade val="100000"/>
              </a:srgbClr>
            </a:gs>
            <a:gs pos="100000">
              <a:srgbClr val="5B9BD5">
                <a:shade val="50000"/>
                <a:hueOff val="133703"/>
                <a:satOff val="3582"/>
                <a:lumOff val="15781"/>
                <a:alphaOff val="0"/>
                <a:lumMod val="99000"/>
                <a:satMod val="120000"/>
                <a:shade val="78000"/>
              </a:srgbClr>
            </a:gs>
          </a:gsLst>
          <a:lin ang="5400000" scaled="0"/>
        </a:gra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prstMaterial="plastic">
          <a:bevelT w="120900" h="88900"/>
          <a:bevelB w="88900" h="31750" prst="angle"/>
        </a:sp3d>
      </dgm:spPr>
      <dgm:t>
        <a:bodyPr/>
        <a:lstStyle/>
        <a:p>
          <a:pPr algn="just"/>
          <a:r>
            <a:rPr lang="en-US">
              <a:solidFill>
                <a:sysClr val="window" lastClr="FFFFFF"/>
              </a:solidFill>
              <a:latin typeface="Arial" panose="020B0604020202020204" pitchFamily="2" charset="0"/>
              <a:ea typeface="+mn-ea"/>
              <a:cs typeface="Arial" panose="020B0604020202020204" pitchFamily="2" charset="0"/>
            </a:rPr>
            <a:t>E</a:t>
          </a:r>
        </a:p>
      </dgm:t>
    </dgm:pt>
    <dgm:pt modelId="{C1F434C0-44AA-48CD-B52F-586B159DA1D0}" type="parTrans" cxnId="{BB0A10DA-18C5-45FF-A00B-D9948935D80A}">
      <dgm:prSet/>
      <dgm:spPr/>
      <dgm:t>
        <a:bodyPr/>
        <a:lstStyle/>
        <a:p>
          <a:pPr algn="just"/>
          <a:endParaRPr lang="en-US">
            <a:latin typeface="Arial" panose="020B0604020202020204" pitchFamily="2" charset="0"/>
            <a:cs typeface="Arial" panose="020B0604020202020204" pitchFamily="2" charset="0"/>
          </a:endParaRPr>
        </a:p>
      </dgm:t>
    </dgm:pt>
    <dgm:pt modelId="{2A8DFAF0-557C-4E09-B4E0-E64426303178}" type="sibTrans" cxnId="{BB0A10DA-18C5-45FF-A00B-D9948935D80A}">
      <dgm:prSet/>
      <dgm:spPr/>
      <dgm:t>
        <a:bodyPr/>
        <a:lstStyle/>
        <a:p>
          <a:pPr algn="just"/>
          <a:endParaRPr lang="en-US">
            <a:latin typeface="Arial" panose="020B0604020202020204" pitchFamily="2" charset="0"/>
            <a:cs typeface="Arial" panose="020B0604020202020204" pitchFamily="2" charset="0"/>
          </a:endParaRPr>
        </a:p>
      </dgm:t>
    </dgm:pt>
    <dgm:pt modelId="{DAA605D8-A787-4100-B5F6-D9BA4E5C3698}">
      <dgm:prSet phldrT="[Text]"/>
      <dgm:spPr>
        <a:xfrm rot="5400000">
          <a:off x="2724190" y="-619936"/>
          <a:ext cx="436071" cy="4945222"/>
        </a:xfr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en-US">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D үе шат. Даамжирч байгаа. С үе шаттай адилхан боловч эхний эмчилгээ үр дүнгүй байна. </a:t>
          </a:r>
        </a:p>
      </dgm:t>
    </dgm:pt>
    <dgm:pt modelId="{FEE8A9D5-545A-4BEF-A7BC-3650D15568B7}" type="parTrans" cxnId="{42D39EDC-8BD1-45A5-862C-1696DAB603A7}">
      <dgm:prSet/>
      <dgm:spPr/>
      <dgm:t>
        <a:bodyPr/>
        <a:lstStyle/>
        <a:p>
          <a:pPr algn="just"/>
          <a:endParaRPr lang="en-US">
            <a:latin typeface="Arial" panose="020B0604020202020204" pitchFamily="2" charset="0"/>
            <a:cs typeface="Arial" panose="020B0604020202020204" pitchFamily="2" charset="0"/>
          </a:endParaRPr>
        </a:p>
      </dgm:t>
    </dgm:pt>
    <dgm:pt modelId="{5E7D130B-5359-495D-92FA-BB87CC3BEB02}" type="sibTrans" cxnId="{42D39EDC-8BD1-45A5-862C-1696DAB603A7}">
      <dgm:prSet/>
      <dgm:spPr/>
      <dgm:t>
        <a:bodyPr/>
        <a:lstStyle/>
        <a:p>
          <a:pPr algn="just"/>
          <a:endParaRPr lang="en-US">
            <a:latin typeface="Arial" panose="020B0604020202020204" pitchFamily="2" charset="0"/>
            <a:cs typeface="Arial" panose="020B0604020202020204" pitchFamily="2" charset="0"/>
          </a:endParaRPr>
        </a:p>
      </dgm:t>
    </dgm:pt>
    <dgm:pt modelId="{95469827-E219-4FBC-9819-EEC7250D4A6C}">
      <dgm:prSet phldrT="[Text]"/>
      <dgm:spPr>
        <a:xfrm rot="5400000">
          <a:off x="2724190" y="-75130"/>
          <a:ext cx="436071" cy="4945222"/>
        </a:xfr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en-US">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Е үе шат. Экстрем. Өвчтөн үе үе цусны эргэлтийн уналтанд орж зүрх зогсон уушги зүрхний амилуулах тусламж авагдсан эсвэл энэхүү тусламжийг орлуулах ажилбар хийлгэсэн. </a:t>
          </a:r>
        </a:p>
      </dgm:t>
    </dgm:pt>
    <dgm:pt modelId="{FC00CDD4-812B-45FB-960D-3C85EBF75AE7}" type="parTrans" cxnId="{4AAAEF71-67E7-4D64-AA0B-BCE4438FDCC9}">
      <dgm:prSet/>
      <dgm:spPr/>
      <dgm:t>
        <a:bodyPr/>
        <a:lstStyle/>
        <a:p>
          <a:pPr algn="just"/>
          <a:endParaRPr lang="en-US">
            <a:latin typeface="Arial" panose="020B0604020202020204" pitchFamily="2" charset="0"/>
            <a:cs typeface="Arial" panose="020B0604020202020204" pitchFamily="2" charset="0"/>
          </a:endParaRPr>
        </a:p>
      </dgm:t>
    </dgm:pt>
    <dgm:pt modelId="{F36A9870-BE9C-40C7-9714-BEF84FEDFD19}" type="sibTrans" cxnId="{4AAAEF71-67E7-4D64-AA0B-BCE4438FDCC9}">
      <dgm:prSet/>
      <dgm:spPr/>
      <dgm:t>
        <a:bodyPr/>
        <a:lstStyle/>
        <a:p>
          <a:pPr algn="just"/>
          <a:endParaRPr lang="en-US">
            <a:latin typeface="Arial" panose="020B0604020202020204" pitchFamily="2" charset="0"/>
            <a:cs typeface="Arial" panose="020B0604020202020204" pitchFamily="2" charset="0"/>
          </a:endParaRPr>
        </a:p>
      </dgm:t>
    </dgm:pt>
    <dgm:pt modelId="{7113682B-2D20-406F-BE5F-4CDE69B304EE}" type="pres">
      <dgm:prSet presAssocID="{02AE85EF-D935-4A59-8A5B-A010FC80C356}" presName="linearFlow" presStyleCnt="0">
        <dgm:presLayoutVars>
          <dgm:dir/>
          <dgm:animLvl val="lvl"/>
          <dgm:resizeHandles val="exact"/>
        </dgm:presLayoutVars>
      </dgm:prSet>
      <dgm:spPr/>
      <dgm:t>
        <a:bodyPr/>
        <a:lstStyle/>
        <a:p>
          <a:endParaRPr lang="en-US"/>
        </a:p>
      </dgm:t>
    </dgm:pt>
    <dgm:pt modelId="{D10E73D7-6929-4CE5-B07C-302F540F4A63}" type="pres">
      <dgm:prSet presAssocID="{D869C7A4-EBCB-4E5C-AB02-11A02E5D4D2D}" presName="composite" presStyleCnt="0"/>
      <dgm:spPr/>
    </dgm:pt>
    <dgm:pt modelId="{EDE593FC-B2C4-457C-8803-EAA42D53C108}" type="pres">
      <dgm:prSet presAssocID="{D869C7A4-EBCB-4E5C-AB02-11A02E5D4D2D}" presName="parentText" presStyleLbl="alignNode1" presStyleIdx="0" presStyleCnt="5">
        <dgm:presLayoutVars>
          <dgm:chMax val="1"/>
          <dgm:bulletEnabled val="1"/>
        </dgm:presLayoutVars>
      </dgm:prSet>
      <dgm:spPr>
        <a:prstGeom prst="chevron">
          <a:avLst/>
        </a:prstGeom>
      </dgm:spPr>
      <dgm:t>
        <a:bodyPr/>
        <a:lstStyle/>
        <a:p>
          <a:endParaRPr lang="en-US"/>
        </a:p>
      </dgm:t>
    </dgm:pt>
    <dgm:pt modelId="{786C681D-00B5-4D06-8346-F73A25FB12B4}" type="pres">
      <dgm:prSet presAssocID="{D869C7A4-EBCB-4E5C-AB02-11A02E5D4D2D}" presName="descendantText" presStyleLbl="alignAcc1" presStyleIdx="0" presStyleCnt="5">
        <dgm:presLayoutVars>
          <dgm:bulletEnabled val="1"/>
        </dgm:presLayoutVars>
      </dgm:prSet>
      <dgm:spPr>
        <a:prstGeom prst="round2SameRect">
          <a:avLst/>
        </a:prstGeom>
      </dgm:spPr>
      <dgm:t>
        <a:bodyPr/>
        <a:lstStyle/>
        <a:p>
          <a:endParaRPr lang="en-US"/>
        </a:p>
      </dgm:t>
    </dgm:pt>
    <dgm:pt modelId="{D250CFAF-7C04-435B-8076-DCBB1AB6D5B1}" type="pres">
      <dgm:prSet presAssocID="{530FDD3E-C6BF-4963-84DF-B551567B0618}" presName="sp" presStyleCnt="0"/>
      <dgm:spPr/>
    </dgm:pt>
    <dgm:pt modelId="{B790DB39-22A6-4B3A-94F7-ACE93B60DC77}" type="pres">
      <dgm:prSet presAssocID="{1D80D73C-AFE1-4431-9FFE-28FF06A0377A}" presName="composite" presStyleCnt="0"/>
      <dgm:spPr/>
    </dgm:pt>
    <dgm:pt modelId="{5B6DE12C-F034-44F1-B580-78C3AFEC5283}" type="pres">
      <dgm:prSet presAssocID="{1D80D73C-AFE1-4431-9FFE-28FF06A0377A}" presName="parentText" presStyleLbl="alignNode1" presStyleIdx="1" presStyleCnt="5">
        <dgm:presLayoutVars>
          <dgm:chMax val="1"/>
          <dgm:bulletEnabled val="1"/>
        </dgm:presLayoutVars>
      </dgm:prSet>
      <dgm:spPr>
        <a:prstGeom prst="chevron">
          <a:avLst/>
        </a:prstGeom>
      </dgm:spPr>
      <dgm:t>
        <a:bodyPr/>
        <a:lstStyle/>
        <a:p>
          <a:endParaRPr lang="en-US"/>
        </a:p>
      </dgm:t>
    </dgm:pt>
    <dgm:pt modelId="{C52838E6-3563-47C2-89E0-D6DA32568120}" type="pres">
      <dgm:prSet presAssocID="{1D80D73C-AFE1-4431-9FFE-28FF06A0377A}" presName="descendantText" presStyleLbl="alignAcc1" presStyleIdx="1" presStyleCnt="5">
        <dgm:presLayoutVars>
          <dgm:bulletEnabled val="1"/>
        </dgm:presLayoutVars>
      </dgm:prSet>
      <dgm:spPr>
        <a:prstGeom prst="round2SameRect">
          <a:avLst/>
        </a:prstGeom>
      </dgm:spPr>
      <dgm:t>
        <a:bodyPr/>
        <a:lstStyle/>
        <a:p>
          <a:endParaRPr lang="en-US"/>
        </a:p>
      </dgm:t>
    </dgm:pt>
    <dgm:pt modelId="{9EF00780-E337-48BD-BD0A-6C418662CB1D}" type="pres">
      <dgm:prSet presAssocID="{562AD60E-E6F5-4BA5-943E-2886A6114FF9}" presName="sp" presStyleCnt="0"/>
      <dgm:spPr/>
    </dgm:pt>
    <dgm:pt modelId="{2DE0FB17-12A5-4E6E-A852-CECED1242C92}" type="pres">
      <dgm:prSet presAssocID="{A0C45EF4-8C79-449D-BEFD-3CB1BCED962E}" presName="composite" presStyleCnt="0"/>
      <dgm:spPr/>
    </dgm:pt>
    <dgm:pt modelId="{0F083F65-D30F-40E8-B694-2883544B11EE}" type="pres">
      <dgm:prSet presAssocID="{A0C45EF4-8C79-449D-BEFD-3CB1BCED962E}" presName="parentText" presStyleLbl="alignNode1" presStyleIdx="2" presStyleCnt="5">
        <dgm:presLayoutVars>
          <dgm:chMax val="1"/>
          <dgm:bulletEnabled val="1"/>
        </dgm:presLayoutVars>
      </dgm:prSet>
      <dgm:spPr>
        <a:prstGeom prst="chevron">
          <a:avLst/>
        </a:prstGeom>
      </dgm:spPr>
      <dgm:t>
        <a:bodyPr/>
        <a:lstStyle/>
        <a:p>
          <a:endParaRPr lang="en-US"/>
        </a:p>
      </dgm:t>
    </dgm:pt>
    <dgm:pt modelId="{D8988BF8-CA8C-4BE2-A145-9E770174DE21}" type="pres">
      <dgm:prSet presAssocID="{A0C45EF4-8C79-449D-BEFD-3CB1BCED962E}" presName="descendantText" presStyleLbl="alignAcc1" presStyleIdx="2" presStyleCnt="5">
        <dgm:presLayoutVars>
          <dgm:bulletEnabled val="1"/>
        </dgm:presLayoutVars>
      </dgm:prSet>
      <dgm:spPr>
        <a:prstGeom prst="round2SameRect">
          <a:avLst/>
        </a:prstGeom>
      </dgm:spPr>
      <dgm:t>
        <a:bodyPr/>
        <a:lstStyle/>
        <a:p>
          <a:endParaRPr lang="en-US"/>
        </a:p>
      </dgm:t>
    </dgm:pt>
    <dgm:pt modelId="{9B9431B9-2832-4B64-9172-E09BD027D0CD}" type="pres">
      <dgm:prSet presAssocID="{9BE0C995-AF8E-4DA2-8B95-DA26CD035CDE}" presName="sp" presStyleCnt="0"/>
      <dgm:spPr/>
    </dgm:pt>
    <dgm:pt modelId="{70BBDDA2-F27B-4FA8-B8CB-04DDE4675649}" type="pres">
      <dgm:prSet presAssocID="{C535DE9B-8D2A-4285-A9B0-CE690BEDB153}" presName="composite" presStyleCnt="0"/>
      <dgm:spPr/>
    </dgm:pt>
    <dgm:pt modelId="{95FB92BB-EDDA-40B0-A663-D4E630E6ACC6}" type="pres">
      <dgm:prSet presAssocID="{C535DE9B-8D2A-4285-A9B0-CE690BEDB153}" presName="parentText" presStyleLbl="alignNode1" presStyleIdx="3" presStyleCnt="5">
        <dgm:presLayoutVars>
          <dgm:chMax val="1"/>
          <dgm:bulletEnabled val="1"/>
        </dgm:presLayoutVars>
      </dgm:prSet>
      <dgm:spPr>
        <a:prstGeom prst="chevron">
          <a:avLst/>
        </a:prstGeom>
      </dgm:spPr>
      <dgm:t>
        <a:bodyPr/>
        <a:lstStyle/>
        <a:p>
          <a:endParaRPr lang="en-US"/>
        </a:p>
      </dgm:t>
    </dgm:pt>
    <dgm:pt modelId="{A1284224-6BD0-43D7-8EE8-BCC4CEF28E78}" type="pres">
      <dgm:prSet presAssocID="{C535DE9B-8D2A-4285-A9B0-CE690BEDB153}" presName="descendantText" presStyleLbl="alignAcc1" presStyleIdx="3" presStyleCnt="5" custLinFactNeighborX="313" custLinFactNeighborY="5667">
        <dgm:presLayoutVars>
          <dgm:bulletEnabled val="1"/>
        </dgm:presLayoutVars>
      </dgm:prSet>
      <dgm:spPr>
        <a:prstGeom prst="round2SameRect">
          <a:avLst/>
        </a:prstGeom>
      </dgm:spPr>
      <dgm:t>
        <a:bodyPr/>
        <a:lstStyle/>
        <a:p>
          <a:endParaRPr lang="en-US"/>
        </a:p>
      </dgm:t>
    </dgm:pt>
    <dgm:pt modelId="{F20133BF-3E0F-43F2-AC58-FDF50ED8A617}" type="pres">
      <dgm:prSet presAssocID="{5FAC1976-4171-4A73-8D32-26153FCD3FE7}" presName="sp" presStyleCnt="0"/>
      <dgm:spPr/>
    </dgm:pt>
    <dgm:pt modelId="{82062CF4-29D5-4A0E-B883-EAC0EAA05BE0}" type="pres">
      <dgm:prSet presAssocID="{FFFD2A19-6B45-4A79-AEEC-1D7D10DDEAC9}" presName="composite" presStyleCnt="0"/>
      <dgm:spPr/>
    </dgm:pt>
    <dgm:pt modelId="{3AD1D237-636B-4314-9758-211548AC6E6B}" type="pres">
      <dgm:prSet presAssocID="{FFFD2A19-6B45-4A79-AEEC-1D7D10DDEAC9}" presName="parentText" presStyleLbl="alignNode1" presStyleIdx="4" presStyleCnt="5">
        <dgm:presLayoutVars>
          <dgm:chMax val="1"/>
          <dgm:bulletEnabled val="1"/>
        </dgm:presLayoutVars>
      </dgm:prSet>
      <dgm:spPr>
        <a:prstGeom prst="chevron">
          <a:avLst/>
        </a:prstGeom>
      </dgm:spPr>
      <dgm:t>
        <a:bodyPr/>
        <a:lstStyle/>
        <a:p>
          <a:endParaRPr lang="en-US"/>
        </a:p>
      </dgm:t>
    </dgm:pt>
    <dgm:pt modelId="{D4C21D94-673E-4266-9D8F-47C3A950726D}" type="pres">
      <dgm:prSet presAssocID="{FFFD2A19-6B45-4A79-AEEC-1D7D10DDEAC9}" presName="descendantText" presStyleLbl="alignAcc1" presStyleIdx="4" presStyleCnt="5">
        <dgm:presLayoutVars>
          <dgm:bulletEnabled val="1"/>
        </dgm:presLayoutVars>
      </dgm:prSet>
      <dgm:spPr>
        <a:prstGeom prst="round2SameRect">
          <a:avLst/>
        </a:prstGeom>
      </dgm:spPr>
      <dgm:t>
        <a:bodyPr/>
        <a:lstStyle/>
        <a:p>
          <a:endParaRPr lang="en-US"/>
        </a:p>
      </dgm:t>
    </dgm:pt>
  </dgm:ptLst>
  <dgm:cxnLst>
    <dgm:cxn modelId="{7612FEB1-DCF1-483C-8A0A-121A00088AE0}" type="presOf" srcId="{02AE85EF-D935-4A59-8A5B-A010FC80C356}" destId="{7113682B-2D20-406F-BE5F-4CDE69B304EE}" srcOrd="0" destOrd="0" presId="urn:microsoft.com/office/officeart/2005/8/layout/chevron2"/>
    <dgm:cxn modelId="{3C5D6A15-EC99-4D62-9FBE-CD1DD1E526A1}" srcId="{02AE85EF-D935-4A59-8A5B-A010FC80C356}" destId="{1D80D73C-AFE1-4431-9FFE-28FF06A0377A}" srcOrd="1" destOrd="0" parTransId="{DB648CC2-4E74-4B73-BC18-0F307DCF69CE}" sibTransId="{562AD60E-E6F5-4BA5-943E-2886A6114FF9}"/>
    <dgm:cxn modelId="{D9F26D56-CA6B-4A95-997B-286792726141}" srcId="{1D80D73C-AFE1-4431-9FFE-28FF06A0377A}" destId="{B17F29F9-0436-4FAB-B5BC-56DB2AEA44AE}" srcOrd="0" destOrd="0" parTransId="{3A5F17DE-3AB5-4E1F-827C-BBD035F90B6D}" sibTransId="{FE4C9AA2-37C5-471C-B95D-47F4645D06D1}"/>
    <dgm:cxn modelId="{42D39EDC-8BD1-45A5-862C-1696DAB603A7}" srcId="{C535DE9B-8D2A-4285-A9B0-CE690BEDB153}" destId="{DAA605D8-A787-4100-B5F6-D9BA4E5C3698}" srcOrd="0" destOrd="0" parTransId="{FEE8A9D5-545A-4BEF-A7BC-3650D15568B7}" sibTransId="{5E7D130B-5359-495D-92FA-BB87CC3BEB02}"/>
    <dgm:cxn modelId="{6EDAF3F2-191A-4638-A9F3-F635D9ED1426}" srcId="{02AE85EF-D935-4A59-8A5B-A010FC80C356}" destId="{A0C45EF4-8C79-449D-BEFD-3CB1BCED962E}" srcOrd="2" destOrd="0" parTransId="{72772A3B-EAA3-4612-A12F-7E57C5BA1787}" sibTransId="{9BE0C995-AF8E-4DA2-8B95-DA26CD035CDE}"/>
    <dgm:cxn modelId="{942FD285-6C65-4B5E-A4C8-5D31C9991A6D}" type="presOf" srcId="{D869C7A4-EBCB-4E5C-AB02-11A02E5D4D2D}" destId="{EDE593FC-B2C4-457C-8803-EAA42D53C108}" srcOrd="0" destOrd="0" presId="urn:microsoft.com/office/officeart/2005/8/layout/chevron2"/>
    <dgm:cxn modelId="{0E41DE2E-EF52-4814-A5F2-F4C8DB7EB2FB}" type="presOf" srcId="{FFFD2A19-6B45-4A79-AEEC-1D7D10DDEAC9}" destId="{3AD1D237-636B-4314-9758-211548AC6E6B}" srcOrd="0" destOrd="0" presId="urn:microsoft.com/office/officeart/2005/8/layout/chevron2"/>
    <dgm:cxn modelId="{E3F02CE0-B47D-4558-BBF8-26606DB5E61A}" type="presOf" srcId="{B91CFA9F-0991-42AB-B0FF-7DE908576F65}" destId="{786C681D-00B5-4D06-8346-F73A25FB12B4}" srcOrd="0" destOrd="0" presId="urn:microsoft.com/office/officeart/2005/8/layout/chevron2"/>
    <dgm:cxn modelId="{F9D4AF2F-575A-426C-8124-00E33FB4805B}" srcId="{D869C7A4-EBCB-4E5C-AB02-11A02E5D4D2D}" destId="{B91CFA9F-0991-42AB-B0FF-7DE908576F65}" srcOrd="0" destOrd="0" parTransId="{ADD05E4B-5112-4E3B-9636-F44E11211187}" sibTransId="{4009A376-BA1E-411F-BE89-E90355E277F4}"/>
    <dgm:cxn modelId="{BB0A10DA-18C5-45FF-A00B-D9948935D80A}" srcId="{02AE85EF-D935-4A59-8A5B-A010FC80C356}" destId="{FFFD2A19-6B45-4A79-AEEC-1D7D10DDEAC9}" srcOrd="4" destOrd="0" parTransId="{C1F434C0-44AA-48CD-B52F-586B159DA1D0}" sibTransId="{2A8DFAF0-557C-4E09-B4E0-E64426303178}"/>
    <dgm:cxn modelId="{4AAAEF71-67E7-4D64-AA0B-BCE4438FDCC9}" srcId="{FFFD2A19-6B45-4A79-AEEC-1D7D10DDEAC9}" destId="{95469827-E219-4FBC-9819-EEC7250D4A6C}" srcOrd="0" destOrd="0" parTransId="{FC00CDD4-812B-45FB-960D-3C85EBF75AE7}" sibTransId="{F36A9870-BE9C-40C7-9714-BEF84FEDFD19}"/>
    <dgm:cxn modelId="{69AE4F46-F761-4216-9DC7-CD3321984D0A}" srcId="{A0C45EF4-8C79-449D-BEFD-3CB1BCED962E}" destId="{8DD09BA0-295C-424D-AAB6-10749229B73A}" srcOrd="0" destOrd="0" parTransId="{5B34E121-575B-4907-8D98-5B7B9D75D0BF}" sibTransId="{8CE478B8-5D40-4F3A-A385-EA313FABB6E1}"/>
    <dgm:cxn modelId="{9AE05693-3202-4CB5-85D8-3AFA6F3DA051}" type="presOf" srcId="{8DD09BA0-295C-424D-AAB6-10749229B73A}" destId="{D8988BF8-CA8C-4BE2-A145-9E770174DE21}" srcOrd="0" destOrd="0" presId="urn:microsoft.com/office/officeart/2005/8/layout/chevron2"/>
    <dgm:cxn modelId="{BC3CA49C-E5BD-46F1-A07A-663E003F621E}" type="presOf" srcId="{95469827-E219-4FBC-9819-EEC7250D4A6C}" destId="{D4C21D94-673E-4266-9D8F-47C3A950726D}" srcOrd="0" destOrd="0" presId="urn:microsoft.com/office/officeart/2005/8/layout/chevron2"/>
    <dgm:cxn modelId="{EEF0E081-AD9A-4443-A40E-DFB05E3CA04A}" type="presOf" srcId="{1D80D73C-AFE1-4431-9FFE-28FF06A0377A}" destId="{5B6DE12C-F034-44F1-B580-78C3AFEC5283}" srcOrd="0" destOrd="0" presId="urn:microsoft.com/office/officeart/2005/8/layout/chevron2"/>
    <dgm:cxn modelId="{F360A1BD-25D2-4363-8CC8-A5A06BCEB881}" srcId="{02AE85EF-D935-4A59-8A5B-A010FC80C356}" destId="{C535DE9B-8D2A-4285-A9B0-CE690BEDB153}" srcOrd="3" destOrd="0" parTransId="{1890E76F-6B12-4BBB-9315-743A0A6F44A1}" sibTransId="{5FAC1976-4171-4A73-8D32-26153FCD3FE7}"/>
    <dgm:cxn modelId="{1DA1316A-4814-4C00-B2E1-6CCACC28D8B7}" type="presOf" srcId="{B17F29F9-0436-4FAB-B5BC-56DB2AEA44AE}" destId="{C52838E6-3563-47C2-89E0-D6DA32568120}" srcOrd="0" destOrd="0" presId="urn:microsoft.com/office/officeart/2005/8/layout/chevron2"/>
    <dgm:cxn modelId="{9A527A16-EE80-43D0-9102-8E965A1D70F4}" type="presOf" srcId="{A0C45EF4-8C79-449D-BEFD-3CB1BCED962E}" destId="{0F083F65-D30F-40E8-B694-2883544B11EE}" srcOrd="0" destOrd="0" presId="urn:microsoft.com/office/officeart/2005/8/layout/chevron2"/>
    <dgm:cxn modelId="{D4BF019A-C993-4E7C-A38A-0D6BA5E50105}" type="presOf" srcId="{C535DE9B-8D2A-4285-A9B0-CE690BEDB153}" destId="{95FB92BB-EDDA-40B0-A663-D4E630E6ACC6}" srcOrd="0" destOrd="0" presId="urn:microsoft.com/office/officeart/2005/8/layout/chevron2"/>
    <dgm:cxn modelId="{A43750AB-B8DB-4F46-86B7-5C724846062E}" srcId="{02AE85EF-D935-4A59-8A5B-A010FC80C356}" destId="{D869C7A4-EBCB-4E5C-AB02-11A02E5D4D2D}" srcOrd="0" destOrd="0" parTransId="{FC478AA5-567B-4980-831F-397B1FE8695A}" sibTransId="{530FDD3E-C6BF-4963-84DF-B551567B0618}"/>
    <dgm:cxn modelId="{60108D50-E9A5-43A6-9BC2-E70F5BF09AC2}" type="presOf" srcId="{DAA605D8-A787-4100-B5F6-D9BA4E5C3698}" destId="{A1284224-6BD0-43D7-8EE8-BCC4CEF28E78}" srcOrd="0" destOrd="0" presId="urn:microsoft.com/office/officeart/2005/8/layout/chevron2"/>
    <dgm:cxn modelId="{03B3AB87-141A-49B2-BC8C-165B6D9AD431}" type="presParOf" srcId="{7113682B-2D20-406F-BE5F-4CDE69B304EE}" destId="{D10E73D7-6929-4CE5-B07C-302F540F4A63}" srcOrd="0" destOrd="0" presId="urn:microsoft.com/office/officeart/2005/8/layout/chevron2"/>
    <dgm:cxn modelId="{115A8C75-E40B-4729-959A-2EA35EFFC8CC}" type="presParOf" srcId="{D10E73D7-6929-4CE5-B07C-302F540F4A63}" destId="{EDE593FC-B2C4-457C-8803-EAA42D53C108}" srcOrd="0" destOrd="0" presId="urn:microsoft.com/office/officeart/2005/8/layout/chevron2"/>
    <dgm:cxn modelId="{0492E1A0-12CB-4106-9206-D598F4F29AA3}" type="presParOf" srcId="{D10E73D7-6929-4CE5-B07C-302F540F4A63}" destId="{786C681D-00B5-4D06-8346-F73A25FB12B4}" srcOrd="1" destOrd="0" presId="urn:microsoft.com/office/officeart/2005/8/layout/chevron2"/>
    <dgm:cxn modelId="{835E9151-81C3-4B7A-AE5A-7635D1C3275A}" type="presParOf" srcId="{7113682B-2D20-406F-BE5F-4CDE69B304EE}" destId="{D250CFAF-7C04-435B-8076-DCBB1AB6D5B1}" srcOrd="1" destOrd="0" presId="urn:microsoft.com/office/officeart/2005/8/layout/chevron2"/>
    <dgm:cxn modelId="{860AF8F4-F958-41C8-8ED9-47136EA38ED3}" type="presParOf" srcId="{7113682B-2D20-406F-BE5F-4CDE69B304EE}" destId="{B790DB39-22A6-4B3A-94F7-ACE93B60DC77}" srcOrd="2" destOrd="0" presId="urn:microsoft.com/office/officeart/2005/8/layout/chevron2"/>
    <dgm:cxn modelId="{DB4ECDB2-443E-452F-A3FA-92C2A2B67224}" type="presParOf" srcId="{B790DB39-22A6-4B3A-94F7-ACE93B60DC77}" destId="{5B6DE12C-F034-44F1-B580-78C3AFEC5283}" srcOrd="0" destOrd="0" presId="urn:microsoft.com/office/officeart/2005/8/layout/chevron2"/>
    <dgm:cxn modelId="{41B15315-70A9-4B4A-A77B-FF3564667B00}" type="presParOf" srcId="{B790DB39-22A6-4B3A-94F7-ACE93B60DC77}" destId="{C52838E6-3563-47C2-89E0-D6DA32568120}" srcOrd="1" destOrd="0" presId="urn:microsoft.com/office/officeart/2005/8/layout/chevron2"/>
    <dgm:cxn modelId="{FA2B961C-D3D7-4007-9C44-4575DB1467D5}" type="presParOf" srcId="{7113682B-2D20-406F-BE5F-4CDE69B304EE}" destId="{9EF00780-E337-48BD-BD0A-6C418662CB1D}" srcOrd="3" destOrd="0" presId="urn:microsoft.com/office/officeart/2005/8/layout/chevron2"/>
    <dgm:cxn modelId="{5251525A-9EA8-481D-AD4B-45F7DE2527D8}" type="presParOf" srcId="{7113682B-2D20-406F-BE5F-4CDE69B304EE}" destId="{2DE0FB17-12A5-4E6E-A852-CECED1242C92}" srcOrd="4" destOrd="0" presId="urn:microsoft.com/office/officeart/2005/8/layout/chevron2"/>
    <dgm:cxn modelId="{83EBD5C5-38EC-417C-84FB-FCB9D8E4D0B1}" type="presParOf" srcId="{2DE0FB17-12A5-4E6E-A852-CECED1242C92}" destId="{0F083F65-D30F-40E8-B694-2883544B11EE}" srcOrd="0" destOrd="0" presId="urn:microsoft.com/office/officeart/2005/8/layout/chevron2"/>
    <dgm:cxn modelId="{3F2FFF87-54EF-4A29-9B87-A62C84E8B297}" type="presParOf" srcId="{2DE0FB17-12A5-4E6E-A852-CECED1242C92}" destId="{D8988BF8-CA8C-4BE2-A145-9E770174DE21}" srcOrd="1" destOrd="0" presId="urn:microsoft.com/office/officeart/2005/8/layout/chevron2"/>
    <dgm:cxn modelId="{3D8553F7-4C7E-4E01-8649-EBEC615F3349}" type="presParOf" srcId="{7113682B-2D20-406F-BE5F-4CDE69B304EE}" destId="{9B9431B9-2832-4B64-9172-E09BD027D0CD}" srcOrd="5" destOrd="0" presId="urn:microsoft.com/office/officeart/2005/8/layout/chevron2"/>
    <dgm:cxn modelId="{C231CFC3-01B2-4773-870A-19FA72B3B317}" type="presParOf" srcId="{7113682B-2D20-406F-BE5F-4CDE69B304EE}" destId="{70BBDDA2-F27B-4FA8-B8CB-04DDE4675649}" srcOrd="6" destOrd="0" presId="urn:microsoft.com/office/officeart/2005/8/layout/chevron2"/>
    <dgm:cxn modelId="{6EED619E-618E-4C5C-853E-88D12937172E}" type="presParOf" srcId="{70BBDDA2-F27B-4FA8-B8CB-04DDE4675649}" destId="{95FB92BB-EDDA-40B0-A663-D4E630E6ACC6}" srcOrd="0" destOrd="0" presId="urn:microsoft.com/office/officeart/2005/8/layout/chevron2"/>
    <dgm:cxn modelId="{9D5C822F-F966-405F-9340-F01C791510C4}" type="presParOf" srcId="{70BBDDA2-F27B-4FA8-B8CB-04DDE4675649}" destId="{A1284224-6BD0-43D7-8EE8-BCC4CEF28E78}" srcOrd="1" destOrd="0" presId="urn:microsoft.com/office/officeart/2005/8/layout/chevron2"/>
    <dgm:cxn modelId="{51DA1B6D-1047-446B-B0AD-28E8A935CEC8}" type="presParOf" srcId="{7113682B-2D20-406F-BE5F-4CDE69B304EE}" destId="{F20133BF-3E0F-43F2-AC58-FDF50ED8A617}" srcOrd="7" destOrd="0" presId="urn:microsoft.com/office/officeart/2005/8/layout/chevron2"/>
    <dgm:cxn modelId="{D31D091C-18C3-4317-A207-84250282B40C}" type="presParOf" srcId="{7113682B-2D20-406F-BE5F-4CDE69B304EE}" destId="{82062CF4-29D5-4A0E-B883-EAC0EAA05BE0}" srcOrd="8" destOrd="0" presId="urn:microsoft.com/office/officeart/2005/8/layout/chevron2"/>
    <dgm:cxn modelId="{76A005ED-4EC5-4D41-87C5-3F268A846B58}" type="presParOf" srcId="{82062CF4-29D5-4A0E-B883-EAC0EAA05BE0}" destId="{3AD1D237-636B-4314-9758-211548AC6E6B}" srcOrd="0" destOrd="0" presId="urn:microsoft.com/office/officeart/2005/8/layout/chevron2"/>
    <dgm:cxn modelId="{ADD81135-6367-403D-9BBE-C7EA21DD27D7}" type="presParOf" srcId="{82062CF4-29D5-4A0E-B883-EAC0EAA05BE0}" destId="{D4C21D94-673E-4266-9D8F-47C3A950726D}"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593FC-B2C4-457C-8803-EAA42D53C108}">
      <dsp:nvSpPr>
        <dsp:cNvPr id="0" name=""/>
        <dsp:cNvSpPr/>
      </dsp:nvSpPr>
      <dsp:spPr>
        <a:xfrm rot="5400000">
          <a:off x="-100630" y="100851"/>
          <a:ext cx="670873" cy="469611"/>
        </a:xfrm>
        <a:prstGeom prst="chevron">
          <a:avLst/>
        </a:prstGeom>
        <a:gradFill rotWithShape="0">
          <a:gsLst>
            <a:gs pos="0">
              <a:srgbClr val="5B9BD5">
                <a:shade val="50000"/>
                <a:hueOff val="0"/>
                <a:satOff val="0"/>
                <a:lumOff val="0"/>
                <a:alphaOff val="0"/>
                <a:satMod val="103000"/>
                <a:lumMod val="102000"/>
                <a:tint val="94000"/>
              </a:srgbClr>
            </a:gs>
            <a:gs pos="50000">
              <a:srgbClr val="5B9BD5">
                <a:shade val="50000"/>
                <a:hueOff val="0"/>
                <a:satOff val="0"/>
                <a:lumOff val="0"/>
                <a:alphaOff val="0"/>
                <a:satMod val="110000"/>
                <a:lumMod val="100000"/>
                <a:shade val="100000"/>
              </a:srgbClr>
            </a:gs>
            <a:gs pos="100000">
              <a:srgbClr val="5B9BD5">
                <a:shade val="50000"/>
                <a:hueOff val="0"/>
                <a:satOff val="0"/>
                <a:lumOff val="0"/>
                <a:alphaOff val="0"/>
                <a:lumMod val="99000"/>
                <a:satMod val="120000"/>
                <a:shade val="78000"/>
              </a:srgbClr>
            </a:gs>
          </a:gsLst>
          <a:lin ang="5400000" scaled="0"/>
        </a:gradFill>
        <a:ln w="6350" cap="flat" cmpd="sng" algn="ctr">
          <a:solidFill>
            <a:srgbClr val="5B9BD5">
              <a:shade val="50000"/>
              <a:hueOff val="0"/>
              <a:satOff val="0"/>
              <a:lumOff val="0"/>
              <a:alphaOff val="0"/>
            </a:srgb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en-US" sz="1300" kern="1200">
              <a:solidFill>
                <a:sysClr val="window" lastClr="FFFFFF"/>
              </a:solidFill>
              <a:latin typeface="Arial" panose="020B0604020202020204" pitchFamily="2" charset="0"/>
              <a:ea typeface="+mn-ea"/>
              <a:cs typeface="Arial" panose="020B0604020202020204" pitchFamily="2" charset="0"/>
            </a:rPr>
            <a:t>A</a:t>
          </a:r>
        </a:p>
      </dsp:txBody>
      <dsp:txXfrm rot="-5400000">
        <a:off x="2" y="235026"/>
        <a:ext cx="469611" cy="201262"/>
      </dsp:txXfrm>
    </dsp:sp>
    <dsp:sp modelId="{786C681D-00B5-4D06-8346-F73A25FB12B4}">
      <dsp:nvSpPr>
        <dsp:cNvPr id="0" name=""/>
        <dsp:cNvSpPr/>
      </dsp:nvSpPr>
      <dsp:spPr>
        <a:xfrm rot="5400000">
          <a:off x="2724094" y="-2254262"/>
          <a:ext cx="436067" cy="4945033"/>
        </a:xfrm>
        <a:prstGeom prst="round2SameRect">
          <a:avLst/>
        </a:prstGeom>
        <a:solidFill>
          <a:sysClr val="window" lastClr="FFFFFF">
            <a:alpha val="90000"/>
            <a:hueOff val="0"/>
            <a:satOff val="0"/>
            <a:lumOff val="0"/>
            <a:alphaOff val="0"/>
          </a:sysClr>
        </a:solidFill>
        <a:ln w="6350" cap="flat" cmpd="sng" algn="ctr">
          <a:solidFill>
            <a:srgbClr val="5B9BD5">
              <a:shade val="50000"/>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A үе шат. Эрсдэлтэй. Зүрхний шокийн зовуурь, шинж тэмдэг илрээгүй ч эрсдэл бүхий өвчтөн. Үүнд зүрхний шигдээстэй, цочмог болон архаг зүрхний дутагдлын зовуурьтай өвчтөн орно. </a:t>
          </a:r>
        </a:p>
      </dsp:txBody>
      <dsp:txXfrm rot="-5400000">
        <a:off x="469612" y="21507"/>
        <a:ext cx="4923746" cy="393493"/>
      </dsp:txXfrm>
    </dsp:sp>
    <dsp:sp modelId="{5B6DE12C-F034-44F1-B580-78C3AFEC5283}">
      <dsp:nvSpPr>
        <dsp:cNvPr id="0" name=""/>
        <dsp:cNvSpPr/>
      </dsp:nvSpPr>
      <dsp:spPr>
        <a:xfrm rot="5400000">
          <a:off x="-100630" y="645651"/>
          <a:ext cx="670873" cy="469611"/>
        </a:xfrm>
        <a:prstGeom prst="chevron">
          <a:avLst/>
        </a:prstGeom>
        <a:gradFill rotWithShape="0">
          <a:gsLst>
            <a:gs pos="0">
              <a:srgbClr val="5B9BD5">
                <a:shade val="50000"/>
                <a:hueOff val="133703"/>
                <a:satOff val="3582"/>
                <a:lumOff val="15781"/>
                <a:alphaOff val="0"/>
                <a:satMod val="103000"/>
                <a:lumMod val="102000"/>
                <a:tint val="94000"/>
              </a:srgbClr>
            </a:gs>
            <a:gs pos="50000">
              <a:srgbClr val="5B9BD5">
                <a:shade val="50000"/>
                <a:hueOff val="133703"/>
                <a:satOff val="3582"/>
                <a:lumOff val="15781"/>
                <a:alphaOff val="0"/>
                <a:satMod val="110000"/>
                <a:lumMod val="100000"/>
                <a:shade val="100000"/>
              </a:srgbClr>
            </a:gs>
            <a:gs pos="100000">
              <a:srgbClr val="5B9BD5">
                <a:shade val="50000"/>
                <a:hueOff val="133703"/>
                <a:satOff val="3582"/>
                <a:lumOff val="15781"/>
                <a:alphaOff val="0"/>
                <a:lumMod val="99000"/>
                <a:satMod val="120000"/>
                <a:shade val="78000"/>
              </a:srgbClr>
            </a:gs>
          </a:gsLst>
          <a:lin ang="5400000" scaled="0"/>
        </a:gra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en-US" sz="1300" kern="1200">
              <a:solidFill>
                <a:sysClr val="window" lastClr="FFFFFF"/>
              </a:solidFill>
              <a:latin typeface="Arial" panose="020B0604020202020204" pitchFamily="2" charset="0"/>
              <a:ea typeface="+mn-ea"/>
              <a:cs typeface="Arial" panose="020B0604020202020204" pitchFamily="2" charset="0"/>
            </a:rPr>
            <a:t>B</a:t>
          </a:r>
        </a:p>
      </dsp:txBody>
      <dsp:txXfrm rot="-5400000">
        <a:off x="2" y="779826"/>
        <a:ext cx="469611" cy="201262"/>
      </dsp:txXfrm>
    </dsp:sp>
    <dsp:sp modelId="{C52838E6-3563-47C2-89E0-D6DA32568120}">
      <dsp:nvSpPr>
        <dsp:cNvPr id="0" name=""/>
        <dsp:cNvSpPr/>
      </dsp:nvSpPr>
      <dsp:spPr>
        <a:xfrm rot="5400000">
          <a:off x="2724094" y="-1709462"/>
          <a:ext cx="436067" cy="4945033"/>
        </a:xfrm>
        <a:prstGeom prst="round2SameRect">
          <a:avLst/>
        </a:prstGeo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B үе шат. Зүрхний шокийн эхлэл. Харьцангуй гипотензитэй эсвэл гипоперфузгүй тахикардийн эмнэлзүйн өөрчлөлттэй өвчтөн. </a:t>
          </a:r>
        </a:p>
      </dsp:txBody>
      <dsp:txXfrm rot="-5400000">
        <a:off x="469612" y="566307"/>
        <a:ext cx="4923746" cy="393493"/>
      </dsp:txXfrm>
    </dsp:sp>
    <dsp:sp modelId="{0F083F65-D30F-40E8-B694-2883544B11EE}">
      <dsp:nvSpPr>
        <dsp:cNvPr id="0" name=""/>
        <dsp:cNvSpPr/>
      </dsp:nvSpPr>
      <dsp:spPr>
        <a:xfrm rot="5400000">
          <a:off x="-100630" y="1190451"/>
          <a:ext cx="670873" cy="469611"/>
        </a:xfrm>
        <a:prstGeom prst="chevron">
          <a:avLst/>
        </a:prstGeom>
        <a:gradFill rotWithShape="0">
          <a:gsLst>
            <a:gs pos="0">
              <a:srgbClr val="5B9BD5">
                <a:shade val="50000"/>
                <a:hueOff val="267407"/>
                <a:satOff val="7164"/>
                <a:lumOff val="31562"/>
                <a:alphaOff val="0"/>
                <a:satMod val="103000"/>
                <a:lumMod val="102000"/>
                <a:tint val="94000"/>
              </a:srgbClr>
            </a:gs>
            <a:gs pos="50000">
              <a:srgbClr val="5B9BD5">
                <a:shade val="50000"/>
                <a:hueOff val="267407"/>
                <a:satOff val="7164"/>
                <a:lumOff val="31562"/>
                <a:alphaOff val="0"/>
                <a:satMod val="110000"/>
                <a:lumMod val="100000"/>
                <a:shade val="100000"/>
              </a:srgbClr>
            </a:gs>
            <a:gs pos="100000">
              <a:srgbClr val="5B9BD5">
                <a:shade val="50000"/>
                <a:hueOff val="267407"/>
                <a:satOff val="7164"/>
                <a:lumOff val="31562"/>
                <a:alphaOff val="0"/>
                <a:lumMod val="99000"/>
                <a:satMod val="120000"/>
                <a:shade val="78000"/>
              </a:srgbClr>
            </a:gs>
          </a:gsLst>
          <a:lin ang="5400000" scaled="0"/>
        </a:gra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en-US" sz="1300" kern="1200">
              <a:solidFill>
                <a:sysClr val="window" lastClr="FFFFFF"/>
              </a:solidFill>
              <a:latin typeface="Arial" panose="020B0604020202020204" pitchFamily="2" charset="0"/>
              <a:ea typeface="+mn-ea"/>
              <a:cs typeface="Arial" panose="020B0604020202020204" pitchFamily="2" charset="0"/>
            </a:rPr>
            <a:t>C</a:t>
          </a:r>
        </a:p>
      </dsp:txBody>
      <dsp:txXfrm rot="-5400000">
        <a:off x="2" y="1324626"/>
        <a:ext cx="469611" cy="201262"/>
      </dsp:txXfrm>
    </dsp:sp>
    <dsp:sp modelId="{D8988BF8-CA8C-4BE2-A145-9E770174DE21}">
      <dsp:nvSpPr>
        <dsp:cNvPr id="0" name=""/>
        <dsp:cNvSpPr/>
      </dsp:nvSpPr>
      <dsp:spPr>
        <a:xfrm rot="5400000">
          <a:off x="2724094" y="-1164662"/>
          <a:ext cx="436067" cy="4945033"/>
        </a:xfrm>
        <a:prstGeom prst="round2SameRect">
          <a:avLst/>
        </a:prstGeo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C үе шат. Сонгодог зүрхний шок. Гипоперфузийн улмаас эмчилгээ шаардлагатай (инотроп, прессор, механик дэмжлэг,ЭКMO), цаашид эзлэхүүний сэхээн тогтворжуулах эмчилгээ шаардлагатай өвчтөн орно. Эдгээр өвчтөн харьцангуй гипотензитэй байдаг. </a:t>
          </a:r>
        </a:p>
      </dsp:txBody>
      <dsp:txXfrm rot="-5400000">
        <a:off x="469612" y="1111107"/>
        <a:ext cx="4923746" cy="393493"/>
      </dsp:txXfrm>
    </dsp:sp>
    <dsp:sp modelId="{95FB92BB-EDDA-40B0-A663-D4E630E6ACC6}">
      <dsp:nvSpPr>
        <dsp:cNvPr id="0" name=""/>
        <dsp:cNvSpPr/>
      </dsp:nvSpPr>
      <dsp:spPr>
        <a:xfrm rot="5400000">
          <a:off x="-100630" y="1735251"/>
          <a:ext cx="670873" cy="469611"/>
        </a:xfrm>
        <a:prstGeom prst="chevron">
          <a:avLst/>
        </a:prstGeom>
        <a:gradFill rotWithShape="0">
          <a:gsLst>
            <a:gs pos="0">
              <a:srgbClr val="5B9BD5">
                <a:shade val="50000"/>
                <a:hueOff val="267407"/>
                <a:satOff val="7164"/>
                <a:lumOff val="31562"/>
                <a:alphaOff val="0"/>
                <a:satMod val="103000"/>
                <a:lumMod val="102000"/>
                <a:tint val="94000"/>
              </a:srgbClr>
            </a:gs>
            <a:gs pos="50000">
              <a:srgbClr val="5B9BD5">
                <a:shade val="50000"/>
                <a:hueOff val="267407"/>
                <a:satOff val="7164"/>
                <a:lumOff val="31562"/>
                <a:alphaOff val="0"/>
                <a:satMod val="110000"/>
                <a:lumMod val="100000"/>
                <a:shade val="100000"/>
              </a:srgbClr>
            </a:gs>
            <a:gs pos="100000">
              <a:srgbClr val="5B9BD5">
                <a:shade val="50000"/>
                <a:hueOff val="267407"/>
                <a:satOff val="7164"/>
                <a:lumOff val="31562"/>
                <a:alphaOff val="0"/>
                <a:lumMod val="99000"/>
                <a:satMod val="120000"/>
                <a:shade val="78000"/>
              </a:srgbClr>
            </a:gs>
          </a:gsLst>
          <a:lin ang="5400000" scaled="0"/>
        </a:gra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en-US" sz="1300" kern="1200">
              <a:solidFill>
                <a:sysClr val="window" lastClr="FFFFFF"/>
              </a:solidFill>
              <a:latin typeface="Arial" panose="020B0604020202020204" pitchFamily="2" charset="0"/>
              <a:ea typeface="+mn-ea"/>
              <a:cs typeface="Arial" panose="020B0604020202020204" pitchFamily="2" charset="0"/>
            </a:rPr>
            <a:t>D</a:t>
          </a:r>
        </a:p>
      </dsp:txBody>
      <dsp:txXfrm rot="-5400000">
        <a:off x="2" y="1869426"/>
        <a:ext cx="469611" cy="201262"/>
      </dsp:txXfrm>
    </dsp:sp>
    <dsp:sp modelId="{A1284224-6BD0-43D7-8EE8-BCC4CEF28E78}">
      <dsp:nvSpPr>
        <dsp:cNvPr id="0" name=""/>
        <dsp:cNvSpPr/>
      </dsp:nvSpPr>
      <dsp:spPr>
        <a:xfrm rot="5400000">
          <a:off x="2724094" y="-595150"/>
          <a:ext cx="436067" cy="4945033"/>
        </a:xfrm>
        <a:prstGeom prst="round2SameRect">
          <a:avLst/>
        </a:prstGeo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D үе шат. Даамжирч байгаа. С үе шаттай адилхан боловч эхний эмчилгээ үр дүнгүй байна. </a:t>
          </a:r>
        </a:p>
      </dsp:txBody>
      <dsp:txXfrm rot="-5400000">
        <a:off x="469612" y="1680619"/>
        <a:ext cx="4923746" cy="393493"/>
      </dsp:txXfrm>
    </dsp:sp>
    <dsp:sp modelId="{3AD1D237-636B-4314-9758-211548AC6E6B}">
      <dsp:nvSpPr>
        <dsp:cNvPr id="0" name=""/>
        <dsp:cNvSpPr/>
      </dsp:nvSpPr>
      <dsp:spPr>
        <a:xfrm rot="5400000">
          <a:off x="-100630" y="2280051"/>
          <a:ext cx="670873" cy="469611"/>
        </a:xfrm>
        <a:prstGeom prst="chevron">
          <a:avLst/>
        </a:prstGeom>
        <a:gradFill rotWithShape="0">
          <a:gsLst>
            <a:gs pos="0">
              <a:srgbClr val="5B9BD5">
                <a:shade val="50000"/>
                <a:hueOff val="133703"/>
                <a:satOff val="3582"/>
                <a:lumOff val="15781"/>
                <a:alphaOff val="0"/>
                <a:satMod val="103000"/>
                <a:lumMod val="102000"/>
                <a:tint val="94000"/>
              </a:srgbClr>
            </a:gs>
            <a:gs pos="50000">
              <a:srgbClr val="5B9BD5">
                <a:shade val="50000"/>
                <a:hueOff val="133703"/>
                <a:satOff val="3582"/>
                <a:lumOff val="15781"/>
                <a:alphaOff val="0"/>
                <a:satMod val="110000"/>
                <a:lumMod val="100000"/>
                <a:shade val="100000"/>
              </a:srgbClr>
            </a:gs>
            <a:gs pos="100000">
              <a:srgbClr val="5B9BD5">
                <a:shade val="50000"/>
                <a:hueOff val="133703"/>
                <a:satOff val="3582"/>
                <a:lumOff val="15781"/>
                <a:alphaOff val="0"/>
                <a:lumMod val="99000"/>
                <a:satMod val="120000"/>
                <a:shade val="78000"/>
              </a:srgbClr>
            </a:gs>
          </a:gsLst>
          <a:lin ang="5400000" scaled="0"/>
        </a:gra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en-US" sz="1300" kern="1200">
              <a:solidFill>
                <a:sysClr val="window" lastClr="FFFFFF"/>
              </a:solidFill>
              <a:latin typeface="Arial" panose="020B0604020202020204" pitchFamily="2" charset="0"/>
              <a:ea typeface="+mn-ea"/>
              <a:cs typeface="Arial" panose="020B0604020202020204" pitchFamily="2" charset="0"/>
            </a:rPr>
            <a:t>E</a:t>
          </a:r>
        </a:p>
      </dsp:txBody>
      <dsp:txXfrm rot="-5400000">
        <a:off x="2" y="2414226"/>
        <a:ext cx="469611" cy="201262"/>
      </dsp:txXfrm>
    </dsp:sp>
    <dsp:sp modelId="{D4C21D94-673E-4266-9D8F-47C3A950726D}">
      <dsp:nvSpPr>
        <dsp:cNvPr id="0" name=""/>
        <dsp:cNvSpPr/>
      </dsp:nvSpPr>
      <dsp:spPr>
        <a:xfrm rot="5400000">
          <a:off x="2724094" y="-75062"/>
          <a:ext cx="436067" cy="4945033"/>
        </a:xfrm>
        <a:prstGeom prst="round2SameRect">
          <a:avLst/>
        </a:prstGeo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panose="020B0604020202020204" pitchFamily="2" charset="0"/>
              <a:ea typeface="+mn-ea"/>
              <a:cs typeface="Arial" panose="020B0604020202020204" pitchFamily="2" charset="0"/>
            </a:rPr>
            <a:t>Е үе шат. Экстрем. Өвчтөн үе үе цусны эргэлтийн уналтанд орж зүрх зогсон уушги зүрхний амилуулах тусламж авагдсан эсвэл энэхүү тусламжийг орлуулах ажилбар хийлгэсэн. </a:t>
          </a:r>
        </a:p>
      </dsp:txBody>
      <dsp:txXfrm rot="-5400000">
        <a:off x="469612" y="2200707"/>
        <a:ext cx="4923746" cy="3934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CBB1-8DC9-4FC3-9C4A-D3D90754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10929</Words>
  <Characters>62297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Narankhuu.ts</dc:creator>
  <cp:lastModifiedBy>Narantsetseg</cp:lastModifiedBy>
  <cp:revision>2</cp:revision>
  <dcterms:created xsi:type="dcterms:W3CDTF">2024-04-30T04:00:00Z</dcterms:created>
  <dcterms:modified xsi:type="dcterms:W3CDTF">2024-04-30T04:00:00Z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3AC95904725A43CFB683C38561E5A721_13</vt:lpwstr>
  </property>
</Properties>
</file>