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378BF" w14:textId="77777777" w:rsidR="00AF0B24" w:rsidRPr="009A0536" w:rsidRDefault="00AF0B24" w:rsidP="00AF0B24">
      <w:pPr>
        <w:tabs>
          <w:tab w:val="left" w:pos="1276"/>
        </w:tabs>
        <w:spacing w:after="160" w:line="276" w:lineRule="auto"/>
        <w:jc w:val="center"/>
        <w:rPr>
          <w:rFonts w:ascii="Arial" w:hAnsi="Arial" w:cs="Arial"/>
          <w:lang w:val="mn-MN"/>
        </w:rPr>
      </w:pPr>
      <w:r w:rsidRPr="009A0536">
        <w:rPr>
          <w:rFonts w:ascii="Arial" w:hAnsi="Arial" w:cs="Arial"/>
          <w:lang w:val="mn-MN"/>
        </w:rPr>
        <w:t>ТАНИЛЦУУЛГА</w:t>
      </w:r>
    </w:p>
    <w:p w14:paraId="724C1AAA" w14:textId="77777777" w:rsidR="00AF0B24" w:rsidRPr="009A0536" w:rsidRDefault="00AF0B24" w:rsidP="00AF0B24">
      <w:pPr>
        <w:tabs>
          <w:tab w:val="left" w:pos="1276"/>
        </w:tabs>
        <w:spacing w:after="160" w:line="276" w:lineRule="auto"/>
        <w:jc w:val="center"/>
        <w:rPr>
          <w:rFonts w:ascii="Arial" w:hAnsi="Arial" w:cs="Arial"/>
          <w:lang w:val="mn-MN"/>
        </w:rPr>
      </w:pPr>
    </w:p>
    <w:p w14:paraId="6CA7DF72" w14:textId="77777777" w:rsidR="00AF0B24" w:rsidRPr="009A0536" w:rsidRDefault="00AF0B24" w:rsidP="00AF0B24">
      <w:pPr>
        <w:tabs>
          <w:tab w:val="left" w:pos="1276"/>
        </w:tabs>
        <w:spacing w:line="276" w:lineRule="auto"/>
        <w:ind w:left="4950"/>
        <w:jc w:val="right"/>
        <w:rPr>
          <w:rFonts w:ascii="Arial" w:hAnsi="Arial" w:cs="Arial"/>
          <w:lang w:val="mn-MN"/>
        </w:rPr>
      </w:pPr>
      <w:r w:rsidRPr="009A0536">
        <w:rPr>
          <w:rFonts w:ascii="Arial" w:hAnsi="Arial" w:cs="Arial"/>
          <w:lang w:val="mn-MN"/>
        </w:rPr>
        <w:t xml:space="preserve"> “Нийгмийн эрүүл мэндийн тусламж, үйлчилгээний багц, төлбөрийн хэмжээ, санхүүжүүлэх, төлбөртэй тусламж, үйлчилгээний төрөл, орлого, хандив тусламжийг зарцуулах журам” батлах Эрүүл мэндийн сайд, Сангийн сайдын хамтарсан тушаалын төсөл</w:t>
      </w:r>
    </w:p>
    <w:p w14:paraId="7F3403A2" w14:textId="77777777" w:rsidR="00AF0B24" w:rsidRPr="009A0536" w:rsidRDefault="00AF0B24" w:rsidP="00AF0B24">
      <w:pPr>
        <w:tabs>
          <w:tab w:val="left" w:pos="720"/>
        </w:tabs>
        <w:spacing w:before="240" w:after="160" w:line="276" w:lineRule="auto"/>
        <w:jc w:val="both"/>
        <w:rPr>
          <w:rFonts w:ascii="Arial" w:hAnsi="Arial" w:cs="Arial"/>
          <w:lang w:val="mn-MN"/>
        </w:rPr>
      </w:pPr>
    </w:p>
    <w:p w14:paraId="097C5B5C" w14:textId="77777777" w:rsidR="00AF0B24" w:rsidRPr="009A0536" w:rsidRDefault="00AF0B24" w:rsidP="00AF0B24">
      <w:pPr>
        <w:tabs>
          <w:tab w:val="left" w:pos="567"/>
        </w:tabs>
        <w:spacing w:before="240" w:after="160" w:line="276" w:lineRule="auto"/>
        <w:jc w:val="both"/>
        <w:rPr>
          <w:rFonts w:ascii="Arial" w:hAnsi="Arial" w:cs="Arial"/>
          <w:lang w:val="mn-MN"/>
        </w:rPr>
      </w:pPr>
      <w:r w:rsidRPr="009A0536">
        <w:rPr>
          <w:rFonts w:ascii="Arial" w:hAnsi="Arial" w:cs="Arial"/>
          <w:lang w:val="mn-MN"/>
        </w:rPr>
        <w:tab/>
        <w:t>Эрүүл мэндийн тухай хуулийн 2020 оны 8 дугаар сарын 28-ны өдрийн өөрчлөлтөөр 24 дүгээр зүйлийн 24.2 дахь хэсэгт “Энэ хуулийн 24.6.3</w:t>
      </w:r>
      <w:r w:rsidRPr="009A0536">
        <w:rPr>
          <w:rStyle w:val="FootnoteReference"/>
          <w:rFonts w:ascii="Arial" w:hAnsi="Arial" w:cs="Arial"/>
          <w:lang w:val="mn-MN"/>
        </w:rPr>
        <w:footnoteReference w:id="1"/>
      </w:r>
      <w:r w:rsidRPr="009A0536">
        <w:rPr>
          <w:rFonts w:ascii="Arial" w:hAnsi="Arial" w:cs="Arial"/>
          <w:lang w:val="mn-MN"/>
        </w:rPr>
        <w:t>, 24.6.4</w:t>
      </w:r>
      <w:r w:rsidRPr="009A0536">
        <w:rPr>
          <w:rStyle w:val="FootnoteReference"/>
          <w:rFonts w:ascii="Arial" w:hAnsi="Arial" w:cs="Arial"/>
          <w:lang w:val="mn-MN"/>
        </w:rPr>
        <w:footnoteReference w:id="2"/>
      </w:r>
      <w:r w:rsidRPr="009A0536">
        <w:rPr>
          <w:rFonts w:ascii="Arial" w:hAnsi="Arial" w:cs="Arial"/>
          <w:lang w:val="mn-MN"/>
        </w:rPr>
        <w:t xml:space="preserve">-т заасан эрүүл мэндийн тусламж, үйлчилгээний багц, тоо хэмжээ, чанарын шалгуур үзүүлэлт, төлбөрийн хэмжээ, санхүүжүүлэх болон хяналт тавих журмыг холбогдох хууль тогтоомжид нийцүүлэн эрүүл мэндийн болон санхүү, төсвийн асуудал эрхэлсэн Засгийн газрын гишүүн хамтран батална” гэж заасан. </w:t>
      </w:r>
    </w:p>
    <w:p w14:paraId="02C9957E" w14:textId="77777777" w:rsidR="00AF0B24" w:rsidRPr="009A0536" w:rsidRDefault="00AF0B24" w:rsidP="00AF0B24">
      <w:pPr>
        <w:tabs>
          <w:tab w:val="left" w:pos="567"/>
        </w:tabs>
        <w:spacing w:before="240" w:after="160" w:line="276" w:lineRule="auto"/>
        <w:jc w:val="both"/>
        <w:rPr>
          <w:rFonts w:ascii="Arial" w:hAnsi="Arial" w:cs="Arial"/>
          <w:lang w:val="mn-MN"/>
        </w:rPr>
      </w:pPr>
      <w:r w:rsidRPr="009A0536">
        <w:rPr>
          <w:rFonts w:ascii="Arial" w:hAnsi="Arial" w:cs="Arial"/>
          <w:lang w:val="mn-MN"/>
        </w:rPr>
        <w:tab/>
        <w:t xml:space="preserve">Уг хуулийн зохицуулалттай уялдан Монгол Улсын Их Хурлын 2024 оны 01 дүгээр сарын 12-ны чуулганы хуралдаанаар батлагдсан Нийгмийн эрүүл мэндийн тусламж, үйлчилгээний тухай хуулийн 19 дүгээр зүйлийн 19.5 дахь хэсэгт “Нийгмийн эрүүл мэндийн тусламж, үйлчилгээний багц, төлбөрийн хэмжээ, санхүүжүүлэх, төлбөртэй тусламж, үйлчилгээний төрөл, орлого, хандив тусламжийг зарцуулах журмыг эрүүл мэндийн болон санхүү, төсвийн асуудал эрхэлсэн Засгийн газрын гишүүн хамтран батална.” гэж заасан. </w:t>
      </w:r>
    </w:p>
    <w:p w14:paraId="0A78B7AD" w14:textId="7FB04886" w:rsidR="00AF0B24" w:rsidRPr="009A0536" w:rsidRDefault="00AF0B24" w:rsidP="00AF0B24">
      <w:pPr>
        <w:tabs>
          <w:tab w:val="left" w:pos="567"/>
        </w:tabs>
        <w:spacing w:before="240" w:after="160" w:line="276" w:lineRule="auto"/>
        <w:jc w:val="both"/>
        <w:rPr>
          <w:rFonts w:ascii="Arial" w:hAnsi="Arial" w:cs="Arial"/>
          <w:lang w:val="mn-MN"/>
        </w:rPr>
      </w:pPr>
      <w:r w:rsidRPr="009A0536">
        <w:rPr>
          <w:rFonts w:ascii="Arial" w:hAnsi="Arial" w:cs="Arial"/>
          <w:lang w:val="mn-MN"/>
        </w:rPr>
        <w:tab/>
        <w:t xml:space="preserve">Дээрх хуулийн зохицуулалтуудын дагуу хамтарсан тушаалын төслийг Дэлхийн Эрүүл Мэндийн Байгууллага (ДЭМБ) болон бусад олон улсад хүлээн зөвшөөрөгдсөн арга аргачлал, Монгол Улсад хүчин төгөлдөр мөрдөгдөж буй холбогдох хууль, эрхзүйн актууд дээр үндэслэн боловсруулав. </w:t>
      </w:r>
    </w:p>
    <w:p w14:paraId="542B2477" w14:textId="77777777" w:rsidR="00AF0B24" w:rsidRPr="009A0536" w:rsidRDefault="00AF0B24" w:rsidP="00AF0B24">
      <w:pPr>
        <w:tabs>
          <w:tab w:val="left" w:pos="567"/>
        </w:tabs>
        <w:spacing w:before="240" w:after="160" w:line="276" w:lineRule="auto"/>
        <w:jc w:val="both"/>
        <w:rPr>
          <w:rFonts w:ascii="Arial" w:hAnsi="Arial" w:cs="Arial"/>
          <w:lang w:val="mn-MN"/>
        </w:rPr>
      </w:pPr>
      <w:r w:rsidRPr="009A0536">
        <w:rPr>
          <w:rFonts w:ascii="Arial" w:hAnsi="Arial" w:cs="Arial"/>
          <w:lang w:val="mn-MN"/>
        </w:rPr>
        <w:tab/>
        <w:t xml:space="preserve">Нийгмийн эрүүл мэнд гэж Нийгмийн эрүүл мэндийн тусламж, үйлчилгээний тухай хууль болон ДЭМБ-ын тодорхойлсноор хүн, байгаль, нийгмийн зохицлыг хангаснаар хүн амын эрүүл мэндийг хамгаалах, дэмжих, өвчин эмгэгээс урьдчилан сэргийлэх, эрүүл, аюулгүй амьдрах орчин бүрдүүлэх чиглэлээр хувь хүн, хамт олон, байгууллага, салбар хоорондын зохицуулалттай, судалгааны үр дүн, нотолгоонд суурилсан нийтээр хэрэгжүүлэх цогц арга хэмжээг хэлдэг. Өөрөөр хэлбэл нийгмийн эрүүл мэндийн асуудал </w:t>
      </w:r>
      <w:r w:rsidRPr="009A0536">
        <w:rPr>
          <w:rFonts w:ascii="Arial" w:hAnsi="Arial" w:cs="Arial"/>
          <w:lang w:val="mn-MN"/>
        </w:rPr>
        <w:lastRenderedPageBreak/>
        <w:t xml:space="preserve">нь салбар дундын хамтын цогц үйл ажиллагаанд үндэслэсэн өргөн хүрээний ойлголт юм. </w:t>
      </w:r>
    </w:p>
    <w:p w14:paraId="1622D80B" w14:textId="77777777" w:rsidR="00AF0B24" w:rsidRPr="009A0536" w:rsidRDefault="00AF0B24" w:rsidP="00AF0B24">
      <w:pPr>
        <w:tabs>
          <w:tab w:val="left" w:pos="567"/>
        </w:tabs>
        <w:spacing w:before="240" w:after="160" w:line="276" w:lineRule="auto"/>
        <w:jc w:val="both"/>
        <w:rPr>
          <w:rFonts w:ascii="Arial" w:hAnsi="Arial" w:cs="Arial"/>
          <w:lang w:val="mn-MN"/>
        </w:rPr>
      </w:pPr>
      <w:r w:rsidRPr="009A0536">
        <w:rPr>
          <w:rFonts w:ascii="Arial" w:hAnsi="Arial" w:cs="Arial"/>
          <w:lang w:val="mn-MN"/>
        </w:rPr>
        <w:tab/>
        <w:t xml:space="preserve">Нийгмийн эрүүл мэндийн тусламж, үйлчилгээний тухай хуулийн 5 дугаар зүйлийн 5.1 дэх хэсэгт зааснаар нийгмийн эрүүл мэндийн тусламж, үйлчилгээ нь халдварт болон халдварт бус өвчний хяналт, орчны эрүүл мэнд, хөдөлмөрийн эрүүл мэнд, хүнсний аюулгүй байдал, шим судлал, нийгэм, сэтгэц-зан үйл, нөхөн үржихүйн эрүүл мэнд, нийгмийн эрүүл мэндийн лаборатори, нийгмийн эрүүл мэндийн ноцтой байдлын хариу арга хэмжээ гэсэн үндсэн 8 төрөлтэй байхаар тусгасан. </w:t>
      </w:r>
    </w:p>
    <w:p w14:paraId="51C6DAFD" w14:textId="77777777" w:rsidR="00AF0B24" w:rsidRPr="009A0536" w:rsidRDefault="00AF0B24" w:rsidP="00AF0B24">
      <w:pPr>
        <w:tabs>
          <w:tab w:val="left" w:pos="567"/>
        </w:tabs>
        <w:spacing w:before="240" w:after="160" w:line="276" w:lineRule="auto"/>
        <w:jc w:val="both"/>
        <w:rPr>
          <w:rFonts w:ascii="Arial" w:hAnsi="Arial" w:cs="Arial"/>
          <w:lang w:val="mn-MN"/>
        </w:rPr>
      </w:pPr>
      <w:r w:rsidRPr="009A0536">
        <w:rPr>
          <w:rFonts w:ascii="Arial" w:hAnsi="Arial" w:cs="Arial"/>
          <w:lang w:val="mn-MN"/>
        </w:rPr>
        <w:tab/>
        <w:t xml:space="preserve">ДЭМБ-ын зөвлөмж, гарын авлагын дагуу нийгмийн эрүүл мэнд нь “нийгмийн эрүүл мэндийн тандалт, судалгаа”, “нийгмийн эрүүл мэндийн ноцтой байдлын удирдлага”, “нийгмийн эрүүл мэндийн удирдлага”, “нийгмийн эрүүл мэндийн салбар хоорондын төлөвлөлт, санхүүжилт, менежмент”, “эрүүл мэндийг хамгаалах”, “өвчнөөс урьдчилан сэргийлэх, эрт илрүүлэх”, “эрүүл мэндийг дэмжих”, “олон нийтийн дэмжлэг, оролцоо”, “нийгмийн эрүүл мэндийн хүний нөөцийн хөгжил”, “эрүүл мэндийн үйлчилгээний чанар, тэгш байдал”, “нийгмийн эрүүл мэндийн судалгаа, мэдлэгийн менежмент”, “эрүүл мэндийн бүтээгдэхүүн, дагалдах хэрэгсэл, тоног төхөөрөмж, технологийн хүртээмж” гэсэн үндсэн 12 чиг үүргийг хамруулан авч үзэхээр тодорхойлсон. </w:t>
      </w:r>
    </w:p>
    <w:p w14:paraId="54CBF034" w14:textId="204DEE8B" w:rsidR="00AF0B24" w:rsidRPr="009A0536" w:rsidRDefault="00AF0B24" w:rsidP="00AF0B24">
      <w:pPr>
        <w:tabs>
          <w:tab w:val="left" w:pos="567"/>
        </w:tabs>
        <w:spacing w:before="240" w:after="160" w:line="276" w:lineRule="auto"/>
        <w:jc w:val="both"/>
        <w:rPr>
          <w:rFonts w:ascii="Arial" w:hAnsi="Arial" w:cs="Arial"/>
          <w:lang w:val="mn-MN"/>
        </w:rPr>
      </w:pPr>
      <w:r w:rsidRPr="009A0536">
        <w:rPr>
          <w:rFonts w:ascii="Arial" w:hAnsi="Arial" w:cs="Arial"/>
          <w:lang w:val="mn-MN"/>
        </w:rPr>
        <w:tab/>
        <w:t>Нийгмийн эрүүл мэндийн тусламж, үйлчилгээний багцыг санхүүжүүлэх төлбөрийн арга, хяналт тавих харилцааг ДЭМБ-аас гаргасан холбогдох зөвлөмж, гарын авлагууд</w:t>
      </w:r>
      <w:r w:rsidR="00934C10" w:rsidRPr="009A0536">
        <w:rPr>
          <w:rFonts w:ascii="Arial" w:hAnsi="Arial" w:cs="Arial"/>
          <w:lang w:val="mn-MN"/>
        </w:rPr>
        <w:t>, Монгол улсын онцлог</w:t>
      </w:r>
      <w:r w:rsidR="00377012" w:rsidRPr="009A0536">
        <w:rPr>
          <w:rFonts w:ascii="Arial" w:hAnsi="Arial" w:cs="Arial"/>
          <w:lang w:val="mn-MN"/>
        </w:rPr>
        <w:t>, өнөөгийн нөхцөл байдалд</w:t>
      </w:r>
      <w:r w:rsidRPr="009A0536">
        <w:rPr>
          <w:rFonts w:ascii="Arial" w:hAnsi="Arial" w:cs="Arial"/>
          <w:lang w:val="mn-MN"/>
        </w:rPr>
        <w:t xml:space="preserve"> үндэслэн боловсруулалт хийсэн.</w:t>
      </w:r>
    </w:p>
    <w:p w14:paraId="2ECAE1FE" w14:textId="5DAA90E8" w:rsidR="00AF0B24" w:rsidRPr="009A0536" w:rsidRDefault="00AF0B24" w:rsidP="00AF0B24">
      <w:pPr>
        <w:tabs>
          <w:tab w:val="left" w:pos="567"/>
        </w:tabs>
        <w:spacing w:before="240" w:after="160" w:line="276" w:lineRule="auto"/>
        <w:jc w:val="both"/>
        <w:rPr>
          <w:rFonts w:ascii="Arial" w:hAnsi="Arial" w:cs="Arial"/>
          <w:lang w:val="mn-MN"/>
        </w:rPr>
      </w:pPr>
      <w:r w:rsidRPr="009A0536">
        <w:rPr>
          <w:rFonts w:ascii="Arial" w:hAnsi="Arial" w:cs="Arial"/>
          <w:lang w:val="mn-MN"/>
        </w:rPr>
        <w:tab/>
        <w:t>Журмын төслийг эдгээр нийгмийн эрүүл мэндийн тусламж, үйлчилгээний төрөл болон үндсэн чиг үүргүүд, хүлээн зөвшөөрөгдсөн төлбөрийн аргад үндэслэн Монгол Улсын газар нутаг, хүн амын зан үйл, нийгмийн соёлын онцлогтой уялдуулан Захиргааны ерөнхий хуулийн дагуу холбогдох саналыг авч б</w:t>
      </w:r>
      <w:r w:rsidR="00CB4975">
        <w:rPr>
          <w:rFonts w:ascii="Arial" w:hAnsi="Arial" w:cs="Arial"/>
          <w:lang w:val="mn-MN"/>
        </w:rPr>
        <w:t>айна</w:t>
      </w:r>
      <w:r w:rsidRPr="009A0536">
        <w:rPr>
          <w:rFonts w:ascii="Arial" w:hAnsi="Arial" w:cs="Arial"/>
          <w:lang w:val="mn-MN"/>
        </w:rPr>
        <w:t>.</w:t>
      </w:r>
    </w:p>
    <w:p w14:paraId="384CA4B7" w14:textId="77777777" w:rsidR="00AF0B24" w:rsidRPr="009A0536" w:rsidRDefault="00AF0B24" w:rsidP="00AF0B24">
      <w:pPr>
        <w:tabs>
          <w:tab w:val="left" w:pos="567"/>
        </w:tabs>
        <w:spacing w:before="240" w:after="160" w:line="276" w:lineRule="auto"/>
        <w:jc w:val="both"/>
        <w:rPr>
          <w:rFonts w:ascii="Arial" w:hAnsi="Arial" w:cs="Arial"/>
          <w:lang w:val="mn-MN"/>
        </w:rPr>
      </w:pPr>
    </w:p>
    <w:p w14:paraId="6F57D958" w14:textId="77777777" w:rsidR="00AF0B24" w:rsidRPr="009A0536" w:rsidRDefault="00AF0B24" w:rsidP="00AF0B24">
      <w:pPr>
        <w:tabs>
          <w:tab w:val="left" w:pos="567"/>
        </w:tabs>
        <w:spacing w:before="240" w:after="160" w:line="276" w:lineRule="auto"/>
        <w:jc w:val="center"/>
        <w:rPr>
          <w:rFonts w:ascii="Arial" w:hAnsi="Arial" w:cs="Arial"/>
          <w:lang w:val="mn-MN"/>
        </w:rPr>
      </w:pPr>
      <w:r w:rsidRPr="009A0536">
        <w:rPr>
          <w:rFonts w:ascii="Arial" w:hAnsi="Arial" w:cs="Arial"/>
          <w:lang w:val="mn-MN"/>
        </w:rPr>
        <w:t>ЭРҮҮЛ МЭНДИЙН ЯАМ</w:t>
      </w:r>
    </w:p>
    <w:p w14:paraId="1839EF25" w14:textId="77777777" w:rsidR="00AF0B24" w:rsidRPr="009A0536" w:rsidRDefault="00AF0B24" w:rsidP="00AF0B24">
      <w:pPr>
        <w:tabs>
          <w:tab w:val="left" w:pos="567"/>
        </w:tabs>
        <w:spacing w:before="240" w:after="160" w:line="276" w:lineRule="auto"/>
        <w:jc w:val="both"/>
        <w:rPr>
          <w:rFonts w:ascii="Arial" w:hAnsi="Arial" w:cs="Arial"/>
          <w:lang w:val="mn-MN"/>
        </w:rPr>
      </w:pPr>
      <w:r w:rsidRPr="009A0536">
        <w:rPr>
          <w:rFonts w:ascii="Arial" w:hAnsi="Arial" w:cs="Arial"/>
          <w:lang w:val="mn-MN"/>
        </w:rPr>
        <w:tab/>
      </w:r>
    </w:p>
    <w:p w14:paraId="019820C2" w14:textId="77777777" w:rsidR="00AF0B24" w:rsidRPr="009A0536" w:rsidRDefault="00AF0B24" w:rsidP="00AF0B24">
      <w:pPr>
        <w:tabs>
          <w:tab w:val="left" w:pos="567"/>
        </w:tabs>
        <w:spacing w:before="240" w:after="160" w:line="276" w:lineRule="auto"/>
        <w:jc w:val="both"/>
        <w:rPr>
          <w:rFonts w:ascii="Arial" w:hAnsi="Arial" w:cs="Arial"/>
          <w:lang w:val="mn-MN"/>
        </w:rPr>
      </w:pPr>
      <w:r w:rsidRPr="009A0536">
        <w:rPr>
          <w:rFonts w:ascii="Arial" w:hAnsi="Arial" w:cs="Arial"/>
          <w:b/>
          <w:bCs/>
          <w:caps/>
          <w:color w:val="000000"/>
          <w:shd w:val="clear" w:color="auto" w:fill="FFFFFF"/>
          <w:lang w:val="mn-MN"/>
        </w:rPr>
        <w:tab/>
      </w:r>
    </w:p>
    <w:p w14:paraId="442D5C70" w14:textId="77777777" w:rsidR="00AF0B24" w:rsidRPr="009A0536" w:rsidRDefault="00AF0B24" w:rsidP="00AF0B24">
      <w:pPr>
        <w:spacing w:after="160" w:line="276" w:lineRule="auto"/>
        <w:rPr>
          <w:rFonts w:ascii="Arial" w:hAnsi="Arial" w:cs="Arial"/>
          <w:u w:val="single"/>
          <w:lang w:val="mn-MN"/>
          <w14:ligatures w14:val="none"/>
        </w:rPr>
      </w:pPr>
      <w:r w:rsidRPr="009A0536">
        <w:rPr>
          <w:rFonts w:ascii="Arial" w:hAnsi="Arial" w:cs="Arial"/>
          <w:u w:val="single"/>
          <w:lang w:val="mn-MN"/>
          <w14:ligatures w14:val="none"/>
        </w:rPr>
        <w:br w:type="page"/>
      </w:r>
    </w:p>
    <w:p w14:paraId="1B4003BE" w14:textId="77777777" w:rsidR="00AF0B24" w:rsidRPr="009A0536" w:rsidRDefault="00AF0B24" w:rsidP="00AF0B24">
      <w:pPr>
        <w:spacing w:line="276" w:lineRule="auto"/>
        <w:ind w:left="8640"/>
        <w:jc w:val="center"/>
        <w:rPr>
          <w:rFonts w:ascii="Arial" w:hAnsi="Arial" w:cs="Arial"/>
          <w:u w:val="single"/>
          <w:lang w:val="mn-MN"/>
          <w14:ligatures w14:val="none"/>
        </w:rPr>
      </w:pPr>
      <w:r w:rsidRPr="009A0536">
        <w:rPr>
          <w:rFonts w:ascii="Arial" w:hAnsi="Arial" w:cs="Arial"/>
          <w:u w:val="single"/>
          <w:lang w:val="mn-MN"/>
          <w14:ligatures w14:val="none"/>
        </w:rPr>
        <w:lastRenderedPageBreak/>
        <w:t>Төсөл</w:t>
      </w:r>
    </w:p>
    <w:p w14:paraId="01DC40CE" w14:textId="77777777" w:rsidR="00AF0B24" w:rsidRPr="009A0536" w:rsidRDefault="00AF0B24" w:rsidP="00AF0B24">
      <w:pPr>
        <w:pStyle w:val="Heading1"/>
        <w:ind w:left="1701" w:right="1899"/>
        <w:jc w:val="center"/>
        <w:rPr>
          <w:rFonts w:ascii="Arial" w:hAnsi="Arial" w:cs="Arial"/>
          <w:sz w:val="24"/>
          <w:szCs w:val="24"/>
          <w:lang w:val="mn-MN"/>
        </w:rPr>
      </w:pPr>
      <w:r w:rsidRPr="009A0536">
        <w:rPr>
          <w:rFonts w:ascii="Arial" w:hAnsi="Arial" w:cs="Arial"/>
          <w:sz w:val="24"/>
          <w:szCs w:val="24"/>
          <w:lang w:val="mn-MN"/>
        </w:rPr>
        <w:t>ЭРҮҮЛ МЭНДИЙН САЙД, САНГИЙН САЙДЫН ХАМТАРСАН ТУШААЛ</w:t>
      </w:r>
    </w:p>
    <w:p w14:paraId="79AEDBD3" w14:textId="77777777" w:rsidR="00AF0B24" w:rsidRPr="009A0536" w:rsidRDefault="00AF0B24" w:rsidP="00AF0B24">
      <w:pPr>
        <w:spacing w:after="120" w:line="276" w:lineRule="auto"/>
        <w:ind w:firstLine="567"/>
        <w:jc w:val="both"/>
        <w:rPr>
          <w:rFonts w:ascii="Arial" w:hAnsi="Arial" w:cs="Arial"/>
          <w:lang w:val="mn-MN"/>
        </w:rPr>
      </w:pPr>
      <w:r w:rsidRPr="009A0536">
        <w:rPr>
          <w:rFonts w:ascii="Arial" w:hAnsi="Arial" w:cs="Arial"/>
          <w:noProof/>
          <w:lang w:val="mn-MN"/>
        </w:rPr>
        <mc:AlternateContent>
          <mc:Choice Requires="wps">
            <w:drawing>
              <wp:anchor distT="4294967295" distB="4294967295" distL="114300" distR="114300" simplePos="0" relativeHeight="251659264" behindDoc="0" locked="0" layoutInCell="1" allowOverlap="1" wp14:anchorId="0935A82A" wp14:editId="6A810CBA">
                <wp:simplePos x="0" y="0"/>
                <wp:positionH relativeFrom="column">
                  <wp:posOffset>-22860</wp:posOffset>
                </wp:positionH>
                <wp:positionV relativeFrom="paragraph">
                  <wp:posOffset>102234</wp:posOffset>
                </wp:positionV>
                <wp:extent cx="5943600" cy="0"/>
                <wp:effectExtent l="0" t="19050" r="0" b="0"/>
                <wp:wrapNone/>
                <wp:docPr id="372961645" name="Straight Arrow Connector 372961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38100" cmpd="thinThick">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08711F9" id="_x0000_t32" coordsize="21600,21600" o:spt="32" o:oned="t" path="m,l21600,21600e" filled="f">
                <v:path arrowok="t" fillok="f" o:connecttype="none"/>
                <o:lock v:ext="edit" shapetype="t"/>
              </v:shapetype>
              <v:shape id="Straight Arrow Connector 372961645" o:spid="_x0000_s1026" type="#_x0000_t32" style="position:absolute;margin-left:-1.8pt;margin-top:8.05pt;width:4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" strokeweight="3pt">
                <v:stroke linestyle="thinThick"/>
              </v:shap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63"/>
        <w:gridCol w:w="3288"/>
        <w:gridCol w:w="268"/>
        <w:gridCol w:w="2836"/>
      </w:tblGrid>
      <w:tr w:rsidR="00AF0B24" w:rsidRPr="009A0536" w14:paraId="7438F87A" w14:textId="77777777" w:rsidTr="00AE1B68">
        <w:trPr>
          <w:jc w:val="center"/>
        </w:trPr>
        <w:tc>
          <w:tcPr>
            <w:tcW w:w="2689" w:type="dxa"/>
            <w:vAlign w:val="bottom"/>
          </w:tcPr>
          <w:p w14:paraId="1FFB5CCE" w14:textId="77777777" w:rsidR="00AF0B24" w:rsidRPr="009A0536" w:rsidRDefault="00AF0B24" w:rsidP="00AE1B68">
            <w:pPr>
              <w:spacing w:after="120" w:line="276" w:lineRule="auto"/>
              <w:jc w:val="center"/>
              <w:rPr>
                <w:rFonts w:ascii="Arial" w:hAnsi="Arial" w:cs="Arial"/>
                <w:lang w:val="mn-MN"/>
              </w:rPr>
            </w:pPr>
            <w:r w:rsidRPr="009A0536">
              <w:rPr>
                <w:rFonts w:ascii="Arial" w:hAnsi="Arial" w:cs="Arial"/>
                <w:lang w:val="mn-MN"/>
              </w:rPr>
              <w:t>2024 оны ...... дүгээр сарын ......-ны өдөр</w:t>
            </w:r>
          </w:p>
        </w:tc>
        <w:tc>
          <w:tcPr>
            <w:tcW w:w="263" w:type="dxa"/>
            <w:vAlign w:val="bottom"/>
          </w:tcPr>
          <w:p w14:paraId="09241937" w14:textId="77777777" w:rsidR="00AF0B24" w:rsidRPr="009A0536" w:rsidRDefault="00AF0B24" w:rsidP="00AE1B68">
            <w:pPr>
              <w:spacing w:after="120" w:line="276" w:lineRule="auto"/>
              <w:ind w:firstLine="567"/>
              <w:jc w:val="both"/>
              <w:rPr>
                <w:rFonts w:ascii="Arial" w:hAnsi="Arial" w:cs="Arial"/>
                <w:lang w:val="mn-MN"/>
              </w:rPr>
            </w:pPr>
          </w:p>
        </w:tc>
        <w:tc>
          <w:tcPr>
            <w:tcW w:w="3288" w:type="dxa"/>
          </w:tcPr>
          <w:p w14:paraId="48E8064E" w14:textId="77777777" w:rsidR="00AF0B24" w:rsidRPr="009A0536" w:rsidRDefault="00AF0B24" w:rsidP="00AE1B68">
            <w:pPr>
              <w:spacing w:after="120" w:line="276" w:lineRule="auto"/>
              <w:ind w:firstLine="567"/>
              <w:jc w:val="center"/>
              <w:rPr>
                <w:rFonts w:ascii="Arial" w:hAnsi="Arial" w:cs="Arial"/>
                <w:lang w:val="mn-MN"/>
              </w:rPr>
            </w:pPr>
            <w:r w:rsidRPr="009A0536">
              <w:rPr>
                <w:rFonts w:ascii="Arial" w:hAnsi="Arial" w:cs="Arial"/>
                <w:lang w:val="mn-MN"/>
              </w:rPr>
              <w:t>Дугаар ...... /........</w:t>
            </w:r>
          </w:p>
        </w:tc>
        <w:tc>
          <w:tcPr>
            <w:tcW w:w="268" w:type="dxa"/>
            <w:vAlign w:val="bottom"/>
          </w:tcPr>
          <w:p w14:paraId="0846C870" w14:textId="77777777" w:rsidR="00AF0B24" w:rsidRPr="009A0536" w:rsidRDefault="00AF0B24" w:rsidP="00AE1B68">
            <w:pPr>
              <w:spacing w:after="120" w:line="276" w:lineRule="auto"/>
              <w:ind w:firstLine="567"/>
              <w:jc w:val="both"/>
              <w:rPr>
                <w:rFonts w:ascii="Arial" w:hAnsi="Arial" w:cs="Arial"/>
                <w:lang w:val="mn-MN"/>
              </w:rPr>
            </w:pPr>
          </w:p>
        </w:tc>
        <w:tc>
          <w:tcPr>
            <w:tcW w:w="2836" w:type="dxa"/>
            <w:vAlign w:val="bottom"/>
          </w:tcPr>
          <w:p w14:paraId="1E842BF5" w14:textId="77777777" w:rsidR="00AF0B24" w:rsidRPr="009A0536" w:rsidRDefault="00AF0B24" w:rsidP="00AE1B68">
            <w:pPr>
              <w:spacing w:line="276" w:lineRule="auto"/>
              <w:ind w:firstLine="567"/>
              <w:jc w:val="center"/>
              <w:rPr>
                <w:rFonts w:ascii="Arial" w:hAnsi="Arial" w:cs="Arial"/>
                <w:lang w:val="mn-MN"/>
              </w:rPr>
            </w:pPr>
            <w:r w:rsidRPr="009A0536">
              <w:rPr>
                <w:rFonts w:ascii="Arial" w:hAnsi="Arial" w:cs="Arial"/>
                <w:lang w:val="mn-MN"/>
              </w:rPr>
              <w:t>Улаанбаатар</w:t>
            </w:r>
          </w:p>
          <w:p w14:paraId="4F97237B" w14:textId="77777777" w:rsidR="00AF0B24" w:rsidRPr="009A0536" w:rsidRDefault="00AF0B24" w:rsidP="00AE1B68">
            <w:pPr>
              <w:spacing w:after="120" w:line="276" w:lineRule="auto"/>
              <w:ind w:firstLine="567"/>
              <w:jc w:val="center"/>
              <w:rPr>
                <w:rFonts w:ascii="Arial" w:hAnsi="Arial" w:cs="Arial"/>
                <w:lang w:val="mn-MN"/>
              </w:rPr>
            </w:pPr>
            <w:r w:rsidRPr="009A0536">
              <w:rPr>
                <w:rFonts w:ascii="Arial" w:hAnsi="Arial" w:cs="Arial"/>
                <w:lang w:val="mn-MN"/>
              </w:rPr>
              <w:t>хот</w:t>
            </w:r>
          </w:p>
        </w:tc>
      </w:tr>
    </w:tbl>
    <w:p w14:paraId="48A15582" w14:textId="77777777" w:rsidR="00AF0B24" w:rsidRPr="009A0536" w:rsidRDefault="00AF0B24" w:rsidP="00AF0B24">
      <w:pPr>
        <w:spacing w:after="120" w:line="276" w:lineRule="auto"/>
        <w:ind w:firstLine="567"/>
        <w:jc w:val="both"/>
        <w:rPr>
          <w:rFonts w:ascii="Arial" w:hAnsi="Arial" w:cs="Arial"/>
          <w:lang w:val="mn-MN"/>
        </w:rPr>
      </w:pPr>
    </w:p>
    <w:p w14:paraId="705A395C" w14:textId="77777777" w:rsidR="00AF0B24" w:rsidRPr="00A7120F" w:rsidRDefault="00AF0B24" w:rsidP="00AF0B24">
      <w:pPr>
        <w:spacing w:after="120" w:line="276" w:lineRule="auto"/>
        <w:jc w:val="center"/>
        <w:rPr>
          <w:rFonts w:ascii="Arial" w:hAnsi="Arial" w:cs="Arial"/>
          <w:lang w:val="mn-MN"/>
        </w:rPr>
      </w:pPr>
      <w:r w:rsidRPr="00A7120F">
        <w:rPr>
          <w:rFonts w:ascii="Arial" w:hAnsi="Arial" w:cs="Arial"/>
          <w:lang w:val="mn-MN"/>
        </w:rPr>
        <w:t>Журам батлах тухай</w:t>
      </w:r>
    </w:p>
    <w:p w14:paraId="50577628" w14:textId="77777777" w:rsidR="00AF0B24" w:rsidRPr="00A7120F" w:rsidRDefault="00AF0B24" w:rsidP="00AF0B24">
      <w:pPr>
        <w:spacing w:after="120" w:line="276" w:lineRule="auto"/>
        <w:ind w:firstLine="567"/>
        <w:jc w:val="both"/>
        <w:rPr>
          <w:rFonts w:ascii="Arial" w:hAnsi="Arial" w:cs="Arial"/>
          <w:lang w:val="mn-MN"/>
        </w:rPr>
      </w:pPr>
    </w:p>
    <w:p w14:paraId="465CC08F" w14:textId="77777777" w:rsidR="00AF0B24" w:rsidRPr="00A7120F" w:rsidRDefault="00AF0B24" w:rsidP="00D52E68">
      <w:pPr>
        <w:spacing w:line="276" w:lineRule="auto"/>
        <w:ind w:firstLine="567"/>
        <w:jc w:val="both"/>
        <w:rPr>
          <w:rFonts w:ascii="Arial" w:eastAsiaTheme="minorHAnsi" w:hAnsi="Arial" w:cs="Arial"/>
          <w:kern w:val="2"/>
          <w:lang w:val="mn-MN"/>
        </w:rPr>
      </w:pPr>
      <w:r w:rsidRPr="00A7120F">
        <w:rPr>
          <w:rFonts w:ascii="Arial" w:eastAsiaTheme="minorHAnsi" w:hAnsi="Arial" w:cs="Arial"/>
          <w:kern w:val="2"/>
          <w:lang w:val="mn-MN"/>
        </w:rPr>
        <w:t>Монгол Улсын Засгийн газрын тухай хуулийн 24 дүгээр зүйлийн 2 дахь хэсэг,  Эрүүл мэндийн тухай хуулийн 24 дүгээр зүйлийн 24.2 дахь хэсэг, Нийгмийн эрүүл мэндийн тусламж, үйлчилгээний тухай хуулийн 19 дүгээр зүйлийн 19.5 дахь хэсгийг тус тус үндэслэн ТУШААХ нь:</w:t>
      </w:r>
    </w:p>
    <w:p w14:paraId="5E480119" w14:textId="77777777" w:rsidR="00A7120F" w:rsidRPr="00A7120F" w:rsidRDefault="00AF0B24" w:rsidP="00A7120F">
      <w:pPr>
        <w:pStyle w:val="ListParagraph"/>
        <w:numPr>
          <w:ilvl w:val="0"/>
          <w:numId w:val="2"/>
        </w:numPr>
        <w:tabs>
          <w:tab w:val="left" w:pos="851"/>
        </w:tabs>
        <w:spacing w:before="240" w:line="276" w:lineRule="auto"/>
        <w:ind w:left="0" w:firstLine="567"/>
        <w:jc w:val="both"/>
        <w:rPr>
          <w:rFonts w:ascii="Arial" w:hAnsi="Arial" w:cs="Arial"/>
          <w:sz w:val="24"/>
          <w:szCs w:val="24"/>
          <w:lang w:val="mn-MN"/>
        </w:rPr>
      </w:pPr>
      <w:r w:rsidRPr="00A7120F">
        <w:rPr>
          <w:rFonts w:ascii="Arial" w:hAnsi="Arial" w:cs="Arial"/>
          <w:sz w:val="24"/>
          <w:szCs w:val="24"/>
          <w:lang w:val="mn-MN"/>
        </w:rPr>
        <w:t>“Нийгмийн эрүүл мэндийн тусламж, үйлчилгээний багц, төлбөрийн хэмжээ, санхүүжүүлэх, төлбөртэй тусламж, үйлчилгээний төрөл, орлого, хандив тусламжийг зарцуулах журам”-ыг хавсралтаар баталсугай.</w:t>
      </w:r>
    </w:p>
    <w:p w14:paraId="2EA2C4BD" w14:textId="601A1D01" w:rsidR="00D52E68" w:rsidRDefault="00A7120F" w:rsidP="00D52E68">
      <w:pPr>
        <w:pStyle w:val="ListParagraph"/>
        <w:numPr>
          <w:ilvl w:val="0"/>
          <w:numId w:val="2"/>
        </w:numPr>
        <w:tabs>
          <w:tab w:val="left" w:pos="851"/>
        </w:tabs>
        <w:spacing w:after="0" w:line="276" w:lineRule="auto"/>
        <w:ind w:left="0" w:firstLine="567"/>
        <w:contextualSpacing w:val="0"/>
        <w:jc w:val="both"/>
        <w:rPr>
          <w:rFonts w:ascii="Arial" w:hAnsi="Arial" w:cs="Arial"/>
          <w:sz w:val="24"/>
          <w:szCs w:val="24"/>
          <w:lang w:val="mn-MN"/>
        </w:rPr>
      </w:pPr>
      <w:r w:rsidRPr="00A7120F">
        <w:rPr>
          <w:rFonts w:ascii="Arial" w:hAnsi="Arial" w:cs="Arial"/>
          <w:sz w:val="24"/>
          <w:szCs w:val="24"/>
          <w:lang w:val="mn-MN"/>
        </w:rPr>
        <w:t xml:space="preserve">Нийгмийн эрүүл мэндийн тусламж, үйлчилгээг харьяалах орон нутгийн түвшинд зохион байгуулж, хэрэгжүүлэх, мэргэжил, арга зүйгээр </w:t>
      </w:r>
      <w:r w:rsidR="00AB28EF">
        <w:rPr>
          <w:rFonts w:ascii="Arial" w:hAnsi="Arial" w:cs="Arial"/>
          <w:sz w:val="24"/>
          <w:szCs w:val="24"/>
          <w:lang w:val="mn-MN"/>
        </w:rPr>
        <w:t>дэмжиж</w:t>
      </w:r>
      <w:r w:rsidRPr="00A7120F">
        <w:rPr>
          <w:rFonts w:ascii="Arial" w:hAnsi="Arial" w:cs="Arial"/>
          <w:sz w:val="24"/>
          <w:szCs w:val="24"/>
          <w:lang w:val="mn-MN"/>
        </w:rPr>
        <w:t xml:space="preserve"> ажиллахыг аймаг, нийслэлийн эрүүл мэндийн газар, нийгмийн эрүүл мэндийн төв, бүх шатлалын эрүүл мэндийн байгууллагын дарга, захирал нарт үүрэг болгосугай.</w:t>
      </w:r>
    </w:p>
    <w:p w14:paraId="294E9F1C" w14:textId="0B52CEFD" w:rsidR="00AF0B24" w:rsidRPr="00F730F9" w:rsidRDefault="008B1D55" w:rsidP="00A64500">
      <w:pPr>
        <w:pStyle w:val="ListParagraph"/>
        <w:numPr>
          <w:ilvl w:val="0"/>
          <w:numId w:val="2"/>
        </w:numPr>
        <w:tabs>
          <w:tab w:val="left" w:pos="851"/>
        </w:tabs>
        <w:spacing w:after="120" w:line="276" w:lineRule="auto"/>
        <w:ind w:left="0" w:firstLine="567"/>
        <w:contextualSpacing w:val="0"/>
        <w:jc w:val="both"/>
        <w:rPr>
          <w:rFonts w:ascii="Arial" w:hAnsi="Arial" w:cs="Arial"/>
          <w:sz w:val="24"/>
          <w:szCs w:val="24"/>
          <w:lang w:val="mn-MN"/>
        </w:rPr>
      </w:pPr>
      <w:r w:rsidRPr="00F730F9">
        <w:rPr>
          <w:rFonts w:ascii="Arial" w:hAnsi="Arial" w:cs="Arial"/>
          <w:sz w:val="24"/>
          <w:szCs w:val="24"/>
          <w:lang w:val="mn-MN"/>
        </w:rPr>
        <w:t>Ж</w:t>
      </w:r>
      <w:r w:rsidR="00C65949" w:rsidRPr="00F730F9">
        <w:rPr>
          <w:rFonts w:ascii="Arial" w:hAnsi="Arial" w:cs="Arial"/>
          <w:sz w:val="24"/>
          <w:szCs w:val="24"/>
          <w:lang w:val="mn-MN"/>
        </w:rPr>
        <w:t>урмын хэрэгжилт</w:t>
      </w:r>
      <w:r w:rsidR="0093735C" w:rsidRPr="00F730F9">
        <w:rPr>
          <w:rFonts w:ascii="Arial" w:hAnsi="Arial" w:cs="Arial"/>
          <w:sz w:val="24"/>
          <w:szCs w:val="24"/>
          <w:lang w:val="mn-MN"/>
        </w:rPr>
        <w:t>ийг үндэсний түвшин</w:t>
      </w:r>
      <w:r w:rsidR="002A0DE3">
        <w:rPr>
          <w:rFonts w:ascii="Arial" w:hAnsi="Arial" w:cs="Arial"/>
          <w:sz w:val="24"/>
          <w:szCs w:val="24"/>
          <w:lang w:val="mn-MN"/>
        </w:rPr>
        <w:t>д</w:t>
      </w:r>
      <w:r w:rsidR="0093735C" w:rsidRPr="00F730F9">
        <w:rPr>
          <w:rFonts w:ascii="Arial" w:hAnsi="Arial" w:cs="Arial"/>
          <w:sz w:val="24"/>
          <w:szCs w:val="24"/>
          <w:lang w:val="mn-MN"/>
        </w:rPr>
        <w:t xml:space="preserve"> хангаж, зохион байгуулж</w:t>
      </w:r>
      <w:r w:rsidRPr="00F730F9">
        <w:rPr>
          <w:rFonts w:ascii="Arial" w:hAnsi="Arial" w:cs="Arial"/>
          <w:sz w:val="24"/>
          <w:szCs w:val="24"/>
          <w:lang w:val="mn-MN"/>
        </w:rPr>
        <w:t xml:space="preserve"> ажиллахыг </w:t>
      </w:r>
      <w:r w:rsidR="00C65949" w:rsidRPr="00F730F9">
        <w:rPr>
          <w:rFonts w:ascii="Arial" w:hAnsi="Arial" w:cs="Arial"/>
          <w:sz w:val="24"/>
          <w:szCs w:val="24"/>
          <w:lang w:val="mn-MN"/>
        </w:rPr>
        <w:t xml:space="preserve">Эрүүл мэндийн яамны Нийгмийн эрүүл мэндийн бодлогын газрын дарга /Л.Баттөр/, </w:t>
      </w:r>
      <w:r w:rsidR="00C65949" w:rsidRPr="00F730F9">
        <w:rPr>
          <w:rFonts w:ascii="Arial" w:hAnsi="Arial" w:cs="Arial"/>
          <w:sz w:val="24"/>
          <w:szCs w:val="24"/>
          <w:highlight w:val="yellow"/>
          <w:lang w:val="mn-MN"/>
        </w:rPr>
        <w:t>Нийгмийн эрүүл мэндийн асуудал хариуцсан үндэсний төвийн (CDC) захирал /................./</w:t>
      </w:r>
      <w:r w:rsidR="00C65949" w:rsidRPr="00F730F9">
        <w:rPr>
          <w:rFonts w:ascii="Arial" w:hAnsi="Arial" w:cs="Arial"/>
          <w:sz w:val="24"/>
          <w:szCs w:val="24"/>
          <w:lang w:val="mn-MN"/>
        </w:rPr>
        <w:t>, Эрүүл мэндийн даатгалын ерөнхий газрын дарга /</w:t>
      </w:r>
      <w:r w:rsidR="00EF6D47">
        <w:rPr>
          <w:rFonts w:ascii="Arial" w:hAnsi="Arial" w:cs="Arial"/>
          <w:sz w:val="24"/>
          <w:szCs w:val="24"/>
          <w:lang w:val="mn-MN"/>
        </w:rPr>
        <w:t>.......................</w:t>
      </w:r>
      <w:r w:rsidR="00C65949" w:rsidRPr="00F730F9">
        <w:rPr>
          <w:rFonts w:ascii="Arial" w:hAnsi="Arial" w:cs="Arial"/>
          <w:sz w:val="24"/>
          <w:szCs w:val="24"/>
          <w:lang w:val="mn-MN"/>
        </w:rPr>
        <w:t>/, Эрүүл мэндийн хөгжлийн төвийн захирал /Б.Нарантуяа/</w:t>
      </w:r>
      <w:r w:rsidR="00F730F9" w:rsidRPr="00F730F9">
        <w:rPr>
          <w:rFonts w:ascii="Arial" w:hAnsi="Arial" w:cs="Arial"/>
          <w:sz w:val="24"/>
          <w:szCs w:val="24"/>
          <w:lang w:val="mn-MN"/>
        </w:rPr>
        <w:t xml:space="preserve">, </w:t>
      </w:r>
      <w:r w:rsidR="00F730F9">
        <w:rPr>
          <w:rFonts w:ascii="Arial" w:hAnsi="Arial" w:cs="Arial"/>
          <w:sz w:val="24"/>
          <w:szCs w:val="24"/>
          <w:lang w:val="mn-MN"/>
        </w:rPr>
        <w:t>н</w:t>
      </w:r>
      <w:r w:rsidR="00256332" w:rsidRPr="00F730F9">
        <w:rPr>
          <w:rFonts w:ascii="Arial" w:hAnsi="Arial" w:cs="Arial"/>
          <w:sz w:val="24"/>
          <w:szCs w:val="24"/>
          <w:lang w:val="mn-MN"/>
        </w:rPr>
        <w:t>ийгмийн эрүүл мэндийн тусламж, үйлчилгээ</w:t>
      </w:r>
      <w:r w:rsidR="00837A3C" w:rsidRPr="00F730F9">
        <w:rPr>
          <w:rFonts w:ascii="Arial" w:hAnsi="Arial" w:cs="Arial"/>
          <w:sz w:val="24"/>
          <w:szCs w:val="24"/>
          <w:lang w:val="mn-MN"/>
        </w:rPr>
        <w:t>ний багцыг</w:t>
      </w:r>
      <w:r w:rsidR="0093735C" w:rsidRPr="00F730F9">
        <w:rPr>
          <w:rFonts w:ascii="Arial" w:hAnsi="Arial" w:cs="Arial"/>
          <w:sz w:val="24"/>
          <w:szCs w:val="24"/>
          <w:lang w:val="mn-MN"/>
        </w:rPr>
        <w:t xml:space="preserve"> </w:t>
      </w:r>
      <w:r w:rsidR="00256332" w:rsidRPr="00F730F9">
        <w:rPr>
          <w:rFonts w:ascii="Arial" w:hAnsi="Arial" w:cs="Arial"/>
          <w:sz w:val="24"/>
          <w:szCs w:val="24"/>
          <w:lang w:val="mn-MN"/>
        </w:rPr>
        <w:t>хэрэгжүүлэхэд</w:t>
      </w:r>
      <w:r w:rsidR="00AF0B24" w:rsidRPr="00F730F9">
        <w:rPr>
          <w:rFonts w:ascii="Arial" w:hAnsi="Arial" w:cs="Arial"/>
          <w:sz w:val="24"/>
          <w:szCs w:val="24"/>
          <w:lang w:val="mn-MN"/>
        </w:rPr>
        <w:t xml:space="preserve"> шаард</w:t>
      </w:r>
      <w:r w:rsidR="00256332" w:rsidRPr="00F730F9">
        <w:rPr>
          <w:rFonts w:ascii="Arial" w:hAnsi="Arial" w:cs="Arial"/>
          <w:sz w:val="24"/>
          <w:szCs w:val="24"/>
          <w:lang w:val="mn-MN"/>
        </w:rPr>
        <w:t xml:space="preserve">агдах </w:t>
      </w:r>
      <w:r w:rsidR="00AF0B24" w:rsidRPr="00F730F9">
        <w:rPr>
          <w:rFonts w:ascii="Arial" w:hAnsi="Arial" w:cs="Arial"/>
          <w:sz w:val="24"/>
          <w:szCs w:val="24"/>
          <w:lang w:val="mn-MN"/>
        </w:rPr>
        <w:t xml:space="preserve">санхүүжилтийг </w:t>
      </w:r>
      <w:r w:rsidR="00EF6D47">
        <w:rPr>
          <w:rFonts w:ascii="Arial" w:hAnsi="Arial" w:cs="Arial"/>
          <w:sz w:val="24"/>
          <w:szCs w:val="24"/>
          <w:lang w:val="mn-MN"/>
        </w:rPr>
        <w:t xml:space="preserve">нарийвчилсан тооцоолол, судалгаанд үндэслэн </w:t>
      </w:r>
      <w:r w:rsidR="00AF0B24" w:rsidRPr="00F730F9">
        <w:rPr>
          <w:rFonts w:ascii="Arial" w:hAnsi="Arial" w:cs="Arial"/>
          <w:sz w:val="24"/>
          <w:szCs w:val="24"/>
          <w:lang w:val="mn-MN"/>
        </w:rPr>
        <w:t xml:space="preserve">шийдвэрлэж ажиллахыг Сангийн яамны Бодлого, төлөвлөлтийн газрын дарга /М.Санжаадорж/, </w:t>
      </w:r>
      <w:r w:rsidR="0058246A" w:rsidRPr="00F730F9">
        <w:rPr>
          <w:rFonts w:ascii="Arial" w:hAnsi="Arial" w:cs="Arial"/>
          <w:sz w:val="24"/>
          <w:szCs w:val="24"/>
          <w:lang w:val="mn-MN"/>
        </w:rPr>
        <w:t>Эрүүл мэндийн яамны Санхүү, эдийн засгийн бодлогын газрын дарга /</w:t>
      </w:r>
      <w:r w:rsidR="00133EC5" w:rsidRPr="00F730F9">
        <w:rPr>
          <w:rFonts w:ascii="Arial" w:hAnsi="Arial" w:cs="Arial"/>
          <w:sz w:val="24"/>
          <w:szCs w:val="24"/>
          <w:lang w:val="mn-MN"/>
        </w:rPr>
        <w:t>Л.</w:t>
      </w:r>
      <w:r w:rsidR="0058246A" w:rsidRPr="00F730F9">
        <w:rPr>
          <w:rFonts w:ascii="Arial" w:hAnsi="Arial" w:cs="Arial"/>
          <w:sz w:val="24"/>
          <w:szCs w:val="24"/>
          <w:lang w:val="mn-MN"/>
        </w:rPr>
        <w:t>Лувсан/</w:t>
      </w:r>
      <w:r w:rsidR="004E4A37" w:rsidRPr="00F730F9">
        <w:rPr>
          <w:rFonts w:ascii="Arial" w:hAnsi="Arial" w:cs="Arial"/>
          <w:sz w:val="24"/>
          <w:szCs w:val="24"/>
          <w:lang w:val="mn-MN"/>
        </w:rPr>
        <w:t xml:space="preserve"> </w:t>
      </w:r>
      <w:r w:rsidR="00AF0B24" w:rsidRPr="00F730F9">
        <w:rPr>
          <w:rFonts w:ascii="Arial" w:hAnsi="Arial" w:cs="Arial"/>
          <w:sz w:val="24"/>
          <w:szCs w:val="24"/>
          <w:lang w:val="mn-MN"/>
        </w:rPr>
        <w:t xml:space="preserve">нарт тус тус </w:t>
      </w:r>
      <w:r w:rsidR="00256332" w:rsidRPr="00F730F9">
        <w:rPr>
          <w:rFonts w:ascii="Arial" w:hAnsi="Arial" w:cs="Arial"/>
          <w:sz w:val="24"/>
          <w:szCs w:val="24"/>
          <w:lang w:val="mn-MN"/>
        </w:rPr>
        <w:t>үүрэг болгосугай</w:t>
      </w:r>
      <w:r w:rsidR="00AF0B24" w:rsidRPr="00F730F9">
        <w:rPr>
          <w:rFonts w:ascii="Arial" w:hAnsi="Arial" w:cs="Arial"/>
          <w:sz w:val="24"/>
          <w:szCs w:val="24"/>
          <w:lang w:val="mn-MN"/>
        </w:rPr>
        <w:t>.</w:t>
      </w:r>
    </w:p>
    <w:p w14:paraId="483AB54F" w14:textId="198CC24A" w:rsidR="00AF0B24" w:rsidRPr="00A7120F" w:rsidRDefault="00C65949" w:rsidP="00A7120F">
      <w:pPr>
        <w:pStyle w:val="ListParagraph"/>
        <w:numPr>
          <w:ilvl w:val="0"/>
          <w:numId w:val="2"/>
        </w:numPr>
        <w:tabs>
          <w:tab w:val="left" w:pos="851"/>
        </w:tabs>
        <w:spacing w:after="120" w:line="276" w:lineRule="auto"/>
        <w:ind w:left="0" w:firstLine="567"/>
        <w:contextualSpacing w:val="0"/>
        <w:jc w:val="both"/>
        <w:rPr>
          <w:rFonts w:ascii="Arial" w:hAnsi="Arial" w:cs="Arial"/>
          <w:sz w:val="24"/>
          <w:szCs w:val="24"/>
          <w:lang w:val="mn-MN"/>
        </w:rPr>
      </w:pPr>
      <w:r w:rsidRPr="00A7120F">
        <w:rPr>
          <w:rFonts w:ascii="Arial" w:hAnsi="Arial" w:cs="Arial"/>
          <w:sz w:val="24"/>
          <w:szCs w:val="24"/>
          <w:lang w:val="mn-MN"/>
        </w:rPr>
        <w:t>Т</w:t>
      </w:r>
      <w:r w:rsidR="00AF0B24" w:rsidRPr="00A7120F">
        <w:rPr>
          <w:rFonts w:ascii="Arial" w:hAnsi="Arial" w:cs="Arial"/>
          <w:sz w:val="24"/>
          <w:szCs w:val="24"/>
          <w:lang w:val="mn-MN"/>
        </w:rPr>
        <w:t>ушаалын хэрэгжилтэд хяналт тавьж ажиллахыг Эрүүл мэндийн яамны төрийн нарийн бичгийн дарга /Д.Очирбат/-д даалгасугай.</w:t>
      </w:r>
    </w:p>
    <w:p w14:paraId="38BB6CBC" w14:textId="3B734D3F" w:rsidR="00AF0B24" w:rsidRDefault="00AF0B24" w:rsidP="00D52E68">
      <w:pPr>
        <w:pStyle w:val="ListParagraph"/>
        <w:numPr>
          <w:ilvl w:val="0"/>
          <w:numId w:val="2"/>
        </w:numPr>
        <w:tabs>
          <w:tab w:val="left" w:pos="851"/>
        </w:tabs>
        <w:spacing w:after="120" w:line="276" w:lineRule="auto"/>
        <w:ind w:left="0" w:firstLine="567"/>
        <w:contextualSpacing w:val="0"/>
        <w:jc w:val="both"/>
        <w:rPr>
          <w:rFonts w:ascii="Arial" w:hAnsi="Arial" w:cs="Arial"/>
          <w:sz w:val="24"/>
          <w:szCs w:val="24"/>
          <w:lang w:val="mn-MN"/>
        </w:rPr>
      </w:pPr>
      <w:r w:rsidRPr="00A7120F">
        <w:rPr>
          <w:rFonts w:ascii="Arial" w:hAnsi="Arial" w:cs="Arial"/>
          <w:sz w:val="24"/>
          <w:szCs w:val="24"/>
          <w:lang w:val="mn-MN"/>
        </w:rPr>
        <w:t>Энэхүү тушаалыг 2025 оны 1 дүгээр сарын 01-ний өдрөөс эхлэн мөрдсүгэй.</w:t>
      </w:r>
    </w:p>
    <w:p w14:paraId="3C89429D" w14:textId="77777777" w:rsidR="00D52E68" w:rsidRDefault="00D52E68" w:rsidP="00D52E68">
      <w:pPr>
        <w:pStyle w:val="ListParagraph"/>
        <w:tabs>
          <w:tab w:val="left" w:pos="851"/>
        </w:tabs>
        <w:spacing w:after="120" w:line="276" w:lineRule="auto"/>
        <w:ind w:left="567"/>
        <w:contextualSpacing w:val="0"/>
        <w:jc w:val="both"/>
        <w:rPr>
          <w:rFonts w:ascii="Arial" w:hAnsi="Arial" w:cs="Arial"/>
          <w:sz w:val="24"/>
          <w:szCs w:val="24"/>
          <w:lang w:val="mn-MN"/>
        </w:rPr>
      </w:pPr>
    </w:p>
    <w:p w14:paraId="74417EF4" w14:textId="77777777" w:rsidR="00663B4A" w:rsidRPr="00D52E68" w:rsidRDefault="00663B4A" w:rsidP="00D52E68">
      <w:pPr>
        <w:pStyle w:val="ListParagraph"/>
        <w:tabs>
          <w:tab w:val="left" w:pos="851"/>
        </w:tabs>
        <w:spacing w:after="120" w:line="276" w:lineRule="auto"/>
        <w:ind w:left="567"/>
        <w:contextualSpacing w:val="0"/>
        <w:jc w:val="both"/>
        <w:rPr>
          <w:rFonts w:ascii="Arial" w:hAnsi="Arial" w:cs="Arial"/>
          <w:sz w:val="24"/>
          <w:szCs w:val="24"/>
          <w:lang w:val="mn-MN"/>
        </w:rPr>
      </w:pPr>
    </w:p>
    <w:tbl>
      <w:tblPr>
        <w:tblStyle w:val="TableGrid"/>
        <w:tblW w:w="9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3544"/>
        <w:gridCol w:w="2268"/>
        <w:gridCol w:w="2835"/>
        <w:gridCol w:w="531"/>
      </w:tblGrid>
      <w:tr w:rsidR="00AF0B24" w:rsidRPr="009A0536" w14:paraId="3B629D93" w14:textId="77777777" w:rsidTr="00C503AF">
        <w:trPr>
          <w:jc w:val="center"/>
        </w:trPr>
        <w:tc>
          <w:tcPr>
            <w:tcW w:w="392" w:type="dxa"/>
            <w:vAlign w:val="center"/>
          </w:tcPr>
          <w:p w14:paraId="0A00F596" w14:textId="77777777" w:rsidR="00AF0B24" w:rsidRPr="009A0536" w:rsidRDefault="00AF0B24" w:rsidP="00D52E68">
            <w:pPr>
              <w:tabs>
                <w:tab w:val="left" w:pos="851"/>
              </w:tabs>
              <w:spacing w:line="276" w:lineRule="auto"/>
              <w:ind w:firstLine="567"/>
              <w:jc w:val="both"/>
              <w:rPr>
                <w:rFonts w:ascii="Arial" w:hAnsi="Arial" w:cs="Arial"/>
                <w:lang w:val="mn-MN"/>
              </w:rPr>
            </w:pPr>
          </w:p>
        </w:tc>
        <w:tc>
          <w:tcPr>
            <w:tcW w:w="3544" w:type="dxa"/>
          </w:tcPr>
          <w:p w14:paraId="61DA29DF" w14:textId="35625765" w:rsidR="00AF0B24" w:rsidRPr="009A0536" w:rsidRDefault="00AF0B24" w:rsidP="00D52E68">
            <w:pPr>
              <w:spacing w:line="276" w:lineRule="auto"/>
              <w:jc w:val="center"/>
              <w:rPr>
                <w:rFonts w:ascii="Arial" w:hAnsi="Arial" w:cs="Arial"/>
                <w:lang w:val="mn-MN"/>
              </w:rPr>
            </w:pPr>
            <w:r w:rsidRPr="009A0536">
              <w:rPr>
                <w:rFonts w:ascii="Arial" w:hAnsi="Arial" w:cs="Arial"/>
                <w:lang w:val="mn-MN"/>
              </w:rPr>
              <w:t>ЭРҮҮЛ МЭНДИЙН</w:t>
            </w:r>
          </w:p>
          <w:p w14:paraId="2A4498A8" w14:textId="4D5653F5" w:rsidR="00AF0B24" w:rsidRDefault="00AF0B24" w:rsidP="00D52E68">
            <w:pPr>
              <w:spacing w:line="276" w:lineRule="auto"/>
              <w:jc w:val="center"/>
              <w:rPr>
                <w:rFonts w:ascii="Arial" w:hAnsi="Arial" w:cs="Arial"/>
                <w:lang w:val="mn-MN"/>
              </w:rPr>
            </w:pPr>
            <w:r w:rsidRPr="009A0536">
              <w:rPr>
                <w:rFonts w:ascii="Arial" w:hAnsi="Arial" w:cs="Arial"/>
                <w:lang w:val="mn-MN"/>
              </w:rPr>
              <w:t xml:space="preserve"> САЙД</w:t>
            </w:r>
          </w:p>
          <w:p w14:paraId="3BCD066A" w14:textId="77777777" w:rsidR="00D52E68" w:rsidRPr="009A0536" w:rsidRDefault="00D52E68" w:rsidP="00D52E68">
            <w:pPr>
              <w:spacing w:line="276" w:lineRule="auto"/>
              <w:jc w:val="center"/>
              <w:rPr>
                <w:rFonts w:ascii="Arial" w:hAnsi="Arial" w:cs="Arial"/>
                <w:lang w:val="mn-MN"/>
              </w:rPr>
            </w:pPr>
          </w:p>
          <w:p w14:paraId="24A13A14" w14:textId="77777777" w:rsidR="00AF0B24" w:rsidRPr="009A0536" w:rsidRDefault="00AF0B24" w:rsidP="00D52E68">
            <w:pPr>
              <w:tabs>
                <w:tab w:val="left" w:pos="851"/>
              </w:tabs>
              <w:spacing w:line="276" w:lineRule="auto"/>
              <w:jc w:val="center"/>
              <w:rPr>
                <w:rFonts w:ascii="Arial" w:hAnsi="Arial" w:cs="Arial"/>
                <w:lang w:val="mn-MN"/>
              </w:rPr>
            </w:pPr>
            <w:r w:rsidRPr="009A0536">
              <w:rPr>
                <w:rFonts w:ascii="Arial" w:hAnsi="Arial" w:cs="Arial"/>
                <w:lang w:val="mn-MN"/>
              </w:rPr>
              <w:t>Т.МӨНХСАЙХАН</w:t>
            </w:r>
          </w:p>
        </w:tc>
        <w:tc>
          <w:tcPr>
            <w:tcW w:w="2268" w:type="dxa"/>
          </w:tcPr>
          <w:p w14:paraId="583DCAF6" w14:textId="77777777" w:rsidR="00AF0B24" w:rsidRPr="009A0536" w:rsidRDefault="00AF0B24" w:rsidP="00D52E68">
            <w:pPr>
              <w:tabs>
                <w:tab w:val="left" w:pos="851"/>
              </w:tabs>
              <w:spacing w:line="276" w:lineRule="auto"/>
              <w:ind w:firstLine="567"/>
              <w:jc w:val="both"/>
              <w:rPr>
                <w:rFonts w:ascii="Arial" w:hAnsi="Arial" w:cs="Arial"/>
                <w:lang w:val="mn-MN"/>
              </w:rPr>
            </w:pPr>
          </w:p>
        </w:tc>
        <w:tc>
          <w:tcPr>
            <w:tcW w:w="2835" w:type="dxa"/>
            <w:vAlign w:val="center"/>
          </w:tcPr>
          <w:p w14:paraId="55A013F6" w14:textId="77777777" w:rsidR="00AF0B24" w:rsidRPr="009A0536" w:rsidRDefault="00AF0B24" w:rsidP="00D52E68">
            <w:pPr>
              <w:spacing w:line="276" w:lineRule="auto"/>
              <w:jc w:val="center"/>
              <w:rPr>
                <w:rFonts w:ascii="Arial" w:hAnsi="Arial" w:cs="Arial"/>
                <w:lang w:val="mn-MN"/>
              </w:rPr>
            </w:pPr>
            <w:r w:rsidRPr="009A0536">
              <w:rPr>
                <w:rFonts w:ascii="Arial" w:hAnsi="Arial" w:cs="Arial"/>
                <w:lang w:val="mn-MN"/>
              </w:rPr>
              <w:t>САНГИЙН</w:t>
            </w:r>
          </w:p>
          <w:p w14:paraId="792AA0FA" w14:textId="77777777" w:rsidR="00AF0B24" w:rsidRDefault="00AF0B24" w:rsidP="00D52E68">
            <w:pPr>
              <w:spacing w:line="276" w:lineRule="auto"/>
              <w:jc w:val="center"/>
              <w:rPr>
                <w:rFonts w:ascii="Arial" w:hAnsi="Arial" w:cs="Arial"/>
                <w:lang w:val="mn-MN"/>
              </w:rPr>
            </w:pPr>
            <w:r w:rsidRPr="009A0536">
              <w:rPr>
                <w:rFonts w:ascii="Arial" w:hAnsi="Arial" w:cs="Arial"/>
                <w:lang w:val="mn-MN"/>
              </w:rPr>
              <w:t>САЙД</w:t>
            </w:r>
          </w:p>
          <w:p w14:paraId="7554B2A5" w14:textId="77777777" w:rsidR="00D52E68" w:rsidRPr="009A0536" w:rsidRDefault="00D52E68" w:rsidP="00D52E68">
            <w:pPr>
              <w:spacing w:line="276" w:lineRule="auto"/>
              <w:jc w:val="center"/>
              <w:rPr>
                <w:rFonts w:ascii="Arial" w:hAnsi="Arial" w:cs="Arial"/>
                <w:lang w:val="mn-MN"/>
              </w:rPr>
            </w:pPr>
          </w:p>
          <w:p w14:paraId="5B553215" w14:textId="0BE82DD3" w:rsidR="00AF0B24" w:rsidRPr="009A0536" w:rsidRDefault="00AF0B24" w:rsidP="00D52E68">
            <w:pPr>
              <w:spacing w:line="276" w:lineRule="auto"/>
              <w:jc w:val="center"/>
              <w:rPr>
                <w:rFonts w:ascii="Arial" w:hAnsi="Arial" w:cs="Arial"/>
                <w:lang w:val="mn-MN"/>
              </w:rPr>
            </w:pPr>
            <w:r w:rsidRPr="009A0536">
              <w:rPr>
                <w:rFonts w:ascii="Arial" w:hAnsi="Arial" w:cs="Arial"/>
                <w:lang w:val="mn-MN"/>
              </w:rPr>
              <w:t>Б.ЖАВХЛАН</w:t>
            </w:r>
          </w:p>
        </w:tc>
        <w:tc>
          <w:tcPr>
            <w:tcW w:w="531" w:type="dxa"/>
          </w:tcPr>
          <w:p w14:paraId="6E6F3574" w14:textId="77777777" w:rsidR="00AF0B24" w:rsidRPr="009A0536" w:rsidRDefault="00AF0B24" w:rsidP="00D52E68">
            <w:pPr>
              <w:tabs>
                <w:tab w:val="left" w:pos="851"/>
              </w:tabs>
              <w:spacing w:line="276" w:lineRule="auto"/>
              <w:ind w:firstLine="567"/>
              <w:jc w:val="both"/>
              <w:rPr>
                <w:rFonts w:ascii="Arial" w:hAnsi="Arial" w:cs="Arial"/>
                <w:lang w:val="mn-MN"/>
              </w:rPr>
            </w:pPr>
          </w:p>
        </w:tc>
      </w:tr>
    </w:tbl>
    <w:p w14:paraId="3419D0F6" w14:textId="77777777" w:rsidR="00D52E68" w:rsidRDefault="00D52E68" w:rsidP="00C503AF">
      <w:pPr>
        <w:ind w:left="6096"/>
        <w:jc w:val="both"/>
        <w:rPr>
          <w:rFonts w:ascii="Arial" w:hAnsi="Arial" w:cs="Arial"/>
          <w:lang w:val="mn-MN"/>
        </w:rPr>
      </w:pPr>
    </w:p>
    <w:p w14:paraId="5020B182" w14:textId="5D723479" w:rsidR="00C503AF" w:rsidRPr="002A6984" w:rsidRDefault="00C503AF" w:rsidP="00C503AF">
      <w:pPr>
        <w:ind w:left="6096"/>
        <w:jc w:val="both"/>
        <w:rPr>
          <w:lang w:val="mn-MN"/>
        </w:rPr>
      </w:pPr>
      <w:r w:rsidRPr="009A0536">
        <w:rPr>
          <w:rFonts w:ascii="Arial" w:hAnsi="Arial" w:cs="Arial"/>
          <w:lang w:val="mn-MN"/>
        </w:rPr>
        <w:t>Эрүүл мэндийн сайд, Сангийн сайдын 2024 оны ..... /...... дугаар хамтарсан тушаалын хавсралт</w:t>
      </w:r>
    </w:p>
    <w:p w14:paraId="6BF15C6A" w14:textId="77777777" w:rsidR="00AF0B24" w:rsidRPr="009A0536" w:rsidRDefault="00AF0B24" w:rsidP="00AF0B24">
      <w:pPr>
        <w:tabs>
          <w:tab w:val="left" w:pos="851"/>
        </w:tabs>
        <w:spacing w:after="120" w:line="276" w:lineRule="auto"/>
        <w:ind w:firstLine="567"/>
        <w:jc w:val="both"/>
        <w:rPr>
          <w:rFonts w:ascii="Arial" w:hAnsi="Arial" w:cs="Arial"/>
          <w:lang w:val="mn-MN"/>
        </w:rPr>
      </w:pPr>
    </w:p>
    <w:p w14:paraId="257335C3" w14:textId="77777777" w:rsidR="00AF0B24" w:rsidRPr="009A0536" w:rsidRDefault="00AF0B24" w:rsidP="00AF0B24">
      <w:pPr>
        <w:tabs>
          <w:tab w:val="left" w:pos="851"/>
        </w:tabs>
        <w:spacing w:after="120" w:line="276" w:lineRule="auto"/>
        <w:ind w:firstLine="567"/>
        <w:jc w:val="both"/>
        <w:rPr>
          <w:rFonts w:ascii="Arial" w:hAnsi="Arial" w:cs="Arial"/>
          <w:lang w:val="mn-MN"/>
        </w:rPr>
      </w:pPr>
    </w:p>
    <w:p w14:paraId="4FE23901" w14:textId="77777777" w:rsidR="00AF0B24" w:rsidRPr="009A0536" w:rsidRDefault="00AF0B24" w:rsidP="00AF0B24">
      <w:pPr>
        <w:pStyle w:val="Heading1"/>
        <w:jc w:val="center"/>
        <w:rPr>
          <w:rFonts w:ascii="Arial" w:hAnsi="Arial" w:cs="Arial"/>
          <w:color w:val="auto"/>
          <w:sz w:val="24"/>
          <w:szCs w:val="24"/>
          <w:lang w:val="mn-MN"/>
        </w:rPr>
      </w:pPr>
      <w:r w:rsidRPr="009A0536">
        <w:rPr>
          <w:rFonts w:ascii="Arial" w:hAnsi="Arial" w:cs="Arial"/>
          <w:color w:val="auto"/>
          <w:sz w:val="24"/>
          <w:szCs w:val="24"/>
          <w:lang w:val="mn-MN"/>
        </w:rPr>
        <w:t>НИЙГМИЙН ЭРҮҮЛ МЭНДИЙН ТУСЛАМЖ, ҮЙЛЧИЛГЭЭНИЙ БАГЦ, ТӨЛБӨРИЙН ХЭМЖЭЭ, САНХҮҮЖҮҮЛЭХ, ТӨЛБӨРТЭЙ ТУСЛАМЖ, ҮЙЛЧИЛГЭЭНИЙ ТӨРӨЛ, ОРЛОГО, ХАНДИВ ТУСЛАМЖИЙГ ЗАРЦУУЛАХ ЖУРАМ</w:t>
      </w:r>
    </w:p>
    <w:p w14:paraId="34B1B9EC" w14:textId="77777777" w:rsidR="00AF0B24" w:rsidRPr="009A0536" w:rsidRDefault="00AF0B24" w:rsidP="00AF0B24">
      <w:pPr>
        <w:tabs>
          <w:tab w:val="left" w:pos="851"/>
        </w:tabs>
        <w:spacing w:line="276" w:lineRule="auto"/>
        <w:ind w:firstLine="567"/>
        <w:jc w:val="both"/>
        <w:rPr>
          <w:rFonts w:ascii="Arial" w:hAnsi="Arial" w:cs="Arial"/>
          <w:lang w:val="mn-MN"/>
        </w:rPr>
      </w:pPr>
    </w:p>
    <w:p w14:paraId="2136756B" w14:textId="77777777" w:rsidR="00AF0B24" w:rsidRPr="009A0536" w:rsidRDefault="00AF0B24" w:rsidP="00AF0B24">
      <w:pPr>
        <w:spacing w:line="276" w:lineRule="auto"/>
        <w:jc w:val="center"/>
        <w:rPr>
          <w:rFonts w:ascii="Arial" w:hAnsi="Arial" w:cs="Arial"/>
          <w:b/>
          <w:bCs/>
          <w:lang w:val="mn-MN"/>
        </w:rPr>
      </w:pPr>
      <w:r w:rsidRPr="009A0536">
        <w:rPr>
          <w:rFonts w:ascii="Arial" w:hAnsi="Arial" w:cs="Arial"/>
          <w:b/>
          <w:bCs/>
          <w:lang w:val="mn-MN"/>
        </w:rPr>
        <w:t>Нэг. Нийтлэг үндэслэл</w:t>
      </w:r>
    </w:p>
    <w:p w14:paraId="414345D0" w14:textId="7B0F881B" w:rsidR="00AF0B24" w:rsidRPr="009A0536" w:rsidRDefault="00AF0B24" w:rsidP="00AF0B24">
      <w:pPr>
        <w:pStyle w:val="ListParagraph"/>
        <w:numPr>
          <w:ilvl w:val="0"/>
          <w:numId w:val="4"/>
        </w:numPr>
        <w:tabs>
          <w:tab w:val="left" w:pos="567"/>
        </w:tabs>
        <w:spacing w:before="240" w:line="276" w:lineRule="auto"/>
        <w:ind w:left="0" w:firstLine="0"/>
        <w:jc w:val="both"/>
        <w:rPr>
          <w:rFonts w:ascii="Arial" w:hAnsi="Arial" w:cs="Arial"/>
          <w:sz w:val="24"/>
          <w:szCs w:val="24"/>
          <w:lang w:val="mn-MN"/>
        </w:rPr>
      </w:pPr>
      <w:r w:rsidRPr="009A0536">
        <w:rPr>
          <w:rFonts w:ascii="Arial" w:hAnsi="Arial" w:cs="Arial"/>
          <w:sz w:val="24"/>
          <w:szCs w:val="24"/>
          <w:lang w:val="mn-MN"/>
        </w:rPr>
        <w:t xml:space="preserve">Нийгмийн эрүүл мэндийн тусламж, үйлчилгээний багц, хэрэгжих </w:t>
      </w:r>
      <w:r w:rsidR="00EF576D" w:rsidRPr="009A0536">
        <w:rPr>
          <w:rFonts w:ascii="Arial" w:hAnsi="Arial" w:cs="Arial"/>
          <w:sz w:val="24"/>
          <w:szCs w:val="24"/>
          <w:lang w:val="mn-MN"/>
        </w:rPr>
        <w:t>түвш</w:t>
      </w:r>
      <w:r w:rsidR="00EF576D">
        <w:rPr>
          <w:rFonts w:ascii="Arial" w:hAnsi="Arial" w:cs="Arial"/>
          <w:sz w:val="24"/>
          <w:szCs w:val="24"/>
          <w:lang w:val="mn-MN"/>
        </w:rPr>
        <w:t>ни</w:t>
      </w:r>
      <w:r w:rsidR="00EF576D" w:rsidRPr="009A0536">
        <w:rPr>
          <w:rFonts w:ascii="Arial" w:hAnsi="Arial" w:cs="Arial"/>
          <w:sz w:val="24"/>
          <w:szCs w:val="24"/>
          <w:lang w:val="mn-MN"/>
        </w:rPr>
        <w:t>йг</w:t>
      </w:r>
      <w:r w:rsidRPr="009A0536">
        <w:rPr>
          <w:rFonts w:ascii="Arial" w:hAnsi="Arial" w:cs="Arial"/>
          <w:sz w:val="24"/>
          <w:szCs w:val="24"/>
          <w:lang w:val="mn-MN"/>
        </w:rPr>
        <w:t xml:space="preserve"> тодорхойлох, тэдгээрийг санхүүжүүлэх эх үүсвэр, төлбөрийн аргыг тогтоох, зарцуулах, </w:t>
      </w:r>
      <w:r w:rsidR="00EF765B">
        <w:rPr>
          <w:rFonts w:ascii="Arial" w:hAnsi="Arial" w:cs="Arial"/>
          <w:sz w:val="24"/>
          <w:szCs w:val="24"/>
          <w:lang w:val="mn-MN"/>
        </w:rPr>
        <w:t xml:space="preserve">орлого, хандив тусламжийг нэмэгдүүлэх, </w:t>
      </w:r>
      <w:r w:rsidRPr="009A0536">
        <w:rPr>
          <w:rFonts w:ascii="Arial" w:hAnsi="Arial" w:cs="Arial"/>
          <w:sz w:val="24"/>
          <w:szCs w:val="24"/>
          <w:lang w:val="mn-MN"/>
        </w:rPr>
        <w:t xml:space="preserve">хэрэгжилтийг хангах, хяналт тавихад энэхүү журмыг баримтална. </w:t>
      </w:r>
    </w:p>
    <w:p w14:paraId="4CDA2264" w14:textId="6FDEB5C8" w:rsidR="00AF0B24" w:rsidRDefault="00AF0B24" w:rsidP="00AF0B24">
      <w:pPr>
        <w:pStyle w:val="ListParagraph"/>
        <w:numPr>
          <w:ilvl w:val="0"/>
          <w:numId w:val="4"/>
        </w:numPr>
        <w:tabs>
          <w:tab w:val="left" w:pos="567"/>
        </w:tabs>
        <w:spacing w:before="240" w:after="240" w:line="276" w:lineRule="auto"/>
        <w:ind w:left="0" w:firstLine="0"/>
        <w:jc w:val="both"/>
        <w:rPr>
          <w:rFonts w:ascii="Arial" w:hAnsi="Arial" w:cs="Arial"/>
          <w:sz w:val="24"/>
          <w:szCs w:val="24"/>
          <w:lang w:val="mn-MN"/>
        </w:rPr>
      </w:pPr>
      <w:r w:rsidRPr="009A0536">
        <w:rPr>
          <w:rFonts w:ascii="Arial" w:hAnsi="Arial" w:cs="Arial"/>
          <w:sz w:val="24"/>
          <w:szCs w:val="24"/>
          <w:lang w:val="mn-MN"/>
        </w:rPr>
        <w:t>Нийгмийн эрүүл мэндийн тусламж, үйлчилгээ</w:t>
      </w:r>
      <w:r w:rsidR="00C746CF">
        <w:rPr>
          <w:rFonts w:ascii="Arial" w:hAnsi="Arial" w:cs="Arial"/>
          <w:sz w:val="24"/>
          <w:szCs w:val="24"/>
          <w:lang w:val="mn-MN"/>
        </w:rPr>
        <w:t xml:space="preserve"> гэж</w:t>
      </w:r>
      <w:r w:rsidRPr="009A0536">
        <w:rPr>
          <w:rFonts w:ascii="Arial" w:hAnsi="Arial" w:cs="Arial"/>
          <w:sz w:val="24"/>
          <w:szCs w:val="24"/>
          <w:lang w:val="mn-MN"/>
        </w:rPr>
        <w:t xml:space="preserve"> Эрүүл мэндийн тухай хуулийн 13.2 дахь хэсэгт заасн</w:t>
      </w:r>
      <w:r w:rsidR="0055636F">
        <w:rPr>
          <w:rFonts w:ascii="Arial" w:hAnsi="Arial" w:cs="Arial"/>
          <w:sz w:val="24"/>
          <w:szCs w:val="24"/>
          <w:lang w:val="mn-MN"/>
        </w:rPr>
        <w:t>ыг хэлнэ</w:t>
      </w:r>
      <w:r w:rsidR="004129BE" w:rsidRPr="004129BE">
        <w:rPr>
          <w:rFonts w:ascii="Arial" w:hAnsi="Arial" w:cs="Arial"/>
          <w:sz w:val="24"/>
          <w:szCs w:val="24"/>
          <w:lang w:val="mn-MN"/>
        </w:rPr>
        <w:t>.</w:t>
      </w:r>
    </w:p>
    <w:p w14:paraId="677756A5" w14:textId="3F2000FA" w:rsidR="00513502" w:rsidRPr="009A0536" w:rsidRDefault="00E91E4E" w:rsidP="00AF0B24">
      <w:pPr>
        <w:pStyle w:val="ListParagraph"/>
        <w:numPr>
          <w:ilvl w:val="0"/>
          <w:numId w:val="4"/>
        </w:numPr>
        <w:tabs>
          <w:tab w:val="left" w:pos="567"/>
        </w:tabs>
        <w:spacing w:before="240" w:after="240" w:line="276" w:lineRule="auto"/>
        <w:ind w:left="0" w:firstLine="0"/>
        <w:jc w:val="both"/>
        <w:rPr>
          <w:rFonts w:ascii="Arial" w:hAnsi="Arial" w:cs="Arial"/>
          <w:sz w:val="24"/>
          <w:szCs w:val="24"/>
          <w:lang w:val="mn-MN"/>
        </w:rPr>
      </w:pPr>
      <w:r w:rsidRPr="00E91E4E">
        <w:rPr>
          <w:rFonts w:ascii="Arial" w:hAnsi="Arial" w:cs="Arial"/>
          <w:sz w:val="24"/>
          <w:szCs w:val="24"/>
          <w:lang w:val="mn-MN"/>
        </w:rPr>
        <w:t>Нийгмийн эрүүл мэндийн тусламж, үйлчилгээний багц гэдэг нь Нийгмийн эрүүл мэндийн тусламж, үйлчилгээний тухай хуулийн 5.1 дэх хэсэгт заасан төрлийн дагуу тус хуулийн 3.1.3, 3.1.4, 3.1.5 дахь заалтыг үндэслэн боловсруулсан нийгмийн эрүүл мэндийн тусламж, үйлчилгээг хэлнэ</w:t>
      </w:r>
      <w:r w:rsidR="004B6066" w:rsidRPr="004B6066">
        <w:rPr>
          <w:rFonts w:ascii="Arial" w:hAnsi="Arial" w:cs="Arial"/>
          <w:sz w:val="24"/>
          <w:szCs w:val="24"/>
          <w:lang w:val="mn-MN"/>
        </w:rPr>
        <w:t>.</w:t>
      </w:r>
    </w:p>
    <w:p w14:paraId="67662A65" w14:textId="77777777" w:rsidR="00AF0B24" w:rsidRPr="009A0536" w:rsidRDefault="00AF0B24" w:rsidP="00AF0B24">
      <w:pPr>
        <w:pStyle w:val="ListParagraph"/>
        <w:numPr>
          <w:ilvl w:val="0"/>
          <w:numId w:val="4"/>
        </w:numPr>
        <w:tabs>
          <w:tab w:val="left" w:pos="567"/>
        </w:tabs>
        <w:spacing w:before="240" w:after="240" w:line="276" w:lineRule="auto"/>
        <w:ind w:left="0" w:firstLine="0"/>
        <w:jc w:val="both"/>
        <w:rPr>
          <w:rFonts w:ascii="Arial" w:hAnsi="Arial" w:cs="Arial"/>
          <w:sz w:val="24"/>
          <w:szCs w:val="24"/>
          <w:lang w:val="mn-MN"/>
        </w:rPr>
      </w:pPr>
      <w:r w:rsidRPr="009A0536">
        <w:rPr>
          <w:rFonts w:ascii="Arial" w:hAnsi="Arial" w:cs="Arial"/>
          <w:sz w:val="24"/>
          <w:szCs w:val="24"/>
          <w:lang w:val="mn-MN"/>
        </w:rPr>
        <w:t>Нийгмийн эрүүл мэнд нь хүн, байгаль, нийгмийн зохицлыг хангаж хүн амын эрүүл мэндийг хамгаалах, дэмжих, өвчин эмгэгээс урьдчилан сэргийлэх, эрүүл, аюулгүй амьдрах орчин бүрдүүлэх чиглэлээр хувь хүн, хамт олон, байгууллага, салбар хоорондын зохицуулалттай, судалгааны үр дүн, нотолгоонд суурилсан нийтээр хэрэгжүүлэх цогц арга хэмжээ тул нийгмийн эрүүл мэндийн тусламж, үйлчилгээг хэрэгжүүлэхдээ энэхүү журам болон эрүүл мэндийн салбарын багц хуулиуд</w:t>
      </w:r>
      <w:r w:rsidRPr="009A0536">
        <w:rPr>
          <w:rStyle w:val="FootnoteReference"/>
          <w:rFonts w:ascii="Arial" w:hAnsi="Arial" w:cs="Arial"/>
          <w:sz w:val="24"/>
          <w:szCs w:val="24"/>
          <w:lang w:val="mn-MN"/>
        </w:rPr>
        <w:footnoteReference w:id="3"/>
      </w:r>
      <w:r w:rsidRPr="009A0536">
        <w:rPr>
          <w:rFonts w:ascii="Arial" w:hAnsi="Arial" w:cs="Arial"/>
          <w:sz w:val="24"/>
          <w:szCs w:val="24"/>
          <w:lang w:val="mn-MN"/>
        </w:rPr>
        <w:t>, боловсролын тухай багц хуулиуд</w:t>
      </w:r>
      <w:r w:rsidRPr="009A0536">
        <w:rPr>
          <w:rStyle w:val="FootnoteReference"/>
          <w:rFonts w:ascii="Arial" w:hAnsi="Arial" w:cs="Arial"/>
          <w:sz w:val="24"/>
          <w:szCs w:val="24"/>
          <w:lang w:val="mn-MN"/>
        </w:rPr>
        <w:footnoteReference w:id="4"/>
      </w:r>
      <w:r w:rsidRPr="009A0536">
        <w:rPr>
          <w:rFonts w:ascii="Arial" w:hAnsi="Arial" w:cs="Arial"/>
          <w:sz w:val="24"/>
          <w:szCs w:val="24"/>
          <w:lang w:val="mn-MN"/>
        </w:rPr>
        <w:t>, Гэр бүлийн тухай, Ахмад настны тухай, Хүүхдийн эрхийн тухай, Гэр бүлийн хүчирхийлэлтэй тэмцэх тухай, Байгаль орчныг хамгаалах тухай, Агаарын тухай, Хөрс хамгаалах, цөлжилтөөс сэргийлэх тухай, Нялх, балчир хүүхдийн хүнсний тухай, Хүнсний тухай, Замын хөдөлгөөний аюулгүй байдлын тухай, Хөдөлмөрийн аюулгүй байдал, эрүүл ахуйн тухай, Хүнсний бүтээгдэхүүний аюулгүй байдлыг хангах тухай, Гаалийн тухай, Тусгай сангийн тухай хууль, бусад холбогдох хүчин төгөлдөр хууль тогтоомж, дүрэм, журмыг дагаж мөрдөнө.</w:t>
      </w:r>
    </w:p>
    <w:p w14:paraId="55755D40" w14:textId="77777777" w:rsidR="00AF0B24" w:rsidRPr="009A0536" w:rsidRDefault="00AF0B24" w:rsidP="00AF0B24">
      <w:pPr>
        <w:spacing w:after="240" w:line="276" w:lineRule="auto"/>
        <w:jc w:val="center"/>
        <w:rPr>
          <w:rFonts w:ascii="Arial" w:hAnsi="Arial" w:cs="Arial"/>
          <w:b/>
          <w:bCs/>
          <w:lang w:val="mn-MN"/>
        </w:rPr>
      </w:pPr>
      <w:r w:rsidRPr="009A0536">
        <w:rPr>
          <w:rFonts w:ascii="Arial" w:hAnsi="Arial" w:cs="Arial"/>
          <w:b/>
          <w:bCs/>
          <w:lang w:val="mn-MN"/>
        </w:rPr>
        <w:t>Хоёр. Нийгмийн эрүүл мэндийн тусламж, үйлчилгээний багц</w:t>
      </w:r>
    </w:p>
    <w:p w14:paraId="2CDE0B57" w14:textId="7188E6FB" w:rsidR="0075113B" w:rsidRPr="009A0536" w:rsidRDefault="0075113B" w:rsidP="00AF0B24">
      <w:pPr>
        <w:pStyle w:val="ListParagraph"/>
        <w:numPr>
          <w:ilvl w:val="0"/>
          <w:numId w:val="5"/>
        </w:numPr>
        <w:tabs>
          <w:tab w:val="left" w:pos="567"/>
        </w:tabs>
        <w:spacing w:before="240" w:after="120" w:line="276" w:lineRule="auto"/>
        <w:ind w:left="0" w:firstLine="0"/>
        <w:jc w:val="both"/>
        <w:rPr>
          <w:rFonts w:ascii="Arial" w:hAnsi="Arial" w:cs="Arial"/>
          <w:sz w:val="24"/>
          <w:szCs w:val="24"/>
          <w:lang w:val="mn-MN"/>
        </w:rPr>
      </w:pPr>
      <w:bookmarkStart w:id="0" w:name="_Hlk178697842"/>
      <w:r w:rsidRPr="0075113B">
        <w:rPr>
          <w:rFonts w:ascii="Arial" w:hAnsi="Arial" w:cs="Arial"/>
          <w:sz w:val="24"/>
          <w:szCs w:val="24"/>
          <w:lang w:val="mn-MN"/>
        </w:rPr>
        <w:lastRenderedPageBreak/>
        <w:t xml:space="preserve">Нийгмийн эрүүл мэндийн тусламж, үйлчилгээний үндсэн болон дэд </w:t>
      </w:r>
      <w:r>
        <w:rPr>
          <w:rFonts w:ascii="Arial" w:hAnsi="Arial" w:cs="Arial"/>
          <w:sz w:val="24"/>
          <w:szCs w:val="24"/>
          <w:lang w:val="mn-MN"/>
        </w:rPr>
        <w:t>багцуу</w:t>
      </w:r>
      <w:r w:rsidRPr="0075113B">
        <w:rPr>
          <w:rFonts w:ascii="Arial" w:hAnsi="Arial" w:cs="Arial"/>
          <w:sz w:val="24"/>
          <w:szCs w:val="24"/>
          <w:lang w:val="mn-MN"/>
        </w:rPr>
        <w:t>д,  түүнд хамаарах тусламж, үйлчилгээн</w:t>
      </w:r>
      <w:r w:rsidR="00B23D92">
        <w:rPr>
          <w:rFonts w:ascii="Arial" w:hAnsi="Arial" w:cs="Arial"/>
          <w:sz w:val="24"/>
          <w:szCs w:val="24"/>
          <w:lang w:val="mn-MN"/>
        </w:rPr>
        <w:t>ий</w:t>
      </w:r>
      <w:r w:rsidRPr="0075113B">
        <w:rPr>
          <w:rFonts w:ascii="Arial" w:hAnsi="Arial" w:cs="Arial"/>
          <w:sz w:val="24"/>
          <w:szCs w:val="24"/>
          <w:lang w:val="mn-MN"/>
        </w:rPr>
        <w:t xml:space="preserve"> хэрэгжилтий</w:t>
      </w:r>
      <w:r w:rsidR="00B23D92">
        <w:rPr>
          <w:rFonts w:ascii="Arial" w:hAnsi="Arial" w:cs="Arial"/>
          <w:sz w:val="24"/>
          <w:szCs w:val="24"/>
          <w:lang w:val="mn-MN"/>
        </w:rPr>
        <w:t>г</w:t>
      </w:r>
      <w:r>
        <w:rPr>
          <w:rFonts w:ascii="Arial" w:hAnsi="Arial" w:cs="Arial"/>
          <w:sz w:val="24"/>
          <w:szCs w:val="24"/>
          <w:lang w:val="mn-MN"/>
        </w:rPr>
        <w:t xml:space="preserve"> хангах эрүүл мэндийн байгууллагууд</w:t>
      </w:r>
      <w:r w:rsidR="00B23D92">
        <w:rPr>
          <w:rFonts w:ascii="Arial" w:hAnsi="Arial" w:cs="Arial"/>
          <w:sz w:val="24"/>
          <w:szCs w:val="24"/>
          <w:lang w:val="mn-MN"/>
        </w:rPr>
        <w:t xml:space="preserve">, </w:t>
      </w:r>
      <w:r w:rsidR="001E5369">
        <w:rPr>
          <w:rFonts w:ascii="Arial" w:hAnsi="Arial" w:cs="Arial"/>
          <w:sz w:val="24"/>
          <w:szCs w:val="24"/>
          <w:lang w:val="mn-MN"/>
        </w:rPr>
        <w:t>тэдгээрийн</w:t>
      </w:r>
      <w:r w:rsidR="00B23D92">
        <w:rPr>
          <w:rFonts w:ascii="Arial" w:hAnsi="Arial" w:cs="Arial"/>
          <w:sz w:val="24"/>
          <w:szCs w:val="24"/>
          <w:lang w:val="mn-MN"/>
        </w:rPr>
        <w:t xml:space="preserve"> түвшин</w:t>
      </w:r>
      <w:r w:rsidRPr="0075113B">
        <w:rPr>
          <w:rFonts w:ascii="Arial" w:hAnsi="Arial" w:cs="Arial"/>
          <w:sz w:val="24"/>
          <w:szCs w:val="24"/>
          <w:lang w:val="mn-MN"/>
        </w:rPr>
        <w:t xml:space="preserve">, </w:t>
      </w:r>
      <w:r>
        <w:rPr>
          <w:rFonts w:ascii="Arial" w:hAnsi="Arial" w:cs="Arial"/>
          <w:sz w:val="24"/>
          <w:szCs w:val="24"/>
          <w:lang w:val="mn-MN"/>
        </w:rPr>
        <w:t>салбар дундын хамтын ажиллагаа</w:t>
      </w:r>
      <w:r w:rsidRPr="0075113B">
        <w:rPr>
          <w:rFonts w:ascii="Arial" w:hAnsi="Arial" w:cs="Arial"/>
          <w:sz w:val="24"/>
          <w:szCs w:val="24"/>
          <w:lang w:val="mn-MN"/>
        </w:rPr>
        <w:t xml:space="preserve">, </w:t>
      </w:r>
      <w:r>
        <w:rPr>
          <w:rFonts w:ascii="Arial" w:hAnsi="Arial" w:cs="Arial"/>
          <w:sz w:val="24"/>
          <w:szCs w:val="24"/>
          <w:lang w:val="mn-MN"/>
        </w:rPr>
        <w:t>олон улсын болон иргэний нийгмийн байгууллагын оролцоо</w:t>
      </w:r>
      <w:r w:rsidR="00F86C52">
        <w:rPr>
          <w:rFonts w:ascii="Arial" w:hAnsi="Arial" w:cs="Arial"/>
          <w:sz w:val="24"/>
          <w:szCs w:val="24"/>
          <w:lang w:val="mn-MN"/>
        </w:rPr>
        <w:t>ны</w:t>
      </w:r>
      <w:r w:rsidRPr="0075113B">
        <w:rPr>
          <w:rFonts w:ascii="Arial" w:hAnsi="Arial" w:cs="Arial"/>
          <w:sz w:val="24"/>
          <w:szCs w:val="24"/>
          <w:lang w:val="mn-MN"/>
        </w:rPr>
        <w:t xml:space="preserve"> </w:t>
      </w:r>
      <w:bookmarkEnd w:id="0"/>
      <w:r w:rsidR="00B25156">
        <w:rPr>
          <w:rFonts w:ascii="Arial" w:hAnsi="Arial" w:cs="Arial"/>
          <w:sz w:val="24"/>
          <w:szCs w:val="24"/>
          <w:lang w:val="mn-MN"/>
        </w:rPr>
        <w:t>хүрээг</w:t>
      </w:r>
      <w:r w:rsidRPr="0075113B">
        <w:rPr>
          <w:rFonts w:ascii="Arial" w:hAnsi="Arial" w:cs="Arial"/>
          <w:sz w:val="24"/>
          <w:szCs w:val="24"/>
          <w:lang w:val="mn-MN"/>
        </w:rPr>
        <w:t xml:space="preserve"> энэхүү журмын нэгдүгээр хавсралтад </w:t>
      </w:r>
      <w:r w:rsidR="00B23D92">
        <w:rPr>
          <w:rFonts w:ascii="Arial" w:hAnsi="Arial" w:cs="Arial"/>
          <w:sz w:val="24"/>
          <w:szCs w:val="24"/>
          <w:lang w:val="mn-MN"/>
        </w:rPr>
        <w:t>зааснаар тодорхойлно</w:t>
      </w:r>
      <w:r w:rsidRPr="0075113B">
        <w:rPr>
          <w:rFonts w:ascii="Arial" w:hAnsi="Arial" w:cs="Arial"/>
          <w:sz w:val="24"/>
          <w:szCs w:val="24"/>
          <w:lang w:val="mn-MN"/>
        </w:rPr>
        <w:t>.</w:t>
      </w:r>
    </w:p>
    <w:p w14:paraId="6A4AA4D3" w14:textId="32A10A08" w:rsidR="00AF0B24" w:rsidRPr="009A0536" w:rsidRDefault="00AF0B24" w:rsidP="00AF0B24">
      <w:pPr>
        <w:pStyle w:val="ListParagraph"/>
        <w:numPr>
          <w:ilvl w:val="0"/>
          <w:numId w:val="5"/>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Нийгмийн эрүүл мэндийн тусламж, үйлчилгээ</w:t>
      </w:r>
      <w:r w:rsidR="00241032">
        <w:rPr>
          <w:rFonts w:ascii="Arial" w:hAnsi="Arial" w:cs="Arial"/>
          <w:sz w:val="24"/>
          <w:szCs w:val="24"/>
          <w:lang w:val="mn-MN"/>
        </w:rPr>
        <w:t xml:space="preserve">ний багц нь дараах </w:t>
      </w:r>
      <w:r w:rsidRPr="009A0536">
        <w:rPr>
          <w:rFonts w:ascii="Arial" w:hAnsi="Arial" w:cs="Arial"/>
          <w:sz w:val="24"/>
          <w:szCs w:val="24"/>
          <w:lang w:val="mn-MN"/>
        </w:rPr>
        <w:t>үндсэн багцуудаас бүрдэнэ:</w:t>
      </w:r>
    </w:p>
    <w:p w14:paraId="4CA22764" w14:textId="108D0BD9" w:rsidR="00AF0B24" w:rsidRPr="009A0536" w:rsidRDefault="00AF0B24" w:rsidP="00AF0B24">
      <w:pPr>
        <w:pStyle w:val="ListParagraph"/>
        <w:numPr>
          <w:ilvl w:val="1"/>
          <w:numId w:val="5"/>
        </w:numPr>
        <w:tabs>
          <w:tab w:val="left" w:pos="567"/>
          <w:tab w:val="left" w:pos="1418"/>
        </w:tabs>
        <w:spacing w:before="240" w:after="120" w:line="276" w:lineRule="auto"/>
        <w:ind w:left="567" w:firstLine="0"/>
        <w:jc w:val="both"/>
        <w:rPr>
          <w:rFonts w:ascii="Arial" w:hAnsi="Arial" w:cs="Arial"/>
          <w:sz w:val="24"/>
          <w:szCs w:val="24"/>
          <w:lang w:val="mn-MN"/>
        </w:rPr>
      </w:pPr>
      <w:r w:rsidRPr="009A0536">
        <w:rPr>
          <w:rFonts w:ascii="Arial" w:hAnsi="Arial" w:cs="Arial"/>
          <w:b/>
          <w:bCs/>
          <w:sz w:val="24"/>
          <w:szCs w:val="24"/>
          <w:lang w:val="mn-MN"/>
        </w:rPr>
        <w:t>Нийгмийн эрүүл мэндийн мэдээллийн менежмент</w:t>
      </w:r>
      <w:r w:rsidRPr="009A0536">
        <w:rPr>
          <w:rFonts w:ascii="Arial" w:hAnsi="Arial" w:cs="Arial"/>
          <w:sz w:val="24"/>
          <w:szCs w:val="24"/>
          <w:lang w:val="mn-MN"/>
        </w:rPr>
        <w:t xml:space="preserve"> буюу эрүүл мэндийн салбарын өвчлөл, нас баралтын мэдээлэл болон бусад салбарын холбогдох мэдээллийг ашиглах, боловсруулах, нийгмийн эрүүл мэндийн хүрээнд зайлшгүй шаардлагатай тандалт, судалгаа хийх, нийгмийн эрүүл мэндийн мэдлэгийн менежментийг бэхжүүлэх байдлаар нотолгоонд суурилсан өгөгдөл, мэдээлэл, судалгааны нэгдсэн сан бүрдүүлж нийгмийн эрүүл мэндийн тэргүүлэх чиглэлийг тодорхойлж, хүн амын хэрэгцээнд нийцсэн нийгмийн эрүүл мэндийн тусламж, үйлчилгээг төлөвлөж, хэрэгжилтийг хангах зорилготой багц,</w:t>
      </w:r>
    </w:p>
    <w:p w14:paraId="03CE0105" w14:textId="47554865" w:rsidR="00AF0B24" w:rsidRPr="009A0536" w:rsidRDefault="009F6B53" w:rsidP="00AF0B24">
      <w:pPr>
        <w:pStyle w:val="ListParagraph"/>
        <w:numPr>
          <w:ilvl w:val="1"/>
          <w:numId w:val="5"/>
        </w:numPr>
        <w:tabs>
          <w:tab w:val="left" w:pos="567"/>
          <w:tab w:val="left" w:pos="1418"/>
        </w:tabs>
        <w:spacing w:before="240" w:after="120" w:line="276" w:lineRule="auto"/>
        <w:ind w:left="567" w:firstLine="0"/>
        <w:jc w:val="both"/>
        <w:rPr>
          <w:rFonts w:ascii="Arial" w:hAnsi="Arial" w:cs="Arial"/>
          <w:sz w:val="24"/>
          <w:szCs w:val="24"/>
          <w:lang w:val="mn-MN"/>
        </w:rPr>
      </w:pPr>
      <w:r w:rsidRPr="009A0536">
        <w:rPr>
          <w:rFonts w:ascii="Arial" w:hAnsi="Arial" w:cs="Arial"/>
          <w:b/>
          <w:bCs/>
          <w:sz w:val="24"/>
          <w:szCs w:val="24"/>
          <w:lang w:val="mn-MN"/>
        </w:rPr>
        <w:t xml:space="preserve">Өвчний хяналт, сэргийлэлт </w:t>
      </w:r>
      <w:r w:rsidR="00AF0B24" w:rsidRPr="009A0536">
        <w:rPr>
          <w:rFonts w:ascii="Arial" w:hAnsi="Arial" w:cs="Arial"/>
          <w:sz w:val="24"/>
          <w:szCs w:val="24"/>
          <w:lang w:val="mn-MN"/>
        </w:rPr>
        <w:t>буюу хүний эрүүл мэндэд сөргөөр нөлөөлж буй эрсдэлт хүчин зүйл</w:t>
      </w:r>
      <w:r w:rsidR="005E71D6">
        <w:rPr>
          <w:rFonts w:ascii="Arial" w:hAnsi="Arial" w:cs="Arial"/>
          <w:sz w:val="24"/>
          <w:szCs w:val="24"/>
          <w:lang w:val="mn-MN"/>
        </w:rPr>
        <w:t>с</w:t>
      </w:r>
      <w:r w:rsidR="00AF0B24" w:rsidRPr="009A0536">
        <w:rPr>
          <w:rFonts w:ascii="Arial" w:hAnsi="Arial" w:cs="Arial"/>
          <w:sz w:val="24"/>
          <w:szCs w:val="24"/>
          <w:lang w:val="mn-MN"/>
        </w:rPr>
        <w:t>ээс урьдчилан сэргийлэх (</w:t>
      </w:r>
      <w:r w:rsidR="00F031C9" w:rsidRPr="009A0536">
        <w:rPr>
          <w:rFonts w:ascii="Arial" w:hAnsi="Arial" w:cs="Arial"/>
          <w:sz w:val="24"/>
          <w:szCs w:val="24"/>
          <w:lang w:val="mn-MN"/>
        </w:rPr>
        <w:t xml:space="preserve">анхдагч урьдчилан сэргийлэлт: </w:t>
      </w:r>
      <w:r w:rsidR="00AF0B24" w:rsidRPr="009A0536">
        <w:rPr>
          <w:rFonts w:ascii="Arial" w:hAnsi="Arial" w:cs="Arial"/>
          <w:sz w:val="24"/>
          <w:szCs w:val="24"/>
          <w:lang w:val="mn-MN"/>
        </w:rPr>
        <w:t>дархлаажуулалт, эрүүл, зөв хооллолт, дасгал хөдөлгөөн хийх гэх мэт), нэгэнт өвчин үүссэн бол эрт үед нь оношлох, хүндрэлээс сэргийлэх (</w:t>
      </w:r>
      <w:r w:rsidR="00F031C9" w:rsidRPr="009A0536">
        <w:rPr>
          <w:rFonts w:ascii="Arial" w:hAnsi="Arial" w:cs="Arial"/>
          <w:sz w:val="24"/>
          <w:szCs w:val="24"/>
          <w:lang w:val="mn-MN"/>
        </w:rPr>
        <w:t xml:space="preserve">хоёрдогч урьдчилан сэргийлэлт: </w:t>
      </w:r>
      <w:r w:rsidR="00AF0B24" w:rsidRPr="009A0536">
        <w:rPr>
          <w:rFonts w:ascii="Arial" w:hAnsi="Arial" w:cs="Arial"/>
          <w:sz w:val="24"/>
          <w:szCs w:val="24"/>
          <w:lang w:val="mn-MN"/>
        </w:rPr>
        <w:t xml:space="preserve">эрт </w:t>
      </w:r>
      <w:r w:rsidR="00710D29" w:rsidRPr="009A0536">
        <w:rPr>
          <w:rFonts w:ascii="Arial" w:hAnsi="Arial" w:cs="Arial"/>
          <w:sz w:val="24"/>
          <w:szCs w:val="24"/>
          <w:lang w:val="mn-MN"/>
        </w:rPr>
        <w:t>и</w:t>
      </w:r>
      <w:r w:rsidR="00AF0B24" w:rsidRPr="009A0536">
        <w:rPr>
          <w:rFonts w:ascii="Arial" w:hAnsi="Arial" w:cs="Arial"/>
          <w:sz w:val="24"/>
          <w:szCs w:val="24"/>
          <w:lang w:val="mn-MN"/>
        </w:rPr>
        <w:t>лрүүлгийн үзлэг</w:t>
      </w:r>
      <w:r w:rsidR="00F031C9" w:rsidRPr="009A0536">
        <w:rPr>
          <w:rFonts w:ascii="Arial" w:hAnsi="Arial" w:cs="Arial"/>
          <w:sz w:val="24"/>
          <w:szCs w:val="24"/>
          <w:lang w:val="mn-MN"/>
        </w:rPr>
        <w:t xml:space="preserve">т хамруулах, </w:t>
      </w:r>
      <w:r w:rsidR="00AF0B24" w:rsidRPr="009A0536">
        <w:rPr>
          <w:rFonts w:ascii="Arial" w:hAnsi="Arial" w:cs="Arial"/>
          <w:sz w:val="24"/>
          <w:szCs w:val="24"/>
          <w:lang w:val="mn-MN"/>
        </w:rPr>
        <w:t>үр дүнтэй хяна</w:t>
      </w:r>
      <w:r w:rsidR="00AB47A7" w:rsidRPr="009A0536">
        <w:rPr>
          <w:rFonts w:ascii="Arial" w:hAnsi="Arial" w:cs="Arial"/>
          <w:sz w:val="24"/>
          <w:szCs w:val="24"/>
          <w:lang w:val="mn-MN"/>
        </w:rPr>
        <w:t xml:space="preserve">х </w:t>
      </w:r>
      <w:r w:rsidR="00AF0B24" w:rsidRPr="009A0536">
        <w:rPr>
          <w:rFonts w:ascii="Arial" w:hAnsi="Arial" w:cs="Arial"/>
          <w:sz w:val="24"/>
          <w:szCs w:val="24"/>
          <w:lang w:val="mn-MN"/>
        </w:rPr>
        <w:t>гэх мэт), хожуу оношлогдсон тохиолдолд өвчний явцыг удаашруулах</w:t>
      </w:r>
      <w:r w:rsidR="004668B7" w:rsidRPr="009A0536">
        <w:rPr>
          <w:rFonts w:ascii="Arial" w:hAnsi="Arial" w:cs="Arial"/>
          <w:sz w:val="24"/>
          <w:szCs w:val="24"/>
          <w:lang w:val="mn-MN"/>
        </w:rPr>
        <w:t xml:space="preserve"> </w:t>
      </w:r>
      <w:r w:rsidR="00AF0B24" w:rsidRPr="009A0536">
        <w:rPr>
          <w:rFonts w:ascii="Arial" w:hAnsi="Arial" w:cs="Arial"/>
          <w:sz w:val="24"/>
          <w:szCs w:val="24"/>
          <w:lang w:val="mn-MN"/>
        </w:rPr>
        <w:t xml:space="preserve">(гуравдагч урьдчилан сэргийлэлт: сэргээн засах, хөнгөвчлөх гэх мэт) зорилготой багц, </w:t>
      </w:r>
    </w:p>
    <w:p w14:paraId="1109E08E" w14:textId="77777777" w:rsidR="00AF0B24" w:rsidRPr="009A0536" w:rsidRDefault="00AF0B24" w:rsidP="00AF0B24">
      <w:pPr>
        <w:pStyle w:val="ListParagraph"/>
        <w:numPr>
          <w:ilvl w:val="1"/>
          <w:numId w:val="5"/>
        </w:numPr>
        <w:tabs>
          <w:tab w:val="left" w:pos="567"/>
          <w:tab w:val="left" w:pos="1418"/>
        </w:tabs>
        <w:spacing w:before="240" w:after="120" w:line="276" w:lineRule="auto"/>
        <w:ind w:left="567" w:firstLine="0"/>
        <w:jc w:val="both"/>
        <w:rPr>
          <w:rFonts w:ascii="Arial" w:hAnsi="Arial" w:cs="Arial"/>
          <w:sz w:val="24"/>
          <w:szCs w:val="24"/>
          <w:lang w:val="mn-MN"/>
        </w:rPr>
      </w:pPr>
      <w:r w:rsidRPr="009A0536">
        <w:rPr>
          <w:rFonts w:ascii="Arial" w:hAnsi="Arial" w:cs="Arial"/>
          <w:b/>
          <w:bCs/>
          <w:sz w:val="24"/>
          <w:szCs w:val="24"/>
          <w:lang w:val="mn-MN"/>
        </w:rPr>
        <w:t>Эрүүл мэндийг хамгаалах</w:t>
      </w:r>
      <w:r w:rsidRPr="009A0536">
        <w:rPr>
          <w:rFonts w:ascii="Arial" w:hAnsi="Arial" w:cs="Arial"/>
          <w:sz w:val="24"/>
          <w:szCs w:val="24"/>
          <w:lang w:val="mn-MN"/>
        </w:rPr>
        <w:t xml:space="preserve"> буюу хүний эрүүл мэндэд сөргөөр нөлөөлж болохуйц орчин, хөдөлмөр, хүнс, замын хөдөлгөөний аюулгүй байдал, уур амьсгалын өөрчлөлт, эрүүл мэндийн ноцтой байдлын бэлэн байдлыг хангах зохицуулалт хийж эрсдэлүүдийг устгах эсвэл бууруулах байдлаар эрүүл мэндийг хамгаалах зорилготой багц,</w:t>
      </w:r>
    </w:p>
    <w:p w14:paraId="42F862DB" w14:textId="77777777" w:rsidR="00AF0B24" w:rsidRPr="009A0536" w:rsidRDefault="00AF0B24" w:rsidP="00AF0B24">
      <w:pPr>
        <w:pStyle w:val="ListParagraph"/>
        <w:numPr>
          <w:ilvl w:val="1"/>
          <w:numId w:val="5"/>
        </w:numPr>
        <w:tabs>
          <w:tab w:val="left" w:pos="567"/>
          <w:tab w:val="left" w:pos="1418"/>
        </w:tabs>
        <w:spacing w:before="240" w:after="120" w:line="276" w:lineRule="auto"/>
        <w:ind w:left="567" w:firstLine="0"/>
        <w:jc w:val="both"/>
        <w:rPr>
          <w:rFonts w:ascii="Arial" w:hAnsi="Arial" w:cs="Arial"/>
          <w:sz w:val="24"/>
          <w:szCs w:val="24"/>
          <w:lang w:val="mn-MN"/>
        </w:rPr>
      </w:pPr>
      <w:r w:rsidRPr="009A0536">
        <w:rPr>
          <w:rFonts w:ascii="Arial" w:hAnsi="Arial" w:cs="Arial"/>
          <w:b/>
          <w:bCs/>
          <w:sz w:val="24"/>
          <w:szCs w:val="24"/>
          <w:lang w:val="mn-MN"/>
        </w:rPr>
        <w:t>Эрүүл мэндийг дэмжих</w:t>
      </w:r>
      <w:r w:rsidRPr="009A0536">
        <w:rPr>
          <w:rFonts w:ascii="Arial" w:hAnsi="Arial" w:cs="Arial"/>
          <w:sz w:val="24"/>
          <w:szCs w:val="24"/>
          <w:lang w:val="mn-MN"/>
        </w:rPr>
        <w:t xml:space="preserve"> буюу хувь хүн болон хүн амын эрүүл мэнд, сайн сайхан байдлыг нэмэгдүүлэхэд чиглэсэн мэдлэг, дадал, хандлагыг бий болгох, тэднийг дэмжсэн орчин бүрдүүлэх, хүний эрүүл мэндэд нөлөөлж буй эрүүл мэндийг тодорхойлогч хүчин зүйлс (боловсрол, хоол хүнс, орон байр, орлого, барилга байгууламж, тогтвортой экосистем, хууль эрх зүй, тэгш байдал гм)-ийг хянаж, сайжруулснаар хүн амын эрүүл мэндийг дэмжих зорилготой багц,</w:t>
      </w:r>
    </w:p>
    <w:p w14:paraId="5399E110" w14:textId="47ABCF2A" w:rsidR="00AF0B24" w:rsidRPr="007D5B91" w:rsidRDefault="00AF0B24" w:rsidP="007D5B91">
      <w:pPr>
        <w:pStyle w:val="ListParagraph"/>
        <w:numPr>
          <w:ilvl w:val="1"/>
          <w:numId w:val="5"/>
        </w:numPr>
        <w:tabs>
          <w:tab w:val="left" w:pos="567"/>
          <w:tab w:val="left" w:pos="1418"/>
        </w:tabs>
        <w:spacing w:before="240" w:after="120" w:line="276" w:lineRule="auto"/>
        <w:ind w:left="567" w:firstLine="0"/>
        <w:jc w:val="both"/>
        <w:rPr>
          <w:rFonts w:ascii="Arial" w:hAnsi="Arial" w:cs="Arial"/>
          <w:sz w:val="24"/>
          <w:szCs w:val="24"/>
          <w:lang w:val="mn-MN"/>
        </w:rPr>
      </w:pPr>
      <w:r w:rsidRPr="009A0536">
        <w:rPr>
          <w:rFonts w:ascii="Arial" w:hAnsi="Arial" w:cs="Arial"/>
          <w:b/>
          <w:bCs/>
          <w:sz w:val="24"/>
          <w:szCs w:val="24"/>
          <w:lang w:val="mn-MN"/>
        </w:rPr>
        <w:t xml:space="preserve">Нийгмийн эрүүл мэндийн </w:t>
      </w:r>
      <w:r w:rsidR="00A27733" w:rsidRPr="009A0536">
        <w:rPr>
          <w:rFonts w:ascii="Arial" w:hAnsi="Arial" w:cs="Arial"/>
          <w:b/>
          <w:bCs/>
          <w:sz w:val="24"/>
          <w:szCs w:val="24"/>
          <w:lang w:val="mn-MN"/>
        </w:rPr>
        <w:t xml:space="preserve">тогтолцоо болон </w:t>
      </w:r>
      <w:r w:rsidRPr="009A0536">
        <w:rPr>
          <w:rFonts w:ascii="Arial" w:hAnsi="Arial" w:cs="Arial"/>
          <w:b/>
          <w:bCs/>
          <w:sz w:val="24"/>
          <w:szCs w:val="24"/>
          <w:lang w:val="mn-MN"/>
        </w:rPr>
        <w:t>тусламж, үйлчилгээг дэмжигч хүчин зүйлс</w:t>
      </w:r>
      <w:r w:rsidRPr="009A0536">
        <w:rPr>
          <w:rFonts w:ascii="Arial" w:hAnsi="Arial" w:cs="Arial"/>
          <w:sz w:val="24"/>
          <w:szCs w:val="24"/>
          <w:lang w:val="mn-MN"/>
        </w:rPr>
        <w:t xml:space="preserve"> буюу нийгмийн эрүүл мэндийн тусламж, үйлчилгээний багцуудыг үр дүнтэй хэрэгжүүлэхэд зайлшгүй шаардлагатай хууль, эрхзүйн орчныг бүрдүүлэх, оновчтой бүтэц, зохион байгуулалт бий болгох, салбарын болон салбар хоорондын уялдааг сайжруулах, олон нийт, иргэний нийгмийн байгууллагын оролцоог хангах, хүний нөөцийн чадавхыг </w:t>
      </w:r>
      <w:r w:rsidR="00A27733" w:rsidRPr="009A0536">
        <w:rPr>
          <w:rFonts w:ascii="Arial" w:hAnsi="Arial" w:cs="Arial"/>
          <w:sz w:val="24"/>
          <w:szCs w:val="24"/>
          <w:lang w:val="mn-MN"/>
        </w:rPr>
        <w:t>бэхжүүлэ</w:t>
      </w:r>
      <w:r w:rsidRPr="009A0536">
        <w:rPr>
          <w:rFonts w:ascii="Arial" w:hAnsi="Arial" w:cs="Arial"/>
          <w:sz w:val="24"/>
          <w:szCs w:val="24"/>
          <w:lang w:val="mn-MN"/>
        </w:rPr>
        <w:t>х, дэд бүтэц, эм, эмнэлгийн хэрэгсэл, урвалж оношлуурын зохистой нөөцийг бүрдүүлэх, санхүүгийн хуваарилалтыг шийдвэрлэх төлбөрийн аргыг тодорхойлох, эх үүсвэрийг бүрдүүлэх, түвшин бүрд болон салбар, салбар хоорондын хяналт, үнэлгээний тогтолцоог сайжруулах үйл ажиллагааг цогцоор хэрэгжүүлэх багц.</w:t>
      </w:r>
    </w:p>
    <w:p w14:paraId="515C1800" w14:textId="49EECC99" w:rsidR="00AF0B24" w:rsidRPr="009A0536" w:rsidRDefault="00AF0B24" w:rsidP="00AF0B24">
      <w:pPr>
        <w:spacing w:before="240" w:after="240" w:line="276" w:lineRule="auto"/>
        <w:jc w:val="center"/>
        <w:rPr>
          <w:rFonts w:ascii="Arial" w:hAnsi="Arial" w:cs="Arial"/>
          <w:b/>
          <w:bCs/>
          <w:lang w:val="mn-MN"/>
        </w:rPr>
      </w:pPr>
      <w:r w:rsidRPr="009A0536">
        <w:rPr>
          <w:rFonts w:ascii="Arial" w:hAnsi="Arial" w:cs="Arial"/>
          <w:b/>
          <w:bCs/>
          <w:lang w:val="mn-MN"/>
        </w:rPr>
        <w:lastRenderedPageBreak/>
        <w:t xml:space="preserve">Гурав. Нийгмийн эрүүл мэндийн тусламж, үйлчилгээний багцыг хэрэгжүүлэх </w:t>
      </w:r>
      <w:r w:rsidR="00575F64">
        <w:rPr>
          <w:rFonts w:ascii="Arial" w:hAnsi="Arial" w:cs="Arial"/>
          <w:b/>
          <w:bCs/>
          <w:lang w:val="mn-MN"/>
        </w:rPr>
        <w:t xml:space="preserve">зарчим, хэрэгжилтийг хангах </w:t>
      </w:r>
      <w:r w:rsidRPr="009A0536">
        <w:rPr>
          <w:rFonts w:ascii="Arial" w:hAnsi="Arial" w:cs="Arial"/>
          <w:b/>
          <w:bCs/>
          <w:lang w:val="mn-MN"/>
        </w:rPr>
        <w:t>түвшин</w:t>
      </w:r>
      <w:r w:rsidR="009643D4">
        <w:rPr>
          <w:rFonts w:ascii="Arial" w:hAnsi="Arial" w:cs="Arial"/>
          <w:b/>
          <w:bCs/>
          <w:lang w:val="mn-MN"/>
        </w:rPr>
        <w:t xml:space="preserve"> болон уялдаа холбоо</w:t>
      </w:r>
    </w:p>
    <w:p w14:paraId="652BDA13" w14:textId="3E772058" w:rsidR="007D5B91" w:rsidRDefault="007D5B91" w:rsidP="00AF0B24">
      <w:pPr>
        <w:pStyle w:val="ListParagraph"/>
        <w:numPr>
          <w:ilvl w:val="0"/>
          <w:numId w:val="6"/>
        </w:numPr>
        <w:tabs>
          <w:tab w:val="left" w:pos="567"/>
        </w:tabs>
        <w:spacing w:before="240" w:after="120" w:line="276" w:lineRule="auto"/>
        <w:ind w:left="0" w:firstLine="0"/>
        <w:jc w:val="both"/>
        <w:rPr>
          <w:rFonts w:ascii="Arial" w:hAnsi="Arial" w:cs="Arial"/>
          <w:sz w:val="24"/>
          <w:szCs w:val="24"/>
          <w:lang w:val="mn-MN"/>
        </w:rPr>
      </w:pPr>
      <w:r>
        <w:rPr>
          <w:rFonts w:ascii="Arial" w:hAnsi="Arial" w:cs="Arial"/>
          <w:sz w:val="24"/>
          <w:szCs w:val="24"/>
          <w:lang w:val="mn-MN"/>
        </w:rPr>
        <w:t>Нийгмийн эрүүл мэндийн тусламж, үйлчилгээний багцыг хэрэгжүүлэхдээ дараах зарчмыг баримтална. Үүнд:</w:t>
      </w:r>
    </w:p>
    <w:p w14:paraId="55119523" w14:textId="784F9175" w:rsidR="00AF0B24" w:rsidRDefault="00AF0B24" w:rsidP="007D5B91">
      <w:pPr>
        <w:pStyle w:val="ListParagraph"/>
        <w:numPr>
          <w:ilvl w:val="0"/>
          <w:numId w:val="20"/>
        </w:numPr>
        <w:tabs>
          <w:tab w:val="left" w:pos="567"/>
        </w:tabs>
        <w:spacing w:before="240" w:after="120" w:line="276" w:lineRule="auto"/>
        <w:ind w:left="567" w:firstLine="0"/>
        <w:jc w:val="both"/>
        <w:rPr>
          <w:rFonts w:ascii="Arial" w:hAnsi="Arial" w:cs="Arial"/>
          <w:sz w:val="24"/>
          <w:szCs w:val="24"/>
          <w:lang w:val="mn-MN"/>
        </w:rPr>
      </w:pPr>
      <w:r w:rsidRPr="007D5B91">
        <w:rPr>
          <w:rFonts w:ascii="Arial" w:hAnsi="Arial" w:cs="Arial"/>
          <w:sz w:val="24"/>
          <w:szCs w:val="24"/>
          <w:lang w:val="mn-MN"/>
        </w:rPr>
        <w:t>Эрүүл мэндийн байгууллагууд нийгмийн эрүүл мэндийн тусламж, үйлчилгээний багцыг хэрэгжүүлэхдээ нийгмийн эрүүл мэндийн тусламж, үйлчилгээний тухай хуулийн 12 дугаар зүйлд заасан чиг үүргийг мөрдлөг болгоно.</w:t>
      </w:r>
    </w:p>
    <w:p w14:paraId="059618CC" w14:textId="77777777" w:rsidR="0064212E" w:rsidRDefault="007D5B91" w:rsidP="0064212E">
      <w:pPr>
        <w:pStyle w:val="ListParagraph"/>
        <w:numPr>
          <w:ilvl w:val="0"/>
          <w:numId w:val="20"/>
        </w:numPr>
        <w:tabs>
          <w:tab w:val="left" w:pos="567"/>
        </w:tabs>
        <w:spacing w:before="240" w:after="120" w:line="276" w:lineRule="auto"/>
        <w:ind w:left="567" w:firstLine="0"/>
        <w:jc w:val="both"/>
        <w:rPr>
          <w:rFonts w:ascii="Arial" w:hAnsi="Arial" w:cs="Arial"/>
          <w:sz w:val="24"/>
          <w:szCs w:val="24"/>
          <w:lang w:val="mn-MN"/>
        </w:rPr>
      </w:pPr>
      <w:r w:rsidRPr="007D5B91">
        <w:rPr>
          <w:rFonts w:ascii="Arial" w:hAnsi="Arial" w:cs="Arial"/>
          <w:sz w:val="24"/>
          <w:szCs w:val="24"/>
          <w:lang w:val="mn-MN"/>
        </w:rPr>
        <w:t>Нийгмийн эрүүл мэндийн тусламж, үйлчилгээний багцуудыг салбар дундын хамтын ажиллагаанд тулгуурлан бусад салбарын үзүүлж буй нийгмийн эрүүл мэндийн тусламж, үйлчилгээтэй уялдуулан хэрэгжүүлнэ</w:t>
      </w:r>
      <w:r>
        <w:rPr>
          <w:rFonts w:ascii="Arial" w:hAnsi="Arial" w:cs="Arial"/>
          <w:sz w:val="24"/>
          <w:szCs w:val="24"/>
          <w:lang w:val="mn-MN"/>
        </w:rPr>
        <w:t>.</w:t>
      </w:r>
    </w:p>
    <w:p w14:paraId="0E304532" w14:textId="003EC3AC" w:rsidR="007D5B91" w:rsidRPr="0082128B" w:rsidRDefault="0064212E" w:rsidP="006F0C17">
      <w:pPr>
        <w:pStyle w:val="ListParagraph"/>
        <w:numPr>
          <w:ilvl w:val="0"/>
          <w:numId w:val="20"/>
        </w:numPr>
        <w:tabs>
          <w:tab w:val="left" w:pos="567"/>
        </w:tabs>
        <w:spacing w:before="240" w:after="120" w:line="276" w:lineRule="auto"/>
        <w:ind w:left="567" w:firstLine="0"/>
        <w:jc w:val="both"/>
        <w:rPr>
          <w:rFonts w:ascii="Arial" w:hAnsi="Arial" w:cs="Arial"/>
          <w:sz w:val="24"/>
          <w:szCs w:val="24"/>
          <w:lang w:val="mn-MN"/>
        </w:rPr>
      </w:pPr>
      <w:r w:rsidRPr="0082128B">
        <w:rPr>
          <w:rFonts w:ascii="Arial" w:hAnsi="Arial" w:cs="Arial"/>
          <w:sz w:val="24"/>
          <w:szCs w:val="24"/>
          <w:lang w:val="mn-MN"/>
        </w:rPr>
        <w:t>Нийгмийн эрүүл мэндийн тусламж, үйлчилгээний төлөвлөлт, хэрэгжилт, хяналт-шинжилгээ, үнэлгээнд иргэд, олон нийт, иргэний нийгмийн байгууллагы</w:t>
      </w:r>
      <w:r w:rsidR="00117E37">
        <w:rPr>
          <w:rFonts w:ascii="Arial" w:hAnsi="Arial" w:cs="Arial"/>
          <w:sz w:val="24"/>
          <w:szCs w:val="24"/>
          <w:lang w:val="mn-MN"/>
        </w:rPr>
        <w:t>н</w:t>
      </w:r>
      <w:r w:rsidRPr="0082128B">
        <w:rPr>
          <w:rFonts w:ascii="Arial" w:hAnsi="Arial" w:cs="Arial"/>
          <w:sz w:val="24"/>
          <w:szCs w:val="24"/>
          <w:lang w:val="mn-MN"/>
        </w:rPr>
        <w:t xml:space="preserve"> оролцоог Нийгмийн эрүүл мэндийн тусламж, үйлчилгээний тухай хуулийн 15 дугаар зүйлд заасны дагуу хангана.</w:t>
      </w:r>
    </w:p>
    <w:p w14:paraId="1E933117" w14:textId="0FC99B76" w:rsidR="00AF0B24" w:rsidRDefault="00AF0B24" w:rsidP="00AF0B24">
      <w:pPr>
        <w:pStyle w:val="ListParagraph"/>
        <w:numPr>
          <w:ilvl w:val="0"/>
          <w:numId w:val="6"/>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Анхан шатлалын эрүүл мэндийн байгууллага буюу өрх, сум, тосгоны эрүүл мэндийн төвийн үзүүлэх нийгмийн эрүүл мэндийн тусламж, үйлчилгээ</w:t>
      </w:r>
      <w:r w:rsidR="004E1472">
        <w:rPr>
          <w:rFonts w:ascii="Arial" w:hAnsi="Arial" w:cs="Arial"/>
          <w:sz w:val="24"/>
          <w:szCs w:val="24"/>
          <w:lang w:val="mn-MN"/>
        </w:rPr>
        <w:t>г</w:t>
      </w:r>
      <w:r w:rsidRPr="009A0536">
        <w:rPr>
          <w:rFonts w:ascii="Arial" w:hAnsi="Arial" w:cs="Arial"/>
          <w:sz w:val="24"/>
          <w:szCs w:val="24"/>
          <w:lang w:val="mn-MN"/>
        </w:rPr>
        <w:t xml:space="preserve"> эрүүл мэндийн асуудал эрхэлсэн Засгийн газрын гишүүний баталсан өрх, сум, тосгоны эрүүл мэндийн төвд үзүүлэх тусламж, үйлчилгээний жагсаалтын бүрэлдэхүүн хэсэгт</w:t>
      </w:r>
      <w:r w:rsidR="00D5080F">
        <w:rPr>
          <w:rFonts w:ascii="Arial" w:hAnsi="Arial" w:cs="Arial"/>
          <w:sz w:val="24"/>
          <w:szCs w:val="24"/>
          <w:lang w:val="mn-MN"/>
        </w:rPr>
        <w:t xml:space="preserve"> нарийвчлан тусга</w:t>
      </w:r>
      <w:r w:rsidR="00377B5E">
        <w:rPr>
          <w:rFonts w:ascii="Arial" w:hAnsi="Arial" w:cs="Arial"/>
          <w:sz w:val="24"/>
          <w:szCs w:val="24"/>
          <w:lang w:val="mn-MN"/>
        </w:rPr>
        <w:t>ж,</w:t>
      </w:r>
      <w:r w:rsidR="00D5080F">
        <w:rPr>
          <w:rFonts w:ascii="Arial" w:hAnsi="Arial" w:cs="Arial"/>
          <w:sz w:val="24"/>
          <w:szCs w:val="24"/>
          <w:lang w:val="mn-MN"/>
        </w:rPr>
        <w:t xml:space="preserve"> нэгдсэн </w:t>
      </w:r>
      <w:r w:rsidR="00377B5E">
        <w:rPr>
          <w:rFonts w:ascii="Arial" w:hAnsi="Arial" w:cs="Arial"/>
          <w:sz w:val="24"/>
          <w:szCs w:val="24"/>
          <w:lang w:val="mn-MN"/>
        </w:rPr>
        <w:t>байдлаар</w:t>
      </w:r>
      <w:r w:rsidRPr="009A0536">
        <w:rPr>
          <w:rFonts w:ascii="Arial" w:hAnsi="Arial" w:cs="Arial"/>
          <w:sz w:val="24"/>
          <w:szCs w:val="24"/>
          <w:lang w:val="mn-MN"/>
        </w:rPr>
        <w:t xml:space="preserve"> хэрэгжүүлнэ.</w:t>
      </w:r>
      <w:r w:rsidR="003F72B9">
        <w:rPr>
          <w:rFonts w:ascii="Arial" w:hAnsi="Arial" w:cs="Arial"/>
          <w:sz w:val="24"/>
          <w:szCs w:val="24"/>
          <w:lang w:val="mn-MN"/>
        </w:rPr>
        <w:t xml:space="preserve"> </w:t>
      </w:r>
    </w:p>
    <w:p w14:paraId="0FCEFCE0" w14:textId="77777777" w:rsidR="00AF0B24" w:rsidRPr="009A0536" w:rsidRDefault="00AF0B24" w:rsidP="00AF0B24">
      <w:pPr>
        <w:pStyle w:val="ListParagraph"/>
        <w:numPr>
          <w:ilvl w:val="0"/>
          <w:numId w:val="6"/>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Лавлагаа шатлалын эрүүл мэндийн байгууллага буюу аймаг, дүүргийн нэгдсэн эмнэлэг, өмчийн бүх хэлбэрийн бусад нэгдсэн эмнэлгийн үзүүлэх нийгмийн эрүүл мэндийн тусламж, үйлчилгээг эрүүл мэндийн асуудал эрхэлсэн Засгийн газрын гишүүний баталсан эмнэлгийн мэргэшсэн тусламж, үйлчилгээ үзүүлэх эрүүл мэндийн байгууллагын тусламж, үйлчилгээний жагсаалтын хүрээнд хэрэгжүүлнэ.</w:t>
      </w:r>
    </w:p>
    <w:p w14:paraId="12C7D5B9" w14:textId="3B0C7ED8" w:rsidR="00AF0B24" w:rsidRPr="009A0536" w:rsidRDefault="00AF0B24" w:rsidP="00AF0B24">
      <w:pPr>
        <w:pStyle w:val="ListParagraph"/>
        <w:numPr>
          <w:ilvl w:val="0"/>
          <w:numId w:val="6"/>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Үндэсний түвшинд үйл ажиллагаа хэрэгжүүлдэг тандалтын нэгж бүхий төрөлжсөн мэргэшлийн эмнэлгийн үзүүлэх нийгмийн эрүүл мэндийн тусламж, үйлчилгээг тус журмын 3.</w:t>
      </w:r>
      <w:r w:rsidR="00CA57A5" w:rsidRPr="009A0536">
        <w:rPr>
          <w:rFonts w:ascii="Arial" w:hAnsi="Arial" w:cs="Arial"/>
          <w:sz w:val="24"/>
          <w:szCs w:val="24"/>
          <w:lang w:val="mn-MN"/>
        </w:rPr>
        <w:t>3</w:t>
      </w:r>
      <w:r w:rsidRPr="009A0536">
        <w:rPr>
          <w:rFonts w:ascii="Arial" w:hAnsi="Arial" w:cs="Arial"/>
          <w:sz w:val="24"/>
          <w:szCs w:val="24"/>
          <w:lang w:val="mn-MN"/>
        </w:rPr>
        <w:t>-т дурдсан жагсаалт болон тухайн үндэсний төвийн дүрэмд туссан чиг үүргийн хүрээнд хэрэгжүүлнэ.</w:t>
      </w:r>
    </w:p>
    <w:p w14:paraId="175EE477" w14:textId="3DA92C42" w:rsidR="00AF0B24" w:rsidRPr="009A0536" w:rsidRDefault="00AF0B24" w:rsidP="00AF0B24">
      <w:pPr>
        <w:pStyle w:val="ListParagraph"/>
        <w:numPr>
          <w:ilvl w:val="0"/>
          <w:numId w:val="6"/>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Өмчийн бүх хэлбэрийн хөнгөвчлөх асаргаа сувилгааны төв, клиник, амаржих газар, сувилал, түргэн тусламжийн төв, сэргээн засах төв, тусгай эмнэлэг, тусгай мэргэжлийн төв, сувилахуйн төв зэрэг эрүүл мэндийн байгууллагын үзүүлэх нийгмийн эрүүл мэндийн тусламж, үйлчилгээг тус журмын 3.</w:t>
      </w:r>
      <w:r w:rsidR="001D3F84" w:rsidRPr="009A0536">
        <w:rPr>
          <w:rFonts w:ascii="Arial" w:hAnsi="Arial" w:cs="Arial"/>
          <w:sz w:val="24"/>
          <w:szCs w:val="24"/>
          <w:lang w:val="mn-MN"/>
        </w:rPr>
        <w:t>3</w:t>
      </w:r>
      <w:r w:rsidRPr="009A0536">
        <w:rPr>
          <w:rFonts w:ascii="Arial" w:hAnsi="Arial" w:cs="Arial"/>
          <w:sz w:val="24"/>
          <w:szCs w:val="24"/>
          <w:lang w:val="mn-MN"/>
        </w:rPr>
        <w:t>-т дурдсан жагсаалт болон Нийгмийн эрүүл мэндийн тусламж, үйлчилгээний тухай хуулийн 11.1.4-т заасан нэгж, алба байгуулах шийдвэрийг байгууллагын дүрэм, бүтэц баталсан</w:t>
      </w:r>
      <w:r w:rsidRPr="009A0536">
        <w:rPr>
          <w:lang w:val="mn-MN"/>
        </w:rPr>
        <w:t xml:space="preserve"> </w:t>
      </w:r>
      <w:r w:rsidRPr="009A0536">
        <w:rPr>
          <w:rFonts w:ascii="Arial" w:hAnsi="Arial" w:cs="Arial"/>
          <w:sz w:val="24"/>
          <w:szCs w:val="24"/>
          <w:lang w:val="mn-MN"/>
        </w:rPr>
        <w:t>тушаалд нийцүүлэн хэрэгжүүлнэ</w:t>
      </w:r>
      <w:r w:rsidR="0093247E">
        <w:rPr>
          <w:rFonts w:ascii="Arial" w:hAnsi="Arial" w:cs="Arial"/>
          <w:sz w:val="24"/>
          <w:szCs w:val="24"/>
          <w:lang w:val="mn-MN"/>
        </w:rPr>
        <w:t>.</w:t>
      </w:r>
    </w:p>
    <w:p w14:paraId="2E6F5CEF" w14:textId="7323173F" w:rsidR="00AF0B24" w:rsidRPr="009A0536" w:rsidRDefault="00AF0B24" w:rsidP="00AF0B24">
      <w:pPr>
        <w:pStyle w:val="ListParagraph"/>
        <w:numPr>
          <w:ilvl w:val="0"/>
          <w:numId w:val="6"/>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Аймаг, нийслэлийн эрүүл мэндийн газар</w:t>
      </w:r>
      <w:r w:rsidR="00B751E6" w:rsidRPr="009A0536">
        <w:rPr>
          <w:rFonts w:ascii="Arial" w:hAnsi="Arial" w:cs="Arial"/>
          <w:sz w:val="24"/>
          <w:szCs w:val="24"/>
          <w:lang w:val="mn-MN"/>
        </w:rPr>
        <w:t xml:space="preserve"> (ЭМГ)</w:t>
      </w:r>
      <w:r w:rsidRPr="009A0536">
        <w:rPr>
          <w:rFonts w:ascii="Arial" w:hAnsi="Arial" w:cs="Arial"/>
          <w:sz w:val="24"/>
          <w:szCs w:val="24"/>
          <w:lang w:val="mn-MN"/>
        </w:rPr>
        <w:t>, нийгмийн эрүүл мэндийн төв</w:t>
      </w:r>
      <w:r w:rsidR="00B751E6" w:rsidRPr="009A0536">
        <w:rPr>
          <w:rFonts w:ascii="Arial" w:hAnsi="Arial" w:cs="Arial"/>
          <w:sz w:val="24"/>
          <w:szCs w:val="24"/>
          <w:lang w:val="mn-MN"/>
        </w:rPr>
        <w:t xml:space="preserve"> (НЭМТ)-</w:t>
      </w:r>
      <w:r w:rsidRPr="009A0536">
        <w:rPr>
          <w:rFonts w:ascii="Arial" w:hAnsi="Arial" w:cs="Arial"/>
          <w:sz w:val="24"/>
          <w:szCs w:val="24"/>
          <w:lang w:val="mn-MN"/>
        </w:rPr>
        <w:t xml:space="preserve">ийн үзүүлэх нийгмийн эрүүл мэндийн тусламж, үйлчилгээг эрүүл мэндийн асуудал эрхэлсэн Засгийн газрын гишүүний баталсан аймаг, нийслэлийн эрүүл мэндийн газрын үлгэрчилсэн дүрэм, бүтэц, үйл ажиллагааны чиглэл болон аймаг, дүүргийн </w:t>
      </w:r>
      <w:r w:rsidR="00B751E6" w:rsidRPr="009A0536">
        <w:rPr>
          <w:rFonts w:ascii="Arial" w:hAnsi="Arial" w:cs="Arial"/>
          <w:sz w:val="24"/>
          <w:szCs w:val="24"/>
          <w:lang w:val="mn-MN"/>
        </w:rPr>
        <w:t>НЭМТ-</w:t>
      </w:r>
      <w:r w:rsidRPr="009A0536">
        <w:rPr>
          <w:rFonts w:ascii="Arial" w:hAnsi="Arial" w:cs="Arial"/>
          <w:sz w:val="24"/>
          <w:szCs w:val="24"/>
          <w:lang w:val="mn-MN"/>
        </w:rPr>
        <w:t>ийн бүтэц, дүрмийг баталсан тушаалуудын хүрээнд хэрэгжүүлнэ</w:t>
      </w:r>
      <w:r w:rsidR="0093247E">
        <w:rPr>
          <w:rFonts w:ascii="Arial" w:hAnsi="Arial" w:cs="Arial"/>
          <w:sz w:val="24"/>
          <w:szCs w:val="24"/>
          <w:lang w:val="mn-MN"/>
        </w:rPr>
        <w:t>.</w:t>
      </w:r>
    </w:p>
    <w:p w14:paraId="014CFD0B" w14:textId="62294371" w:rsidR="00AF0B24" w:rsidRPr="009A0536" w:rsidRDefault="00AF0B24" w:rsidP="00AF0B24">
      <w:pPr>
        <w:pStyle w:val="ListParagraph"/>
        <w:numPr>
          <w:ilvl w:val="0"/>
          <w:numId w:val="6"/>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highlight w:val="yellow"/>
          <w:lang w:val="mn-MN"/>
        </w:rPr>
        <w:t>Нийгмийн эрүүл мэндийн асуудал хариуцсан үндэсний төв</w:t>
      </w:r>
      <w:r w:rsidR="001F2983" w:rsidRPr="009A0536">
        <w:rPr>
          <w:rFonts w:ascii="Arial" w:hAnsi="Arial" w:cs="Arial"/>
          <w:sz w:val="24"/>
          <w:szCs w:val="24"/>
          <w:highlight w:val="yellow"/>
          <w:lang w:val="mn-MN"/>
        </w:rPr>
        <w:t xml:space="preserve"> (НЭМАХҮТ)-</w:t>
      </w:r>
      <w:r w:rsidRPr="009A0536">
        <w:rPr>
          <w:rFonts w:ascii="Arial" w:hAnsi="Arial" w:cs="Arial"/>
          <w:sz w:val="24"/>
          <w:szCs w:val="24"/>
          <w:highlight w:val="yellow"/>
          <w:lang w:val="mn-MN"/>
        </w:rPr>
        <w:t xml:space="preserve">ийн </w:t>
      </w:r>
      <w:r w:rsidRPr="009A0536">
        <w:rPr>
          <w:rFonts w:ascii="Arial" w:hAnsi="Arial" w:cs="Arial"/>
          <w:sz w:val="24"/>
          <w:szCs w:val="24"/>
          <w:lang w:val="mn-MN"/>
        </w:rPr>
        <w:t xml:space="preserve">хэрэгжүүлэх нийгмийн эрүүл мэндийн тусламж, үйлчилгээг Нийгмийн эрүүл мэндийн тусламж, үйлчилгээний тухай хуулийн 11.2-т заасан Засгийн газрын тогтоол, эрүүл </w:t>
      </w:r>
      <w:r w:rsidRPr="009A0536">
        <w:rPr>
          <w:rFonts w:ascii="Arial" w:hAnsi="Arial" w:cs="Arial"/>
          <w:sz w:val="24"/>
          <w:szCs w:val="24"/>
          <w:lang w:val="mn-MN"/>
        </w:rPr>
        <w:lastRenderedPageBreak/>
        <w:t>мэндийн асуудал эрхэлсэн Засгийн газрын гишүүний баталсан тушаалын хүрээнд хэрэгжүүлнэ</w:t>
      </w:r>
      <w:r w:rsidR="00DD7EBB">
        <w:rPr>
          <w:rFonts w:ascii="Arial" w:hAnsi="Arial" w:cs="Arial"/>
          <w:sz w:val="24"/>
          <w:szCs w:val="24"/>
          <w:lang w:val="mn-MN"/>
        </w:rPr>
        <w:t>.</w:t>
      </w:r>
    </w:p>
    <w:p w14:paraId="019435AA" w14:textId="6B7B26B9" w:rsidR="00AF0B24" w:rsidRPr="009A0536" w:rsidRDefault="00AF0B24" w:rsidP="00AF0B24">
      <w:pPr>
        <w:pStyle w:val="ListParagraph"/>
        <w:numPr>
          <w:ilvl w:val="0"/>
          <w:numId w:val="6"/>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Эрүүл мэндийн хөгжлийн төв</w:t>
      </w:r>
      <w:r w:rsidR="00AA4E8F" w:rsidRPr="009A0536">
        <w:rPr>
          <w:rFonts w:ascii="Arial" w:hAnsi="Arial" w:cs="Arial"/>
          <w:sz w:val="24"/>
          <w:szCs w:val="24"/>
          <w:lang w:val="mn-MN"/>
        </w:rPr>
        <w:t xml:space="preserve"> (</w:t>
      </w:r>
      <w:r w:rsidR="00AA0201" w:rsidRPr="009A0536">
        <w:rPr>
          <w:rFonts w:ascii="Arial" w:hAnsi="Arial" w:cs="Arial"/>
          <w:sz w:val="24"/>
          <w:szCs w:val="24"/>
          <w:lang w:val="mn-MN"/>
        </w:rPr>
        <w:t>ЭМХТ</w:t>
      </w:r>
      <w:r w:rsidR="00AA4E8F" w:rsidRPr="009A0536">
        <w:rPr>
          <w:rFonts w:ascii="Arial" w:hAnsi="Arial" w:cs="Arial"/>
          <w:sz w:val="24"/>
          <w:szCs w:val="24"/>
          <w:lang w:val="mn-MN"/>
        </w:rPr>
        <w:t>)</w:t>
      </w:r>
      <w:r w:rsidRPr="009A0536">
        <w:rPr>
          <w:rFonts w:ascii="Arial" w:hAnsi="Arial" w:cs="Arial"/>
          <w:sz w:val="24"/>
          <w:szCs w:val="24"/>
          <w:lang w:val="mn-MN"/>
        </w:rPr>
        <w:t>, Эрүүл мэндийн даатгалын ерөнхий газ</w:t>
      </w:r>
      <w:r w:rsidR="006E1A6D" w:rsidRPr="009A0536">
        <w:rPr>
          <w:rFonts w:ascii="Arial" w:hAnsi="Arial" w:cs="Arial"/>
          <w:sz w:val="24"/>
          <w:szCs w:val="24"/>
          <w:lang w:val="mn-MN"/>
        </w:rPr>
        <w:t>а</w:t>
      </w:r>
      <w:r w:rsidRPr="009A0536">
        <w:rPr>
          <w:rFonts w:ascii="Arial" w:hAnsi="Arial" w:cs="Arial"/>
          <w:sz w:val="24"/>
          <w:szCs w:val="24"/>
          <w:lang w:val="mn-MN"/>
        </w:rPr>
        <w:t>р</w:t>
      </w:r>
      <w:r w:rsidR="006E1A6D" w:rsidRPr="009A0536">
        <w:rPr>
          <w:rFonts w:ascii="Arial" w:hAnsi="Arial" w:cs="Arial"/>
          <w:sz w:val="24"/>
          <w:szCs w:val="24"/>
          <w:lang w:val="mn-MN"/>
        </w:rPr>
        <w:t xml:space="preserve"> (ЭМДЕГ)-</w:t>
      </w:r>
      <w:r w:rsidRPr="009A0536">
        <w:rPr>
          <w:rFonts w:ascii="Arial" w:hAnsi="Arial" w:cs="Arial"/>
          <w:sz w:val="24"/>
          <w:szCs w:val="24"/>
          <w:lang w:val="mn-MN"/>
        </w:rPr>
        <w:t>ын үзүүлэх нийгмийн эрүүл мэндийн тусламж, үйлчилгээг байгууллагын үндсэн чиг үүргийн хүрээнд хэрэгжүүлнэ</w:t>
      </w:r>
      <w:r w:rsidR="00DD7EBB">
        <w:rPr>
          <w:rFonts w:ascii="Arial" w:hAnsi="Arial" w:cs="Arial"/>
          <w:sz w:val="24"/>
          <w:szCs w:val="24"/>
          <w:lang w:val="mn-MN"/>
        </w:rPr>
        <w:t>.</w:t>
      </w:r>
    </w:p>
    <w:p w14:paraId="2DDB63BF" w14:textId="32952008" w:rsidR="00AF0B24" w:rsidRPr="009A0536" w:rsidRDefault="00AF0B24" w:rsidP="00AF0B24">
      <w:pPr>
        <w:pStyle w:val="ListParagraph"/>
        <w:numPr>
          <w:ilvl w:val="0"/>
          <w:numId w:val="6"/>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Салбар дундын хамтын ажиллагаанд хэрэгжүүлэх нийгмийн эрүүл мэндийн тусламж, үйлчилгээг Засгийн газрын тогтоол, хамтарсан тушаал хэлбэрээр хэрэгжүүлнэ</w:t>
      </w:r>
      <w:r w:rsidR="00117C93">
        <w:rPr>
          <w:rFonts w:ascii="Arial" w:hAnsi="Arial" w:cs="Arial"/>
          <w:sz w:val="24"/>
          <w:szCs w:val="24"/>
          <w:lang w:val="mn-MN"/>
        </w:rPr>
        <w:t>.</w:t>
      </w:r>
    </w:p>
    <w:p w14:paraId="548E6313" w14:textId="33381EC7" w:rsidR="00AF0B24" w:rsidRPr="009A0536" w:rsidRDefault="00AF0B24" w:rsidP="00AF0B24">
      <w:pPr>
        <w:pStyle w:val="ListParagraph"/>
        <w:numPr>
          <w:ilvl w:val="0"/>
          <w:numId w:val="6"/>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Олон улсын болон иргэний нийгмийн байгууллагаас үзүүлэх нийгмийн эрүүл мэндийн тусламж, үйлчилгээг хууль, эрх зүйн актуудын дагуу байгуулсан хамтран ажиллах гэрээ, санамж бичиг болон зөвшөөрсөн зохицуулалтад үндэслэн хэрэгжүүлнэ</w:t>
      </w:r>
      <w:r w:rsidR="00117C93">
        <w:rPr>
          <w:rFonts w:ascii="Arial" w:hAnsi="Arial" w:cs="Arial"/>
          <w:sz w:val="24"/>
          <w:szCs w:val="24"/>
          <w:lang w:val="mn-MN"/>
        </w:rPr>
        <w:t>.</w:t>
      </w:r>
    </w:p>
    <w:p w14:paraId="757BA26F" w14:textId="4D8192BF" w:rsidR="00AF0B24" w:rsidRPr="009A0536" w:rsidRDefault="00AF0B24" w:rsidP="00AF0B24">
      <w:pPr>
        <w:spacing w:before="240" w:after="240" w:line="276" w:lineRule="auto"/>
        <w:jc w:val="center"/>
        <w:rPr>
          <w:rFonts w:ascii="Arial" w:hAnsi="Arial" w:cs="Arial"/>
          <w:b/>
          <w:bCs/>
          <w:lang w:val="mn-MN"/>
        </w:rPr>
      </w:pPr>
      <w:r w:rsidRPr="009A0536">
        <w:rPr>
          <w:rFonts w:ascii="Arial" w:hAnsi="Arial" w:cs="Arial"/>
          <w:b/>
          <w:bCs/>
          <w:lang w:val="mn-MN"/>
        </w:rPr>
        <w:t>Дөрөв. Нийгмийн эрүүл мэндийн тусламж, үйлчилгээний багцыг санхүүжүүлэх төлбөрийн арг</w:t>
      </w:r>
      <w:r w:rsidR="00954977">
        <w:rPr>
          <w:rFonts w:ascii="Arial" w:hAnsi="Arial" w:cs="Arial"/>
          <w:b/>
          <w:bCs/>
          <w:lang w:val="mn-MN"/>
        </w:rPr>
        <w:t>ыг сонгох, санхүүжүүлэх ерөнхий зарчим</w:t>
      </w:r>
    </w:p>
    <w:p w14:paraId="23136C45" w14:textId="3DCFFD02" w:rsidR="00AF0B24" w:rsidRPr="009A0536" w:rsidRDefault="00AF0B24" w:rsidP="00AF0B24">
      <w:pPr>
        <w:pStyle w:val="ListParagraph"/>
        <w:numPr>
          <w:ilvl w:val="0"/>
          <w:numId w:val="7"/>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Нийгмийн эрүүл мэндийн тусламж, үйлчилгээ</w:t>
      </w:r>
      <w:r w:rsidR="00E86703" w:rsidRPr="009A0536">
        <w:rPr>
          <w:rFonts w:ascii="Arial" w:hAnsi="Arial" w:cs="Arial"/>
          <w:sz w:val="24"/>
          <w:szCs w:val="24"/>
          <w:lang w:val="mn-MN"/>
        </w:rPr>
        <w:t>г</w:t>
      </w:r>
      <w:r w:rsidRPr="009A0536">
        <w:rPr>
          <w:rFonts w:ascii="Arial" w:hAnsi="Arial" w:cs="Arial"/>
          <w:sz w:val="24"/>
          <w:szCs w:val="24"/>
          <w:lang w:val="mn-MN"/>
        </w:rPr>
        <w:t xml:space="preserve"> санхүүжүүлэх төлбөрийн </w:t>
      </w:r>
      <w:r w:rsidR="00081B55">
        <w:rPr>
          <w:rFonts w:ascii="Arial" w:hAnsi="Arial" w:cs="Arial"/>
          <w:sz w:val="24"/>
          <w:szCs w:val="24"/>
          <w:lang w:val="mn-MN"/>
        </w:rPr>
        <w:t xml:space="preserve">нийтлэг </w:t>
      </w:r>
      <w:r w:rsidRPr="009A0536">
        <w:rPr>
          <w:rFonts w:ascii="Arial" w:hAnsi="Arial" w:cs="Arial"/>
          <w:sz w:val="24"/>
          <w:szCs w:val="24"/>
          <w:lang w:val="mn-MN"/>
        </w:rPr>
        <w:t>аргыг Нийгмийн эрүүл мэндийн тусламж, үйлчилгээний тухай хуулийн 19.3 дахь хэсэгт заасны дагуу энэхүү журмын хоёрдугаар хавсралтад зааснаар тодорхойлно.</w:t>
      </w:r>
    </w:p>
    <w:p w14:paraId="3B2D54EE" w14:textId="77777777" w:rsidR="00AF0B24" w:rsidRPr="009A0536" w:rsidRDefault="00AF0B24" w:rsidP="00AF0B24">
      <w:pPr>
        <w:pStyle w:val="ListParagraph"/>
        <w:numPr>
          <w:ilvl w:val="0"/>
          <w:numId w:val="7"/>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 xml:space="preserve">Хавсралтад заасан төлбөрийн аргуудыг дор дурдсан утгаар ойлгоно: </w:t>
      </w:r>
    </w:p>
    <w:p w14:paraId="551FFB56" w14:textId="77777777" w:rsidR="00AF0B24" w:rsidRPr="009A0536" w:rsidRDefault="00AF0B24" w:rsidP="00AF0B24">
      <w:pPr>
        <w:pStyle w:val="ListParagraph"/>
        <w:numPr>
          <w:ilvl w:val="1"/>
          <w:numId w:val="7"/>
        </w:numPr>
        <w:tabs>
          <w:tab w:val="left" w:pos="1418"/>
        </w:tabs>
        <w:spacing w:before="240" w:after="120" w:line="276" w:lineRule="auto"/>
        <w:ind w:left="567" w:firstLine="0"/>
        <w:jc w:val="both"/>
        <w:rPr>
          <w:rFonts w:ascii="Arial" w:hAnsi="Arial" w:cs="Arial"/>
          <w:sz w:val="24"/>
          <w:szCs w:val="24"/>
          <w:lang w:val="mn-MN"/>
        </w:rPr>
      </w:pPr>
      <w:r w:rsidRPr="009A0536">
        <w:rPr>
          <w:rFonts w:ascii="Arial" w:hAnsi="Arial" w:cs="Arial"/>
          <w:b/>
          <w:bCs/>
          <w:sz w:val="24"/>
          <w:szCs w:val="24"/>
          <w:lang w:val="mn-MN"/>
        </w:rPr>
        <w:t>Эдийн засгийн ангиллаар</w:t>
      </w:r>
      <w:r w:rsidRPr="009A0536">
        <w:rPr>
          <w:rFonts w:ascii="Arial" w:hAnsi="Arial" w:cs="Arial"/>
          <w:sz w:val="24"/>
          <w:szCs w:val="24"/>
          <w:lang w:val="mn-MN"/>
        </w:rPr>
        <w:t xml:space="preserve"> </w:t>
      </w:r>
      <w:r w:rsidRPr="00E26342">
        <w:rPr>
          <w:rFonts w:ascii="Arial" w:hAnsi="Arial" w:cs="Arial"/>
          <w:b/>
          <w:bCs/>
          <w:sz w:val="24"/>
          <w:szCs w:val="24"/>
          <w:lang w:val="mn-MN"/>
        </w:rPr>
        <w:t xml:space="preserve">санхүүжүүлэх </w:t>
      </w:r>
      <w:r w:rsidRPr="009A0536">
        <w:rPr>
          <w:rFonts w:ascii="Arial" w:hAnsi="Arial" w:cs="Arial"/>
          <w:sz w:val="24"/>
          <w:szCs w:val="24"/>
          <w:lang w:val="mn-MN"/>
        </w:rPr>
        <w:t xml:space="preserve">төлбөрийн арга гэж Төсвийн тухай хуулийн 22 дугаар зүйлд заасныг; </w:t>
      </w:r>
    </w:p>
    <w:p w14:paraId="46F9FA05" w14:textId="77777777" w:rsidR="00AF0B24" w:rsidRPr="009A0536" w:rsidRDefault="00AF0B24" w:rsidP="00AF0B24">
      <w:pPr>
        <w:pStyle w:val="ListParagraph"/>
        <w:numPr>
          <w:ilvl w:val="1"/>
          <w:numId w:val="7"/>
        </w:numPr>
        <w:tabs>
          <w:tab w:val="left" w:pos="1418"/>
        </w:tabs>
        <w:spacing w:before="240" w:after="120" w:line="276" w:lineRule="auto"/>
        <w:ind w:left="567" w:firstLine="0"/>
        <w:jc w:val="both"/>
        <w:rPr>
          <w:rFonts w:ascii="Arial" w:hAnsi="Arial" w:cs="Arial"/>
          <w:sz w:val="24"/>
          <w:szCs w:val="24"/>
          <w:lang w:val="mn-MN"/>
        </w:rPr>
      </w:pPr>
      <w:r w:rsidRPr="009A0536">
        <w:rPr>
          <w:rFonts w:ascii="Arial" w:hAnsi="Arial" w:cs="Arial"/>
          <w:b/>
          <w:bCs/>
          <w:sz w:val="24"/>
          <w:szCs w:val="24"/>
          <w:lang w:val="mn-MN"/>
        </w:rPr>
        <w:t xml:space="preserve">Нэг иргэнээр тооцсон </w:t>
      </w:r>
      <w:r w:rsidRPr="009A0536">
        <w:rPr>
          <w:rFonts w:ascii="Arial" w:hAnsi="Arial" w:cs="Arial"/>
          <w:sz w:val="24"/>
          <w:szCs w:val="24"/>
          <w:lang w:val="mn-MN"/>
        </w:rPr>
        <w:t>төлбөрийн арга гэж Эмнэлгийн тусламж, үйлчилгээний тухай хуулийн 3.1.7-т заасныг;</w:t>
      </w:r>
    </w:p>
    <w:p w14:paraId="7EF95B3E" w14:textId="77777777" w:rsidR="00AF0B24" w:rsidRDefault="00AF0B24" w:rsidP="00AF0B24">
      <w:pPr>
        <w:pStyle w:val="ListParagraph"/>
        <w:numPr>
          <w:ilvl w:val="1"/>
          <w:numId w:val="7"/>
        </w:numPr>
        <w:tabs>
          <w:tab w:val="left" w:pos="1418"/>
        </w:tabs>
        <w:spacing w:before="240" w:after="120" w:line="276" w:lineRule="auto"/>
        <w:ind w:left="567" w:firstLine="0"/>
        <w:jc w:val="both"/>
        <w:rPr>
          <w:rFonts w:ascii="Arial" w:hAnsi="Arial" w:cs="Arial"/>
          <w:sz w:val="24"/>
          <w:szCs w:val="24"/>
          <w:lang w:val="mn-MN"/>
        </w:rPr>
      </w:pPr>
      <w:r w:rsidRPr="009A0536">
        <w:rPr>
          <w:rFonts w:ascii="Arial" w:hAnsi="Arial" w:cs="Arial"/>
          <w:b/>
          <w:bCs/>
          <w:sz w:val="24"/>
          <w:szCs w:val="24"/>
          <w:lang w:val="mn-MN"/>
        </w:rPr>
        <w:t xml:space="preserve">Тохиолдолд суурилсан </w:t>
      </w:r>
      <w:r w:rsidRPr="009A0536">
        <w:rPr>
          <w:rFonts w:ascii="Arial" w:hAnsi="Arial" w:cs="Arial"/>
          <w:sz w:val="24"/>
          <w:szCs w:val="24"/>
          <w:lang w:val="mn-MN"/>
        </w:rPr>
        <w:t>төлбөрийн арга гэж Эмнэлгийн тусламж, үйлчилгээний тухай хуулийн 3.1.8-т заасныг;</w:t>
      </w:r>
    </w:p>
    <w:p w14:paraId="504A0971" w14:textId="49586B35" w:rsidR="00E26342" w:rsidRPr="002645DF" w:rsidRDefault="00E26342" w:rsidP="00AF0B24">
      <w:pPr>
        <w:pStyle w:val="ListParagraph"/>
        <w:numPr>
          <w:ilvl w:val="1"/>
          <w:numId w:val="7"/>
        </w:numPr>
        <w:tabs>
          <w:tab w:val="left" w:pos="1418"/>
        </w:tabs>
        <w:spacing w:before="240" w:after="120" w:line="276" w:lineRule="auto"/>
        <w:ind w:left="567" w:firstLine="0"/>
        <w:jc w:val="both"/>
        <w:rPr>
          <w:rFonts w:ascii="Arial" w:hAnsi="Arial" w:cs="Arial"/>
          <w:sz w:val="24"/>
          <w:szCs w:val="24"/>
          <w:lang w:val="mn-MN"/>
        </w:rPr>
      </w:pPr>
      <w:r>
        <w:rPr>
          <w:rFonts w:ascii="Arial" w:hAnsi="Arial" w:cs="Arial"/>
          <w:b/>
          <w:bCs/>
          <w:sz w:val="24"/>
          <w:szCs w:val="24"/>
          <w:lang w:val="mn-MN"/>
        </w:rPr>
        <w:t xml:space="preserve">Үр дүнд суурилсан гүйцэтгэлийн </w:t>
      </w:r>
      <w:r w:rsidRPr="002645DF">
        <w:rPr>
          <w:rFonts w:ascii="Arial" w:hAnsi="Arial" w:cs="Arial"/>
          <w:sz w:val="24"/>
          <w:szCs w:val="24"/>
          <w:lang w:val="mn-MN"/>
        </w:rPr>
        <w:t xml:space="preserve">арга гэж </w:t>
      </w:r>
      <w:r w:rsidR="002645DF">
        <w:rPr>
          <w:rFonts w:ascii="Arial" w:hAnsi="Arial" w:cs="Arial"/>
          <w:sz w:val="24"/>
          <w:szCs w:val="24"/>
          <w:lang w:val="mn-MN"/>
        </w:rPr>
        <w:t xml:space="preserve">нийгмийн эрүүл мэндийн тусламж, үйлчилгээний </w:t>
      </w:r>
      <w:r w:rsidR="0031062A">
        <w:rPr>
          <w:rFonts w:ascii="Arial" w:hAnsi="Arial" w:cs="Arial"/>
          <w:sz w:val="24"/>
          <w:szCs w:val="24"/>
          <w:lang w:val="mn-MN"/>
        </w:rPr>
        <w:t xml:space="preserve">чанар, </w:t>
      </w:r>
      <w:r w:rsidR="00A7555A">
        <w:rPr>
          <w:rFonts w:ascii="Arial" w:hAnsi="Arial" w:cs="Arial"/>
          <w:sz w:val="24"/>
          <w:szCs w:val="24"/>
          <w:lang w:val="mn-MN"/>
        </w:rPr>
        <w:t>үр ашиг</w:t>
      </w:r>
      <w:r w:rsidR="0031062A">
        <w:rPr>
          <w:rFonts w:ascii="Arial" w:hAnsi="Arial" w:cs="Arial"/>
          <w:sz w:val="24"/>
          <w:szCs w:val="24"/>
          <w:lang w:val="mn-MN"/>
        </w:rPr>
        <w:t>,</w:t>
      </w:r>
      <w:r w:rsidR="00A7555A">
        <w:rPr>
          <w:rFonts w:ascii="Arial" w:hAnsi="Arial" w:cs="Arial"/>
          <w:sz w:val="24"/>
          <w:szCs w:val="24"/>
          <w:lang w:val="mn-MN"/>
        </w:rPr>
        <w:t xml:space="preserve"> хүртээмжийг сайжруулах зорилгоор төсвийг зориулах </w:t>
      </w:r>
      <w:r w:rsidR="005D1964">
        <w:rPr>
          <w:rFonts w:ascii="Arial" w:hAnsi="Arial" w:cs="Arial"/>
          <w:sz w:val="24"/>
          <w:szCs w:val="24"/>
          <w:lang w:val="mn-MN"/>
        </w:rPr>
        <w:t>стратегийг</w:t>
      </w:r>
      <w:r w:rsidR="00A7555A">
        <w:rPr>
          <w:rFonts w:ascii="Arial" w:hAnsi="Arial" w:cs="Arial"/>
          <w:sz w:val="24"/>
          <w:szCs w:val="24"/>
          <w:lang w:val="mn-MN"/>
        </w:rPr>
        <w:t xml:space="preserve"> тодорхойлох, төсвөөр хүрэх гүйцэтгэлийн үзүүлэлтийн түвшнийг тогтоох, ажлын гүйцэтгэл болон төлөвлөсөн үр дүнг холбох байдлаар </w:t>
      </w:r>
      <w:r w:rsidR="00C03AA0">
        <w:rPr>
          <w:rFonts w:ascii="Arial" w:hAnsi="Arial" w:cs="Arial"/>
          <w:sz w:val="24"/>
          <w:szCs w:val="24"/>
          <w:lang w:val="mn-MN"/>
        </w:rPr>
        <w:t xml:space="preserve">хөтөлбөр, арга хэмжээ, үйл ажиллагааг бүхлээр нь эсвэл тодорхой хэсгийг </w:t>
      </w:r>
      <w:r w:rsidR="0031062A">
        <w:rPr>
          <w:rFonts w:ascii="Arial" w:hAnsi="Arial" w:cs="Arial"/>
          <w:sz w:val="24"/>
          <w:szCs w:val="24"/>
          <w:lang w:val="mn-MN"/>
        </w:rPr>
        <w:t>санхүүжүүлэх</w:t>
      </w:r>
      <w:r w:rsidR="00C03AA0">
        <w:rPr>
          <w:rFonts w:ascii="Arial" w:hAnsi="Arial" w:cs="Arial"/>
          <w:sz w:val="24"/>
          <w:szCs w:val="24"/>
          <w:lang w:val="mn-MN"/>
        </w:rPr>
        <w:t>ийг хэлнэ. Нийгмийн эрүүл мэндийн тусламж, үйлчилгээг санхүүжүүлэх үр дүнд суурилсан гүйцэтгэлийн дараах нийтлэг төлбөрийн аргыг хэрэглэнэ. Үүнд:</w:t>
      </w:r>
    </w:p>
    <w:p w14:paraId="3F2E5A07" w14:textId="633A9C76" w:rsidR="00AF0B24" w:rsidRPr="009A0536" w:rsidRDefault="00AF0B24" w:rsidP="002645DF">
      <w:pPr>
        <w:pStyle w:val="ListParagraph"/>
        <w:numPr>
          <w:ilvl w:val="0"/>
          <w:numId w:val="22"/>
        </w:numPr>
        <w:tabs>
          <w:tab w:val="left" w:pos="2410"/>
        </w:tabs>
        <w:spacing w:before="240" w:after="120" w:line="276" w:lineRule="auto"/>
        <w:ind w:left="1418" w:firstLine="0"/>
        <w:jc w:val="both"/>
        <w:rPr>
          <w:rFonts w:ascii="Arial" w:hAnsi="Arial" w:cs="Arial"/>
          <w:sz w:val="24"/>
          <w:szCs w:val="24"/>
          <w:lang w:val="mn-MN"/>
        </w:rPr>
      </w:pPr>
      <w:r w:rsidRPr="009A0536">
        <w:rPr>
          <w:rFonts w:ascii="Arial" w:hAnsi="Arial" w:cs="Arial"/>
          <w:b/>
          <w:bCs/>
          <w:sz w:val="24"/>
          <w:szCs w:val="24"/>
          <w:lang w:val="mn-MN"/>
        </w:rPr>
        <w:t xml:space="preserve">Нэгдсэн төсвөөр </w:t>
      </w:r>
      <w:r w:rsidRPr="009A0536">
        <w:rPr>
          <w:rFonts w:ascii="Arial" w:hAnsi="Arial" w:cs="Arial"/>
          <w:sz w:val="24"/>
          <w:szCs w:val="24"/>
          <w:lang w:val="mn-MN"/>
        </w:rPr>
        <w:t>санхүүжүүлэх төлбөрийн арга гэж багц үйлчилгээг үзүүлэхийн тулд нийт шаардагдах санхүүжилтийн тодорхой хувийг урьдчилан санхүүжүүлж ажлын гүйцэтгэл, шалгуур үзүүлэлтэд үндэслэн шаардлага хангасан тохиолдолд үлдэгдэл санхүүжилт олгохыг;</w:t>
      </w:r>
    </w:p>
    <w:p w14:paraId="704085CC" w14:textId="77777777" w:rsidR="00AF0B24" w:rsidRPr="009A0536" w:rsidRDefault="00AF0B24" w:rsidP="002645DF">
      <w:pPr>
        <w:pStyle w:val="ListParagraph"/>
        <w:numPr>
          <w:ilvl w:val="0"/>
          <w:numId w:val="22"/>
        </w:numPr>
        <w:tabs>
          <w:tab w:val="left" w:pos="2410"/>
        </w:tabs>
        <w:spacing w:before="240" w:after="120" w:line="276" w:lineRule="auto"/>
        <w:ind w:left="1418" w:firstLine="0"/>
        <w:jc w:val="both"/>
        <w:rPr>
          <w:rFonts w:ascii="Arial" w:hAnsi="Arial" w:cs="Arial"/>
          <w:sz w:val="24"/>
          <w:szCs w:val="24"/>
          <w:lang w:val="mn-MN"/>
        </w:rPr>
      </w:pPr>
      <w:r w:rsidRPr="009A0536">
        <w:rPr>
          <w:rFonts w:ascii="Arial" w:hAnsi="Arial" w:cs="Arial"/>
          <w:b/>
          <w:bCs/>
          <w:sz w:val="24"/>
          <w:szCs w:val="24"/>
          <w:lang w:val="mn-MN"/>
        </w:rPr>
        <w:t xml:space="preserve">Гүйцэтгэлээр </w:t>
      </w:r>
      <w:r w:rsidRPr="009A0536">
        <w:rPr>
          <w:rFonts w:ascii="Arial" w:hAnsi="Arial" w:cs="Arial"/>
          <w:sz w:val="24"/>
          <w:szCs w:val="24"/>
          <w:lang w:val="mn-MN"/>
        </w:rPr>
        <w:t>санхүүжүүлэх төлбөрийн арга гэж тухайн нийгмийн эрүүл мэндийн тусламж, үйлчилгээг үзүүлэх чадамж бүхий байгууллагатай гэрээ байгуулан гүйцэтгүүлж санхүүжилт олгохыг;</w:t>
      </w:r>
    </w:p>
    <w:p w14:paraId="7659D958" w14:textId="1AF816EA" w:rsidR="00AF0B24" w:rsidRPr="009A0536" w:rsidRDefault="00AF0B24" w:rsidP="002645DF">
      <w:pPr>
        <w:pStyle w:val="ListParagraph"/>
        <w:numPr>
          <w:ilvl w:val="0"/>
          <w:numId w:val="22"/>
        </w:numPr>
        <w:tabs>
          <w:tab w:val="left" w:pos="2410"/>
        </w:tabs>
        <w:spacing w:before="240" w:after="120" w:line="276" w:lineRule="auto"/>
        <w:ind w:left="1418" w:firstLine="0"/>
        <w:jc w:val="both"/>
        <w:rPr>
          <w:rFonts w:ascii="Arial" w:hAnsi="Arial" w:cs="Arial"/>
          <w:sz w:val="24"/>
          <w:szCs w:val="24"/>
          <w:lang w:val="mn-MN"/>
        </w:rPr>
      </w:pPr>
      <w:r w:rsidRPr="009A0536">
        <w:rPr>
          <w:rFonts w:ascii="Arial" w:hAnsi="Arial" w:cs="Arial"/>
          <w:b/>
          <w:bCs/>
          <w:sz w:val="24"/>
          <w:szCs w:val="24"/>
          <w:lang w:val="mn-MN"/>
        </w:rPr>
        <w:t>Зорилтот хүн амын бүлгүүдэд суурилсан</w:t>
      </w:r>
      <w:r w:rsidRPr="009A0536">
        <w:rPr>
          <w:rFonts w:ascii="Arial" w:hAnsi="Arial" w:cs="Arial"/>
          <w:sz w:val="24"/>
          <w:szCs w:val="24"/>
          <w:lang w:val="mn-MN"/>
        </w:rPr>
        <w:t xml:space="preserve"> төлбөрийн арга гэж нийгмийн эрүүл мэндийн тэргүүлэх чиглэл</w:t>
      </w:r>
      <w:r w:rsidR="00437B75" w:rsidRPr="009A0536">
        <w:rPr>
          <w:rFonts w:ascii="Arial" w:hAnsi="Arial" w:cs="Arial"/>
          <w:sz w:val="24"/>
          <w:szCs w:val="24"/>
          <w:lang w:val="mn-MN"/>
        </w:rPr>
        <w:t xml:space="preserve">ийн дагуу </w:t>
      </w:r>
      <w:r w:rsidRPr="009A0536">
        <w:rPr>
          <w:rFonts w:ascii="Arial" w:hAnsi="Arial" w:cs="Arial"/>
          <w:sz w:val="24"/>
          <w:szCs w:val="24"/>
          <w:lang w:val="mn-MN"/>
        </w:rPr>
        <w:t>нэгдсэн төлөвлөгөө, удирдамж, аргачла</w:t>
      </w:r>
      <w:r w:rsidR="00437B75" w:rsidRPr="009A0536">
        <w:rPr>
          <w:rFonts w:ascii="Arial" w:hAnsi="Arial" w:cs="Arial"/>
          <w:sz w:val="24"/>
          <w:szCs w:val="24"/>
          <w:lang w:val="mn-MN"/>
        </w:rPr>
        <w:t xml:space="preserve">лаар </w:t>
      </w:r>
      <w:r w:rsidRPr="009A0536">
        <w:rPr>
          <w:rFonts w:ascii="Arial" w:hAnsi="Arial" w:cs="Arial"/>
          <w:sz w:val="24"/>
          <w:szCs w:val="24"/>
          <w:lang w:val="mn-MN"/>
        </w:rPr>
        <w:t xml:space="preserve">тодорхой нийгмийн бүлгүүдэд чиглэсэн </w:t>
      </w:r>
      <w:r w:rsidR="00452156" w:rsidRPr="009A0536">
        <w:rPr>
          <w:rFonts w:ascii="Arial" w:hAnsi="Arial" w:cs="Arial"/>
          <w:sz w:val="24"/>
          <w:szCs w:val="24"/>
          <w:lang w:val="mn-MN"/>
        </w:rPr>
        <w:t>арга хэмжээг</w:t>
      </w:r>
      <w:r w:rsidRPr="009A0536">
        <w:rPr>
          <w:rFonts w:ascii="Arial" w:hAnsi="Arial" w:cs="Arial"/>
          <w:sz w:val="24"/>
          <w:szCs w:val="24"/>
          <w:lang w:val="mn-MN"/>
        </w:rPr>
        <w:t xml:space="preserve"> </w:t>
      </w:r>
      <w:r w:rsidR="006714CF" w:rsidRPr="009A0536">
        <w:rPr>
          <w:rFonts w:ascii="Arial" w:hAnsi="Arial" w:cs="Arial"/>
          <w:sz w:val="24"/>
          <w:szCs w:val="24"/>
          <w:lang w:val="mn-MN"/>
        </w:rPr>
        <w:t>гүйцэтгүүлэхэд шаардлагатай</w:t>
      </w:r>
      <w:r w:rsidRPr="009A0536">
        <w:rPr>
          <w:rFonts w:ascii="Arial" w:hAnsi="Arial" w:cs="Arial"/>
          <w:sz w:val="24"/>
          <w:szCs w:val="24"/>
          <w:lang w:val="mn-MN"/>
        </w:rPr>
        <w:t xml:space="preserve"> нэмэлт санхүүжилт олгохыг;</w:t>
      </w:r>
    </w:p>
    <w:p w14:paraId="6FF3F715" w14:textId="7A1F2707" w:rsidR="00AF0B24" w:rsidRPr="009A0536" w:rsidRDefault="00AF0B24" w:rsidP="00AF0B24">
      <w:pPr>
        <w:pStyle w:val="ListParagraph"/>
        <w:numPr>
          <w:ilvl w:val="0"/>
          <w:numId w:val="7"/>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lastRenderedPageBreak/>
        <w:t>Эдийн засгийн ангиллаар санхүүжүүлэх нийгмийн эрүүл мэндийн тусламж, үйлчилгээнд тухайн үйл ажиллагааг хэрэгжүүлэхэд шаардлагатай орон тоо, цалингийн зардал, байр ашиглалттай холбоотой тогтмол зардал, хангамж, бараа материалын зардал, норматив болон бусад урсгал зардлуудыг байгууллагын жилийн төсөвт тусган</w:t>
      </w:r>
      <w:r w:rsidR="009708E0">
        <w:rPr>
          <w:rFonts w:ascii="Arial" w:hAnsi="Arial" w:cs="Arial"/>
          <w:sz w:val="24"/>
          <w:szCs w:val="24"/>
          <w:lang w:val="mn-MN"/>
        </w:rPr>
        <w:t>,</w:t>
      </w:r>
      <w:r w:rsidRPr="009A0536">
        <w:rPr>
          <w:rFonts w:ascii="Arial" w:hAnsi="Arial" w:cs="Arial"/>
          <w:sz w:val="24"/>
          <w:szCs w:val="24"/>
          <w:lang w:val="mn-MN"/>
        </w:rPr>
        <w:t xml:space="preserve"> сарын хуваарийн дагуу санхүүжүүлнэ.</w:t>
      </w:r>
    </w:p>
    <w:p w14:paraId="7D5AD30A" w14:textId="77777777" w:rsidR="00AF0B24" w:rsidRPr="009A0536" w:rsidRDefault="00AF0B24" w:rsidP="00AF0B24">
      <w:pPr>
        <w:pStyle w:val="ListParagraph"/>
        <w:numPr>
          <w:ilvl w:val="0"/>
          <w:numId w:val="7"/>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Анхан шатны эрүүл мэндийн байгууллагын үзүүлэх нийгмийн эрүүл мэндийн тусламж, үйлчилгээг санхүүжүүлэх үндсэн төлбөрийн арга нь нэг иргэнээр тооцсон төлбөрийн арга байна.</w:t>
      </w:r>
    </w:p>
    <w:p w14:paraId="205F34ED" w14:textId="555BEA01" w:rsidR="00AF0B24" w:rsidRPr="009A0536" w:rsidRDefault="00AF0B24" w:rsidP="00AF0B24">
      <w:pPr>
        <w:pStyle w:val="ListParagraph"/>
        <w:numPr>
          <w:ilvl w:val="0"/>
          <w:numId w:val="7"/>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 xml:space="preserve">Анхан шатны эрүүл мэндийн байгууллагад </w:t>
      </w:r>
      <w:r w:rsidR="00681941">
        <w:rPr>
          <w:rFonts w:ascii="Arial" w:hAnsi="Arial" w:cs="Arial"/>
          <w:sz w:val="24"/>
          <w:szCs w:val="24"/>
          <w:lang w:val="mn-MN"/>
        </w:rPr>
        <w:t xml:space="preserve">энэхүү журмын </w:t>
      </w:r>
      <w:r w:rsidRPr="009A0536">
        <w:rPr>
          <w:rFonts w:ascii="Arial" w:hAnsi="Arial" w:cs="Arial"/>
          <w:sz w:val="24"/>
          <w:szCs w:val="24"/>
          <w:lang w:val="mn-MN"/>
        </w:rPr>
        <w:t xml:space="preserve">хоёрдугаар хавсралтад заасны дагуу нэмэлт төлбөрийн аргаар санхүүжилт </w:t>
      </w:r>
      <w:r w:rsidR="00032E38">
        <w:rPr>
          <w:rFonts w:ascii="Arial" w:hAnsi="Arial" w:cs="Arial"/>
          <w:sz w:val="24"/>
          <w:szCs w:val="24"/>
          <w:lang w:val="mn-MN"/>
        </w:rPr>
        <w:t xml:space="preserve">хуваарилан гүйцэтгүүлж </w:t>
      </w:r>
      <w:r w:rsidRPr="009A0536">
        <w:rPr>
          <w:rFonts w:ascii="Arial" w:hAnsi="Arial" w:cs="Arial"/>
          <w:sz w:val="24"/>
          <w:szCs w:val="24"/>
          <w:lang w:val="mn-MN"/>
        </w:rPr>
        <w:t>болно.</w:t>
      </w:r>
    </w:p>
    <w:p w14:paraId="7F7E192C" w14:textId="5DBA3B44" w:rsidR="00AF0B24" w:rsidRPr="009A0536" w:rsidRDefault="00AF0B24" w:rsidP="00AF0B24">
      <w:pPr>
        <w:pStyle w:val="ListParagraph"/>
        <w:numPr>
          <w:ilvl w:val="0"/>
          <w:numId w:val="7"/>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Тохиолдолд суурилсан төлбөрийн аргаар санхүүжүүлж буй тусламж, үйлчилгээ</w:t>
      </w:r>
      <w:r w:rsidR="00D75E8D" w:rsidRPr="009A0536">
        <w:rPr>
          <w:rFonts w:ascii="Arial" w:hAnsi="Arial" w:cs="Arial"/>
          <w:sz w:val="24"/>
          <w:szCs w:val="24"/>
          <w:lang w:val="mn-MN"/>
        </w:rPr>
        <w:t>г Эрүүл мэндийн даатгалын тухай хуулийн дагуу гэрээ</w:t>
      </w:r>
      <w:r w:rsidR="00D42875" w:rsidRPr="009A0536">
        <w:rPr>
          <w:rFonts w:ascii="Arial" w:hAnsi="Arial" w:cs="Arial"/>
          <w:sz w:val="24"/>
          <w:szCs w:val="24"/>
          <w:lang w:val="mn-MN"/>
        </w:rPr>
        <w:t xml:space="preserve"> байгуулах</w:t>
      </w:r>
      <w:r w:rsidR="00D75E8D" w:rsidRPr="009A0536">
        <w:rPr>
          <w:rFonts w:ascii="Arial" w:hAnsi="Arial" w:cs="Arial"/>
          <w:sz w:val="24"/>
          <w:szCs w:val="24"/>
          <w:lang w:val="mn-MN"/>
        </w:rPr>
        <w:t xml:space="preserve">, </w:t>
      </w:r>
      <w:r w:rsidR="00D42875" w:rsidRPr="009A0536">
        <w:rPr>
          <w:rFonts w:ascii="Arial" w:hAnsi="Arial" w:cs="Arial"/>
          <w:sz w:val="24"/>
          <w:szCs w:val="24"/>
          <w:lang w:val="mn-MN"/>
        </w:rPr>
        <w:t>сонгох шалгаруулах, нэхэмжлэл илгээх, хянах</w:t>
      </w:r>
      <w:r w:rsidR="00BD12DF" w:rsidRPr="009A0536">
        <w:rPr>
          <w:rFonts w:ascii="Arial" w:hAnsi="Arial" w:cs="Arial"/>
          <w:sz w:val="24"/>
          <w:szCs w:val="24"/>
          <w:lang w:val="mn-MN"/>
        </w:rPr>
        <w:t xml:space="preserve"> </w:t>
      </w:r>
      <w:r w:rsidR="00D42875" w:rsidRPr="009A0536">
        <w:rPr>
          <w:rFonts w:ascii="Arial" w:hAnsi="Arial" w:cs="Arial"/>
          <w:sz w:val="24"/>
          <w:szCs w:val="24"/>
          <w:lang w:val="mn-MN"/>
        </w:rPr>
        <w:t>харилцаагаар</w:t>
      </w:r>
      <w:r w:rsidR="00BD12DF" w:rsidRPr="009A0536">
        <w:rPr>
          <w:rFonts w:ascii="Arial" w:hAnsi="Arial" w:cs="Arial"/>
          <w:sz w:val="24"/>
          <w:szCs w:val="24"/>
          <w:lang w:val="mn-MN"/>
        </w:rPr>
        <w:t xml:space="preserve"> санхүүжилтийг олгоно</w:t>
      </w:r>
      <w:r w:rsidR="00D42875" w:rsidRPr="009A0536">
        <w:rPr>
          <w:rFonts w:ascii="Arial" w:hAnsi="Arial" w:cs="Arial"/>
          <w:sz w:val="24"/>
          <w:szCs w:val="24"/>
          <w:lang w:val="mn-MN"/>
        </w:rPr>
        <w:t>.</w:t>
      </w:r>
    </w:p>
    <w:p w14:paraId="2398AC37" w14:textId="3797012F" w:rsidR="00AF0B24" w:rsidRPr="009A0536" w:rsidRDefault="00AF0B24" w:rsidP="00AF0B24">
      <w:pPr>
        <w:pStyle w:val="ListParagraph"/>
        <w:numPr>
          <w:ilvl w:val="0"/>
          <w:numId w:val="7"/>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Нэгдсэн төсвөөр санхүүжүүл</w:t>
      </w:r>
      <w:r w:rsidR="00F22FD5" w:rsidRPr="009A0536">
        <w:rPr>
          <w:rFonts w:ascii="Arial" w:hAnsi="Arial" w:cs="Arial"/>
          <w:sz w:val="24"/>
          <w:szCs w:val="24"/>
          <w:lang w:val="mn-MN"/>
        </w:rPr>
        <w:t>эх төлбөрийн арг</w:t>
      </w:r>
      <w:r w:rsidR="002870F3" w:rsidRPr="009A0536">
        <w:rPr>
          <w:rFonts w:ascii="Arial" w:hAnsi="Arial" w:cs="Arial"/>
          <w:sz w:val="24"/>
          <w:szCs w:val="24"/>
          <w:lang w:val="mn-MN"/>
        </w:rPr>
        <w:t>ыг</w:t>
      </w:r>
      <w:r w:rsidR="00F22FD5" w:rsidRPr="009A0536">
        <w:rPr>
          <w:rFonts w:ascii="Arial" w:hAnsi="Arial" w:cs="Arial"/>
          <w:sz w:val="24"/>
          <w:szCs w:val="24"/>
          <w:lang w:val="mn-MN"/>
        </w:rPr>
        <w:t xml:space="preserve"> </w:t>
      </w:r>
      <w:r w:rsidR="003E321C" w:rsidRPr="009A0536">
        <w:rPr>
          <w:rFonts w:ascii="Arial" w:hAnsi="Arial" w:cs="Arial"/>
          <w:sz w:val="24"/>
          <w:szCs w:val="24"/>
          <w:lang w:val="mn-MN"/>
        </w:rPr>
        <w:t>энэхүү журмын 6</w:t>
      </w:r>
      <w:r w:rsidR="00DF580F" w:rsidRPr="009A0536">
        <w:rPr>
          <w:rFonts w:ascii="Arial" w:hAnsi="Arial" w:cs="Arial"/>
          <w:sz w:val="24"/>
          <w:szCs w:val="24"/>
          <w:lang w:val="mn-MN"/>
        </w:rPr>
        <w:t xml:space="preserve"> дугаар хэсэгт заасан</w:t>
      </w:r>
      <w:r w:rsidR="003E321C" w:rsidRPr="009A0536">
        <w:rPr>
          <w:rFonts w:ascii="Arial" w:hAnsi="Arial" w:cs="Arial"/>
          <w:sz w:val="24"/>
          <w:szCs w:val="24"/>
          <w:lang w:val="mn-MN"/>
        </w:rPr>
        <w:t xml:space="preserve"> </w:t>
      </w:r>
      <w:r w:rsidR="00505873" w:rsidRPr="009A0536">
        <w:rPr>
          <w:rFonts w:ascii="Arial" w:hAnsi="Arial" w:cs="Arial"/>
          <w:sz w:val="24"/>
          <w:szCs w:val="24"/>
          <w:lang w:val="mn-MN"/>
        </w:rPr>
        <w:t>нийгмийн эрүүл мэндийн тухайн оны арга хэмжээний нэгдсэн төлөвлөгөө (цаашид</w:t>
      </w:r>
      <w:r w:rsidR="00F22FD5" w:rsidRPr="009A0536">
        <w:rPr>
          <w:rFonts w:ascii="Arial" w:hAnsi="Arial" w:cs="Arial"/>
          <w:sz w:val="24"/>
          <w:szCs w:val="24"/>
          <w:lang w:val="mn-MN"/>
        </w:rPr>
        <w:t xml:space="preserve"> арга хэмжээний</w:t>
      </w:r>
      <w:r w:rsidR="00505873" w:rsidRPr="009A0536">
        <w:rPr>
          <w:rFonts w:ascii="Arial" w:hAnsi="Arial" w:cs="Arial"/>
          <w:sz w:val="24"/>
          <w:szCs w:val="24"/>
          <w:lang w:val="mn-MN"/>
        </w:rPr>
        <w:t xml:space="preserve"> нэгдсэн төлөвлөгөө гэх)-нд тусгагдсан </w:t>
      </w:r>
      <w:r w:rsidR="003E321C" w:rsidRPr="009A0536">
        <w:rPr>
          <w:rFonts w:ascii="Arial" w:hAnsi="Arial" w:cs="Arial"/>
          <w:sz w:val="24"/>
          <w:szCs w:val="24"/>
          <w:lang w:val="mn-MN"/>
        </w:rPr>
        <w:t xml:space="preserve">үндэсний хэмжээнд хэрэгжүүлэх </w:t>
      </w:r>
      <w:r w:rsidR="009425F2" w:rsidRPr="009A0536">
        <w:rPr>
          <w:rFonts w:ascii="Arial" w:hAnsi="Arial" w:cs="Arial"/>
          <w:sz w:val="24"/>
          <w:szCs w:val="24"/>
          <w:lang w:val="mn-MN"/>
        </w:rPr>
        <w:t>арга хэмжээг</w:t>
      </w:r>
      <w:r w:rsidR="00F22FD5" w:rsidRPr="009A0536">
        <w:rPr>
          <w:rFonts w:ascii="Arial" w:hAnsi="Arial" w:cs="Arial"/>
          <w:sz w:val="24"/>
          <w:szCs w:val="24"/>
          <w:lang w:val="mn-MN"/>
        </w:rPr>
        <w:t xml:space="preserve"> санхүүжүүлэхэд ашиглана. </w:t>
      </w:r>
    </w:p>
    <w:p w14:paraId="33137DF1" w14:textId="7137BD28" w:rsidR="00AF0B24" w:rsidRPr="009A0536" w:rsidRDefault="00AF0B24" w:rsidP="00AF0B24">
      <w:pPr>
        <w:pStyle w:val="ListParagraph"/>
        <w:numPr>
          <w:ilvl w:val="0"/>
          <w:numId w:val="7"/>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Нэгдсэн төсвөөр санхүүжүүл</w:t>
      </w:r>
      <w:r w:rsidR="003233E1">
        <w:rPr>
          <w:rFonts w:ascii="Arial" w:hAnsi="Arial" w:cs="Arial"/>
          <w:sz w:val="24"/>
          <w:szCs w:val="24"/>
          <w:lang w:val="mn-MN"/>
        </w:rPr>
        <w:t>эх</w:t>
      </w:r>
      <w:r w:rsidRPr="009A0536">
        <w:rPr>
          <w:rFonts w:ascii="Arial" w:hAnsi="Arial" w:cs="Arial"/>
          <w:sz w:val="24"/>
          <w:szCs w:val="24"/>
          <w:lang w:val="mn-MN"/>
        </w:rPr>
        <w:t xml:space="preserve"> </w:t>
      </w:r>
      <w:r w:rsidR="00C31A16" w:rsidRPr="009A0536">
        <w:rPr>
          <w:rFonts w:ascii="Arial" w:hAnsi="Arial" w:cs="Arial"/>
          <w:sz w:val="24"/>
          <w:szCs w:val="24"/>
          <w:lang w:val="mn-MN"/>
        </w:rPr>
        <w:t xml:space="preserve">арга хэмжээний нэгдсэн төлөвлөгөөнд тусгагдсан нийгмийн эрүүл мэндийн </w:t>
      </w:r>
      <w:r w:rsidRPr="009A0536">
        <w:rPr>
          <w:rFonts w:ascii="Arial" w:hAnsi="Arial" w:cs="Arial"/>
          <w:sz w:val="24"/>
          <w:szCs w:val="24"/>
          <w:lang w:val="mn-MN"/>
        </w:rPr>
        <w:t xml:space="preserve">тусламж, үйлчилгээний санхүүжилтийг тухайн санхүүгийн жилийн эхний улиралд багтаан </w:t>
      </w:r>
      <w:r w:rsidR="002E2163" w:rsidRPr="009A0536">
        <w:rPr>
          <w:rFonts w:ascii="Arial" w:hAnsi="Arial" w:cs="Arial"/>
          <w:sz w:val="24"/>
          <w:szCs w:val="24"/>
          <w:lang w:val="mn-MN"/>
        </w:rPr>
        <w:t xml:space="preserve">үйл ажиллагааны онцлогт үндэслэн </w:t>
      </w:r>
      <w:r w:rsidR="00590B10" w:rsidRPr="009A0536">
        <w:rPr>
          <w:rFonts w:ascii="Arial" w:hAnsi="Arial" w:cs="Arial"/>
          <w:sz w:val="24"/>
          <w:szCs w:val="24"/>
          <w:lang w:val="mn-MN"/>
        </w:rPr>
        <w:t>хэрэгжилтийг ханга</w:t>
      </w:r>
      <w:r w:rsidR="00B03927">
        <w:rPr>
          <w:rFonts w:ascii="Arial" w:hAnsi="Arial" w:cs="Arial"/>
          <w:sz w:val="24"/>
          <w:szCs w:val="24"/>
          <w:lang w:val="mn-MN"/>
        </w:rPr>
        <w:t>х</w:t>
      </w:r>
      <w:r w:rsidR="00590B10" w:rsidRPr="009A0536">
        <w:rPr>
          <w:rFonts w:ascii="Arial" w:hAnsi="Arial" w:cs="Arial"/>
          <w:sz w:val="24"/>
          <w:szCs w:val="24"/>
          <w:lang w:val="mn-MN"/>
        </w:rPr>
        <w:t xml:space="preserve"> </w:t>
      </w:r>
      <w:r w:rsidR="00CC31B0">
        <w:rPr>
          <w:rFonts w:ascii="Arial" w:hAnsi="Arial" w:cs="Arial"/>
          <w:sz w:val="24"/>
          <w:szCs w:val="24"/>
          <w:lang w:val="mn-MN"/>
        </w:rPr>
        <w:t xml:space="preserve">хариуцах </w:t>
      </w:r>
      <w:r w:rsidR="00590B10" w:rsidRPr="009A0536">
        <w:rPr>
          <w:rFonts w:ascii="Arial" w:hAnsi="Arial" w:cs="Arial"/>
          <w:sz w:val="24"/>
          <w:szCs w:val="24"/>
          <w:lang w:val="mn-MN"/>
        </w:rPr>
        <w:t xml:space="preserve">байгууллагад </w:t>
      </w:r>
      <w:r w:rsidR="002E2163" w:rsidRPr="009A0536">
        <w:rPr>
          <w:rFonts w:ascii="Arial" w:hAnsi="Arial" w:cs="Arial"/>
          <w:sz w:val="24"/>
          <w:szCs w:val="24"/>
          <w:lang w:val="mn-MN"/>
        </w:rPr>
        <w:t>60 хүртэлх хувиар</w:t>
      </w:r>
      <w:r w:rsidR="002134C2" w:rsidRPr="009A0536">
        <w:rPr>
          <w:rFonts w:ascii="Arial" w:hAnsi="Arial" w:cs="Arial"/>
          <w:sz w:val="24"/>
          <w:szCs w:val="24"/>
          <w:lang w:val="mn-MN"/>
        </w:rPr>
        <w:t xml:space="preserve"> </w:t>
      </w:r>
      <w:r w:rsidR="00C362F8" w:rsidRPr="009A0536">
        <w:rPr>
          <w:rFonts w:ascii="Arial" w:hAnsi="Arial" w:cs="Arial"/>
          <w:sz w:val="24"/>
          <w:szCs w:val="24"/>
          <w:lang w:val="mn-MN"/>
        </w:rPr>
        <w:t>урьдчилгаа олгож</w:t>
      </w:r>
      <w:r w:rsidR="00CC31B0">
        <w:rPr>
          <w:rFonts w:ascii="Arial" w:hAnsi="Arial" w:cs="Arial"/>
          <w:sz w:val="24"/>
          <w:szCs w:val="24"/>
          <w:lang w:val="mn-MN"/>
        </w:rPr>
        <w:t>,</w:t>
      </w:r>
      <w:r w:rsidR="002300E1" w:rsidRPr="009A0536">
        <w:rPr>
          <w:rFonts w:ascii="Arial" w:hAnsi="Arial" w:cs="Arial"/>
          <w:sz w:val="24"/>
          <w:szCs w:val="24"/>
          <w:lang w:val="mn-MN"/>
        </w:rPr>
        <w:t xml:space="preserve"> </w:t>
      </w:r>
      <w:r w:rsidR="007203F3" w:rsidRPr="009A0536">
        <w:rPr>
          <w:rFonts w:ascii="Arial" w:hAnsi="Arial" w:cs="Arial"/>
          <w:sz w:val="24"/>
          <w:szCs w:val="24"/>
          <w:lang w:val="mn-MN"/>
        </w:rPr>
        <w:t>арга хэмжээний нэгдсэн төлөвлөгөө</w:t>
      </w:r>
      <w:r w:rsidR="001211DC">
        <w:rPr>
          <w:rFonts w:ascii="Arial" w:hAnsi="Arial" w:cs="Arial"/>
          <w:sz w:val="24"/>
          <w:szCs w:val="24"/>
          <w:lang w:val="mn-MN"/>
        </w:rPr>
        <w:t>г</w:t>
      </w:r>
      <w:r w:rsidR="007203F3" w:rsidRPr="009A0536">
        <w:rPr>
          <w:rFonts w:ascii="Arial" w:hAnsi="Arial" w:cs="Arial"/>
          <w:sz w:val="24"/>
          <w:szCs w:val="24"/>
          <w:lang w:val="mn-MN"/>
        </w:rPr>
        <w:t xml:space="preserve"> </w:t>
      </w:r>
      <w:r w:rsidR="00CC31B0">
        <w:rPr>
          <w:rFonts w:ascii="Arial" w:hAnsi="Arial" w:cs="Arial"/>
          <w:sz w:val="24"/>
          <w:szCs w:val="24"/>
          <w:lang w:val="mn-MN"/>
        </w:rPr>
        <w:t xml:space="preserve">дагалдах </w:t>
      </w:r>
      <w:r w:rsidR="00C9058B" w:rsidRPr="009A0536">
        <w:rPr>
          <w:rFonts w:ascii="Arial" w:hAnsi="Arial" w:cs="Arial"/>
          <w:sz w:val="24"/>
          <w:szCs w:val="24"/>
          <w:lang w:val="mn-MN"/>
        </w:rPr>
        <w:t>шалгуур үзүүлэлт</w:t>
      </w:r>
      <w:r w:rsidR="006C77B4" w:rsidRPr="009A0536">
        <w:rPr>
          <w:rFonts w:ascii="Arial" w:hAnsi="Arial" w:cs="Arial"/>
          <w:sz w:val="24"/>
          <w:szCs w:val="24"/>
          <w:lang w:val="mn-MN"/>
        </w:rPr>
        <w:t>ийн эхний хагас жилийн гүйцэтгэлд</w:t>
      </w:r>
      <w:r w:rsidR="00C9058B" w:rsidRPr="009A0536">
        <w:rPr>
          <w:rFonts w:ascii="Arial" w:hAnsi="Arial" w:cs="Arial"/>
          <w:sz w:val="24"/>
          <w:szCs w:val="24"/>
          <w:lang w:val="mn-MN"/>
        </w:rPr>
        <w:t xml:space="preserve"> үндэслэн</w:t>
      </w:r>
      <w:r w:rsidR="000A4DC5" w:rsidRPr="009A0536">
        <w:rPr>
          <w:rFonts w:ascii="Arial" w:hAnsi="Arial" w:cs="Arial"/>
          <w:sz w:val="24"/>
          <w:szCs w:val="24"/>
          <w:lang w:val="mn-MN"/>
        </w:rPr>
        <w:t xml:space="preserve"> үлдэгдэл санхүүжилтийг </w:t>
      </w:r>
      <w:r w:rsidR="002E6A26" w:rsidRPr="009A0536">
        <w:rPr>
          <w:rFonts w:ascii="Arial" w:hAnsi="Arial" w:cs="Arial"/>
          <w:sz w:val="24"/>
          <w:szCs w:val="24"/>
          <w:lang w:val="mn-MN"/>
        </w:rPr>
        <w:t>олгоно.</w:t>
      </w:r>
    </w:p>
    <w:p w14:paraId="4DC8DFBF" w14:textId="760562D4" w:rsidR="0051784E" w:rsidRPr="009A0536" w:rsidRDefault="00D559A1" w:rsidP="0051784E">
      <w:pPr>
        <w:pStyle w:val="ListParagraph"/>
        <w:numPr>
          <w:ilvl w:val="0"/>
          <w:numId w:val="7"/>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 xml:space="preserve">Арга хэмжээний нэгдсэн төлөвлөгөөнд тусгагдсан </w:t>
      </w:r>
      <w:r w:rsidR="00A157CF" w:rsidRPr="009A0536">
        <w:rPr>
          <w:rFonts w:ascii="Arial" w:hAnsi="Arial" w:cs="Arial"/>
          <w:sz w:val="24"/>
          <w:szCs w:val="24"/>
          <w:lang w:val="mn-MN"/>
        </w:rPr>
        <w:t xml:space="preserve">зарим </w:t>
      </w:r>
      <w:r w:rsidR="0067543F" w:rsidRPr="009A0536">
        <w:rPr>
          <w:rFonts w:ascii="Arial" w:hAnsi="Arial" w:cs="Arial"/>
          <w:sz w:val="24"/>
          <w:szCs w:val="24"/>
          <w:lang w:val="mn-MN"/>
        </w:rPr>
        <w:t>тусламж, үйлчилгээг чадамж бүхий байгууллагатай гэрээ байгуулан гүйцэтгүүлэх тохиолдолд гүйцэтгэлээр санхүүжүүлэх төлбөрийн аргаар санхүүжүүлнэ.</w:t>
      </w:r>
    </w:p>
    <w:p w14:paraId="5D288755" w14:textId="046263B5" w:rsidR="0067543F" w:rsidRPr="009A0536" w:rsidRDefault="00F028DD" w:rsidP="0051784E">
      <w:pPr>
        <w:pStyle w:val="ListParagraph"/>
        <w:numPr>
          <w:ilvl w:val="0"/>
          <w:numId w:val="7"/>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 xml:space="preserve">Гүйцэтгэлээр санхүүжүүлэх төлбөрийн аргаар санхүүжүүлж буй тусламж, үйлчилгээг Төрийн болон орон нутгийн өмчийн хөрөнгөөр бараа, ажил, үйлчилгээ худалдан авах тухай хуулийн дагуу худалдан авах ажиллагааг төлөвлөх, зохион байгуулах, гэрээ байгуулах, тайлагнах, хяналт тавих, гомдол шийдвэрлэх харилцааг </w:t>
      </w:r>
      <w:r w:rsidR="00FF4016" w:rsidRPr="009A0536">
        <w:rPr>
          <w:rFonts w:ascii="Arial" w:hAnsi="Arial" w:cs="Arial"/>
          <w:sz w:val="24"/>
          <w:szCs w:val="24"/>
          <w:lang w:val="mn-MN"/>
        </w:rPr>
        <w:t>хэрэгжүүлнэ</w:t>
      </w:r>
      <w:r w:rsidRPr="009A0536">
        <w:rPr>
          <w:rFonts w:ascii="Arial" w:hAnsi="Arial" w:cs="Arial"/>
          <w:sz w:val="24"/>
          <w:szCs w:val="24"/>
          <w:lang w:val="mn-MN"/>
        </w:rPr>
        <w:t>.</w:t>
      </w:r>
    </w:p>
    <w:p w14:paraId="435E8321" w14:textId="68F61C35" w:rsidR="00F028DD" w:rsidRPr="009A0536" w:rsidRDefault="00313C2A" w:rsidP="0051784E">
      <w:pPr>
        <w:pStyle w:val="ListParagraph"/>
        <w:numPr>
          <w:ilvl w:val="0"/>
          <w:numId w:val="7"/>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 xml:space="preserve">Арга хэмжээний нэгдсэн төлөвлөгөөнд тусгагдсан </w:t>
      </w:r>
      <w:r w:rsidR="00F47CF6" w:rsidRPr="009A0536">
        <w:rPr>
          <w:rFonts w:ascii="Arial" w:hAnsi="Arial" w:cs="Arial"/>
          <w:sz w:val="24"/>
          <w:szCs w:val="24"/>
          <w:lang w:val="mn-MN"/>
        </w:rPr>
        <w:t xml:space="preserve">тодорхой нийгмийн бүлгүүдэд чиглэсэн </w:t>
      </w:r>
      <w:r w:rsidR="00527D34" w:rsidRPr="009A0536">
        <w:rPr>
          <w:rFonts w:ascii="Arial" w:hAnsi="Arial" w:cs="Arial"/>
          <w:sz w:val="24"/>
          <w:szCs w:val="24"/>
          <w:lang w:val="mn-MN"/>
        </w:rPr>
        <w:t>арга хэмжээг</w:t>
      </w:r>
      <w:r w:rsidR="00F47CF6" w:rsidRPr="009A0536">
        <w:rPr>
          <w:rFonts w:ascii="Arial" w:hAnsi="Arial" w:cs="Arial"/>
          <w:sz w:val="24"/>
          <w:szCs w:val="24"/>
          <w:lang w:val="mn-MN"/>
        </w:rPr>
        <w:t xml:space="preserve"> гүйцэтгүүлэх</w:t>
      </w:r>
      <w:r w:rsidR="00527D34" w:rsidRPr="009A0536">
        <w:rPr>
          <w:rFonts w:ascii="Arial" w:hAnsi="Arial" w:cs="Arial"/>
          <w:sz w:val="24"/>
          <w:szCs w:val="24"/>
          <w:lang w:val="mn-MN"/>
        </w:rPr>
        <w:t>эд шаардлагатай</w:t>
      </w:r>
      <w:r w:rsidR="00F47CF6" w:rsidRPr="009A0536">
        <w:rPr>
          <w:rFonts w:ascii="Arial" w:hAnsi="Arial" w:cs="Arial"/>
          <w:sz w:val="24"/>
          <w:szCs w:val="24"/>
          <w:lang w:val="mn-MN"/>
        </w:rPr>
        <w:t xml:space="preserve"> төсвийг зорилтот хүн амын бүлгүүдэд суурилсан төлбөрийн аргаар санхүүжүүлнэ. Ингэхдээ </w:t>
      </w:r>
      <w:r w:rsidR="00527D34" w:rsidRPr="009A0536">
        <w:rPr>
          <w:rFonts w:ascii="Arial" w:hAnsi="Arial" w:cs="Arial"/>
          <w:sz w:val="24"/>
          <w:szCs w:val="24"/>
          <w:lang w:val="mn-MN"/>
        </w:rPr>
        <w:t xml:space="preserve">тухайн орон нутгийн зорилтот хүн амын тоонд тулгуурлан эрүүл мэндийн асуудал эрхэлсэн Засгийн газрын гишүүний тушаалаар </w:t>
      </w:r>
      <w:r w:rsidR="004454BE" w:rsidRPr="009A0536">
        <w:rPr>
          <w:rFonts w:ascii="Arial" w:hAnsi="Arial" w:cs="Arial"/>
          <w:sz w:val="24"/>
          <w:szCs w:val="24"/>
          <w:lang w:val="mn-MN"/>
        </w:rPr>
        <w:t xml:space="preserve">гүйцэтгэгч </w:t>
      </w:r>
      <w:r w:rsidR="006028D5" w:rsidRPr="009A0536">
        <w:rPr>
          <w:rFonts w:ascii="Arial" w:hAnsi="Arial" w:cs="Arial"/>
          <w:sz w:val="24"/>
          <w:szCs w:val="24"/>
          <w:lang w:val="mn-MN"/>
        </w:rPr>
        <w:t xml:space="preserve">байгууллагуудад </w:t>
      </w:r>
      <w:r w:rsidR="00527D34" w:rsidRPr="009A0536">
        <w:rPr>
          <w:rFonts w:ascii="Arial" w:hAnsi="Arial" w:cs="Arial"/>
          <w:sz w:val="24"/>
          <w:szCs w:val="24"/>
          <w:lang w:val="mn-MN"/>
        </w:rPr>
        <w:t xml:space="preserve">хуваарилна. </w:t>
      </w:r>
    </w:p>
    <w:p w14:paraId="0DD356BA" w14:textId="77777777" w:rsidR="00AF0B24" w:rsidRPr="009A0536" w:rsidRDefault="00AF0B24" w:rsidP="00AF0B24">
      <w:pPr>
        <w:spacing w:before="240" w:after="240" w:line="276" w:lineRule="auto"/>
        <w:jc w:val="center"/>
        <w:rPr>
          <w:rFonts w:ascii="Arial" w:hAnsi="Arial" w:cs="Arial"/>
          <w:b/>
          <w:bCs/>
          <w:lang w:val="mn-MN"/>
        </w:rPr>
      </w:pPr>
      <w:r w:rsidRPr="009A0536">
        <w:rPr>
          <w:rFonts w:ascii="Arial" w:hAnsi="Arial" w:cs="Arial"/>
          <w:b/>
          <w:bCs/>
          <w:lang w:val="mn-MN"/>
        </w:rPr>
        <w:t>Тав. Нийгмийн эрүүл мэндийн тусламж, үйлчилгээний багцын санхүүжилтийн эх үүсвэр</w:t>
      </w:r>
    </w:p>
    <w:p w14:paraId="7FB2DEAE" w14:textId="1E715782" w:rsidR="00AF0B24" w:rsidRPr="009A0536" w:rsidRDefault="00AF0B24" w:rsidP="00AF0B24">
      <w:pPr>
        <w:pStyle w:val="ListParagraph"/>
        <w:numPr>
          <w:ilvl w:val="0"/>
          <w:numId w:val="8"/>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Нийгмийн эрүүл мэндийн тусламж, үйлчилгээг Эрүүл мэндийн тухай хуулийн 24.6 дахь хэсэг болон Нийгмийн эрүүл мэндийн тусламж, үйлчилгээний тухай хуулийн 19.1, 19.2, 19.4 дэх хэсэгт заас</w:t>
      </w:r>
      <w:r w:rsidR="00F5294C">
        <w:rPr>
          <w:rFonts w:ascii="Arial" w:hAnsi="Arial" w:cs="Arial"/>
          <w:sz w:val="24"/>
          <w:szCs w:val="24"/>
          <w:lang w:val="mn-MN"/>
        </w:rPr>
        <w:t>ан эх үүсвэрийн</w:t>
      </w:r>
      <w:r w:rsidR="00120845">
        <w:rPr>
          <w:rFonts w:ascii="Arial" w:hAnsi="Arial" w:cs="Arial"/>
          <w:sz w:val="24"/>
          <w:szCs w:val="24"/>
          <w:lang w:val="mn-MN"/>
        </w:rPr>
        <w:t xml:space="preserve"> дагуу </w:t>
      </w:r>
      <w:r w:rsidR="00B45D4A">
        <w:rPr>
          <w:rFonts w:ascii="Arial" w:hAnsi="Arial" w:cs="Arial"/>
          <w:sz w:val="24"/>
          <w:szCs w:val="24"/>
          <w:lang w:val="mn-MN"/>
        </w:rPr>
        <w:t xml:space="preserve">дараах </w:t>
      </w:r>
      <w:r w:rsidR="00F5294C">
        <w:rPr>
          <w:rFonts w:ascii="Arial" w:hAnsi="Arial" w:cs="Arial"/>
          <w:sz w:val="24"/>
          <w:szCs w:val="24"/>
          <w:lang w:val="mn-MN"/>
        </w:rPr>
        <w:t>байдлаар</w:t>
      </w:r>
      <w:r w:rsidR="00B45D4A">
        <w:rPr>
          <w:rFonts w:ascii="Arial" w:hAnsi="Arial" w:cs="Arial"/>
          <w:sz w:val="24"/>
          <w:szCs w:val="24"/>
          <w:lang w:val="mn-MN"/>
        </w:rPr>
        <w:t xml:space="preserve"> санхүүжүүлнэ. Үүнд: </w:t>
      </w:r>
    </w:p>
    <w:p w14:paraId="3B07FCC8" w14:textId="225629A5" w:rsidR="00AC7DEB" w:rsidRPr="00E97444" w:rsidRDefault="00AC7DEB" w:rsidP="008C3261">
      <w:pPr>
        <w:pStyle w:val="ListParagraph"/>
        <w:numPr>
          <w:ilvl w:val="1"/>
          <w:numId w:val="8"/>
        </w:numPr>
        <w:tabs>
          <w:tab w:val="left" w:pos="1418"/>
        </w:tabs>
        <w:spacing w:before="240" w:after="120" w:line="276" w:lineRule="auto"/>
        <w:ind w:left="567" w:firstLine="0"/>
        <w:jc w:val="both"/>
        <w:rPr>
          <w:rFonts w:ascii="Arial" w:hAnsi="Arial" w:cs="Arial"/>
          <w:sz w:val="24"/>
          <w:szCs w:val="24"/>
          <w:lang w:val="mn-MN"/>
        </w:rPr>
      </w:pPr>
      <w:r w:rsidRPr="00E97444">
        <w:rPr>
          <w:rFonts w:ascii="Arial" w:hAnsi="Arial" w:cs="Arial"/>
          <w:sz w:val="24"/>
          <w:szCs w:val="24"/>
          <w:lang w:val="mn-MN"/>
        </w:rPr>
        <w:lastRenderedPageBreak/>
        <w:t>Эдийн засгийн ангиллаар санхүүжүүлэх</w:t>
      </w:r>
      <w:r w:rsidR="00B154E1" w:rsidRPr="00E97444">
        <w:rPr>
          <w:rFonts w:ascii="Arial" w:hAnsi="Arial" w:cs="Arial"/>
          <w:sz w:val="24"/>
          <w:szCs w:val="24"/>
          <w:lang w:val="mn-MN"/>
        </w:rPr>
        <w:t xml:space="preserve"> тусламж, үйлчилгээг </w:t>
      </w:r>
      <w:r w:rsidR="00FC1E4C" w:rsidRPr="00E97444">
        <w:rPr>
          <w:rFonts w:ascii="Arial" w:hAnsi="Arial" w:cs="Arial"/>
          <w:sz w:val="24"/>
          <w:szCs w:val="24"/>
          <w:lang w:val="mn-MN"/>
        </w:rPr>
        <w:t>Монгол Улсын тухай</w:t>
      </w:r>
      <w:r w:rsidR="00FC6EDE" w:rsidRPr="00E97444">
        <w:rPr>
          <w:rFonts w:ascii="Arial" w:hAnsi="Arial" w:cs="Arial"/>
          <w:sz w:val="24"/>
          <w:szCs w:val="24"/>
          <w:lang w:val="mn-MN"/>
        </w:rPr>
        <w:t>н</w:t>
      </w:r>
      <w:r w:rsidR="00FC1E4C" w:rsidRPr="00E97444">
        <w:rPr>
          <w:rFonts w:ascii="Arial" w:hAnsi="Arial" w:cs="Arial"/>
          <w:sz w:val="24"/>
          <w:szCs w:val="24"/>
          <w:lang w:val="mn-MN"/>
        </w:rPr>
        <w:t xml:space="preserve"> жилийн төсвийн тухай хуулиар батлагдсан </w:t>
      </w:r>
      <w:r w:rsidR="00934CC2" w:rsidRPr="00E97444">
        <w:rPr>
          <w:rFonts w:ascii="Arial" w:hAnsi="Arial" w:cs="Arial"/>
          <w:sz w:val="24"/>
          <w:szCs w:val="24"/>
          <w:lang w:val="mn-MN"/>
        </w:rPr>
        <w:t xml:space="preserve">эх үүсвэрүүдээс </w:t>
      </w:r>
      <w:r w:rsidR="00B154E1" w:rsidRPr="00E97444">
        <w:rPr>
          <w:rFonts w:ascii="Arial" w:hAnsi="Arial" w:cs="Arial"/>
          <w:sz w:val="24"/>
          <w:szCs w:val="24"/>
          <w:lang w:val="mn-MN"/>
        </w:rPr>
        <w:t>санхүүжүүлнэ.</w:t>
      </w:r>
      <w:r w:rsidR="00262577" w:rsidRPr="00E97444">
        <w:rPr>
          <w:rFonts w:ascii="Arial" w:hAnsi="Arial" w:cs="Arial"/>
          <w:sz w:val="24"/>
          <w:szCs w:val="24"/>
          <w:lang w:val="mn-MN"/>
        </w:rPr>
        <w:t xml:space="preserve"> </w:t>
      </w:r>
      <w:r w:rsidR="00986970" w:rsidRPr="00E97444">
        <w:rPr>
          <w:rFonts w:ascii="Arial" w:hAnsi="Arial" w:cs="Arial"/>
          <w:sz w:val="24"/>
          <w:szCs w:val="24"/>
          <w:lang w:val="mn-MN"/>
        </w:rPr>
        <w:t>Уг аргад</w:t>
      </w:r>
      <w:r w:rsidR="00262577" w:rsidRPr="00E97444">
        <w:rPr>
          <w:rFonts w:ascii="Arial" w:hAnsi="Arial" w:cs="Arial"/>
          <w:sz w:val="24"/>
          <w:szCs w:val="24"/>
          <w:lang w:val="mn-MN"/>
        </w:rPr>
        <w:t xml:space="preserve"> </w:t>
      </w:r>
      <w:r w:rsidR="00986970" w:rsidRPr="00E97444">
        <w:rPr>
          <w:rFonts w:ascii="Arial" w:hAnsi="Arial" w:cs="Arial"/>
          <w:sz w:val="24"/>
          <w:szCs w:val="24"/>
          <w:lang w:val="mn-MN"/>
        </w:rPr>
        <w:t>эрүүл мэндийн сайдын багцын гүйцэтгэлд суурилсан санхүүжилтийн зарчмаар санхүүждэг эрүүл мэндийн байгууллаг</w:t>
      </w:r>
      <w:r w:rsidR="00754B26">
        <w:rPr>
          <w:rFonts w:ascii="Arial" w:hAnsi="Arial" w:cs="Arial"/>
          <w:sz w:val="24"/>
          <w:szCs w:val="24"/>
          <w:lang w:val="mn-MN"/>
        </w:rPr>
        <w:t>уу</w:t>
      </w:r>
      <w:r w:rsidR="00986970" w:rsidRPr="00E97444">
        <w:rPr>
          <w:rFonts w:ascii="Arial" w:hAnsi="Arial" w:cs="Arial"/>
          <w:sz w:val="24"/>
          <w:szCs w:val="24"/>
          <w:lang w:val="mn-MN"/>
        </w:rPr>
        <w:t>д хамаарахгүй.</w:t>
      </w:r>
    </w:p>
    <w:p w14:paraId="4F7893D5" w14:textId="2812E895" w:rsidR="00A44BB7" w:rsidRPr="00E97444" w:rsidRDefault="008C3261" w:rsidP="00A44BB7">
      <w:pPr>
        <w:pStyle w:val="ListParagraph"/>
        <w:numPr>
          <w:ilvl w:val="1"/>
          <w:numId w:val="8"/>
        </w:numPr>
        <w:tabs>
          <w:tab w:val="left" w:pos="1418"/>
        </w:tabs>
        <w:spacing w:before="240" w:after="120" w:line="276" w:lineRule="auto"/>
        <w:ind w:left="567" w:firstLine="0"/>
        <w:jc w:val="both"/>
        <w:rPr>
          <w:rFonts w:ascii="Arial" w:hAnsi="Arial" w:cs="Arial"/>
          <w:sz w:val="24"/>
          <w:szCs w:val="24"/>
          <w:lang w:val="mn-MN"/>
        </w:rPr>
      </w:pPr>
      <w:r w:rsidRPr="00E97444">
        <w:rPr>
          <w:rFonts w:ascii="Arial" w:hAnsi="Arial" w:cs="Arial"/>
          <w:sz w:val="24"/>
          <w:szCs w:val="24"/>
          <w:lang w:val="mn-MN"/>
        </w:rPr>
        <w:t xml:space="preserve">Нэг иргэнээр тооцсон төлбөрийн аргаар санхүүжүүлэх өрх, сум, тосгоны эрүүл мэндийн төвөөс үзүүлэх эрүүл мэндийн тусламж, үйлчилгээний төлбөрийн хэмжээг </w:t>
      </w:r>
      <w:r w:rsidR="00215C0F" w:rsidRPr="00E97444">
        <w:rPr>
          <w:rFonts w:ascii="Arial" w:hAnsi="Arial" w:cs="Arial"/>
          <w:sz w:val="24"/>
          <w:szCs w:val="24"/>
          <w:lang w:val="mn-MN"/>
        </w:rPr>
        <w:t xml:space="preserve">үзүүлэх тусламж, үйлчилгээний </w:t>
      </w:r>
      <w:r w:rsidR="00827460" w:rsidRPr="00E97444">
        <w:rPr>
          <w:rFonts w:ascii="Arial" w:hAnsi="Arial" w:cs="Arial"/>
          <w:sz w:val="24"/>
          <w:szCs w:val="24"/>
          <w:lang w:val="mn-MN"/>
        </w:rPr>
        <w:t xml:space="preserve">жагсаалт болон </w:t>
      </w:r>
      <w:r w:rsidRPr="00E97444">
        <w:rPr>
          <w:rFonts w:ascii="Arial" w:hAnsi="Arial" w:cs="Arial"/>
          <w:sz w:val="24"/>
          <w:szCs w:val="24"/>
          <w:lang w:val="mn-MN"/>
        </w:rPr>
        <w:t xml:space="preserve">өртгийн тооцоололд үндэслэн Эрүүл мэндийн даатгалын үндэсний зөвлөлийн тогтоолоор батлан, эрүүл мэндийн даатгалын сангаар дамжуулан улсын төсвийн эх үүсвэрээр санхүүжүүлнэ. </w:t>
      </w:r>
    </w:p>
    <w:p w14:paraId="6024029A" w14:textId="546EDA71" w:rsidR="00A44BB7" w:rsidRPr="00D45C92" w:rsidRDefault="00A44BB7" w:rsidP="00A44BB7">
      <w:pPr>
        <w:pStyle w:val="ListParagraph"/>
        <w:numPr>
          <w:ilvl w:val="1"/>
          <w:numId w:val="8"/>
        </w:numPr>
        <w:tabs>
          <w:tab w:val="left" w:pos="1418"/>
        </w:tabs>
        <w:spacing w:before="240" w:after="120" w:line="276" w:lineRule="auto"/>
        <w:ind w:left="567" w:firstLine="0"/>
        <w:jc w:val="both"/>
        <w:rPr>
          <w:rFonts w:ascii="Arial" w:hAnsi="Arial" w:cs="Arial"/>
          <w:sz w:val="28"/>
          <w:szCs w:val="28"/>
          <w:lang w:val="mn-MN"/>
        </w:rPr>
      </w:pPr>
      <w:r w:rsidRPr="00E97444">
        <w:rPr>
          <w:rFonts w:ascii="Arial" w:hAnsi="Arial" w:cs="Arial"/>
          <w:sz w:val="24"/>
          <w:szCs w:val="24"/>
          <w:lang w:val="mn-MN"/>
        </w:rPr>
        <w:t>Тохиолдолд суурилсан төлбөрийн аргаар санхүүжүү</w:t>
      </w:r>
      <w:r w:rsidR="007277A3" w:rsidRPr="00E97444">
        <w:rPr>
          <w:rFonts w:ascii="Arial" w:hAnsi="Arial" w:cs="Arial"/>
          <w:sz w:val="24"/>
          <w:szCs w:val="24"/>
          <w:lang w:val="mn-MN"/>
        </w:rPr>
        <w:t>лэх</w:t>
      </w:r>
      <w:r w:rsidRPr="00E97444">
        <w:rPr>
          <w:rFonts w:ascii="Arial" w:hAnsi="Arial" w:cs="Arial"/>
          <w:sz w:val="24"/>
          <w:szCs w:val="24"/>
          <w:lang w:val="mn-MN"/>
        </w:rPr>
        <w:t xml:space="preserve"> тусламж, үйлчилгээг Эрүүл мэндийн даатгалын тухай хуулийн 9 дүгээр зүйлд заасны дагуу эрүүл мэндийн даатгалын сангаар дамжуулан</w:t>
      </w:r>
      <w:r w:rsidR="00A845CF" w:rsidRPr="00E97444">
        <w:rPr>
          <w:rFonts w:ascii="Arial" w:hAnsi="Arial" w:cs="Arial"/>
          <w:sz w:val="24"/>
          <w:szCs w:val="24"/>
          <w:lang w:val="mn-MN"/>
        </w:rPr>
        <w:t xml:space="preserve"> улсын төсвийн эх үүсвэрээр</w:t>
      </w:r>
      <w:r w:rsidRPr="00E97444">
        <w:rPr>
          <w:rFonts w:ascii="Arial" w:hAnsi="Arial" w:cs="Arial"/>
          <w:sz w:val="24"/>
          <w:szCs w:val="24"/>
          <w:lang w:val="mn-MN"/>
        </w:rPr>
        <w:t xml:space="preserve"> </w:t>
      </w:r>
      <w:r w:rsidRPr="00D45C92">
        <w:rPr>
          <w:rFonts w:ascii="Arial" w:hAnsi="Arial" w:cs="Arial"/>
          <w:sz w:val="24"/>
          <w:szCs w:val="24"/>
          <w:lang w:val="mn-MN"/>
        </w:rPr>
        <w:t>санхүүжүүлнэ.</w:t>
      </w:r>
    </w:p>
    <w:p w14:paraId="71096E49" w14:textId="4E363A03" w:rsidR="00622F7D" w:rsidRPr="00D45C92" w:rsidRDefault="007E59AB" w:rsidP="00A44BB7">
      <w:pPr>
        <w:pStyle w:val="ListParagraph"/>
        <w:numPr>
          <w:ilvl w:val="1"/>
          <w:numId w:val="8"/>
        </w:numPr>
        <w:tabs>
          <w:tab w:val="left" w:pos="1418"/>
        </w:tabs>
        <w:spacing w:before="240" w:after="120" w:line="276" w:lineRule="auto"/>
        <w:ind w:left="567" w:firstLine="0"/>
        <w:jc w:val="both"/>
        <w:rPr>
          <w:rFonts w:ascii="Arial" w:hAnsi="Arial" w:cs="Arial"/>
          <w:sz w:val="24"/>
          <w:szCs w:val="24"/>
          <w:lang w:val="mn-MN"/>
        </w:rPr>
      </w:pPr>
      <w:r w:rsidRPr="00D45C92">
        <w:rPr>
          <w:rFonts w:ascii="Arial" w:hAnsi="Arial" w:cs="Arial"/>
          <w:sz w:val="24"/>
          <w:szCs w:val="24"/>
          <w:lang w:val="mn-MN"/>
        </w:rPr>
        <w:t>Эрүүл мэндийг дэмжих</w:t>
      </w:r>
      <w:r w:rsidR="0038514F" w:rsidRPr="00D45C92">
        <w:rPr>
          <w:rFonts w:ascii="Arial" w:hAnsi="Arial" w:cs="Arial"/>
          <w:sz w:val="24"/>
          <w:szCs w:val="24"/>
          <w:lang w:val="mn-MN"/>
        </w:rPr>
        <w:t xml:space="preserve">эд чиглэсэн </w:t>
      </w:r>
      <w:r w:rsidRPr="00D45C92">
        <w:rPr>
          <w:rFonts w:ascii="Arial" w:hAnsi="Arial" w:cs="Arial"/>
          <w:sz w:val="24"/>
          <w:szCs w:val="24"/>
          <w:lang w:val="mn-MN"/>
        </w:rPr>
        <w:t xml:space="preserve"> </w:t>
      </w:r>
      <w:r w:rsidR="0038514F" w:rsidRPr="00D45C92">
        <w:rPr>
          <w:rFonts w:ascii="Arial" w:hAnsi="Arial" w:cs="Arial"/>
          <w:sz w:val="24"/>
          <w:szCs w:val="24"/>
          <w:lang w:val="mn-MN"/>
        </w:rPr>
        <w:t xml:space="preserve">мэдлэг, дадал, хандлагыг бий болгох </w:t>
      </w:r>
      <w:r w:rsidR="00675BFC" w:rsidRPr="00D45C92">
        <w:rPr>
          <w:rFonts w:ascii="Arial" w:hAnsi="Arial" w:cs="Arial"/>
          <w:sz w:val="24"/>
          <w:szCs w:val="24"/>
          <w:lang w:val="mn-MN"/>
        </w:rPr>
        <w:t xml:space="preserve">нийгмийн эрүүл мэндийн тусламж, үйлчилгээг санхүүжүүлэх үндсэн эх үүсвэр нь </w:t>
      </w:r>
      <w:r w:rsidR="00ED1674">
        <w:rPr>
          <w:rFonts w:ascii="Arial" w:hAnsi="Arial" w:cs="Arial"/>
          <w:sz w:val="24"/>
          <w:szCs w:val="24"/>
          <w:lang w:val="mn-MN"/>
        </w:rPr>
        <w:t>Э</w:t>
      </w:r>
      <w:r w:rsidR="00675BFC" w:rsidRPr="00D45C92">
        <w:rPr>
          <w:rFonts w:ascii="Arial" w:hAnsi="Arial" w:cs="Arial"/>
          <w:sz w:val="24"/>
          <w:szCs w:val="24"/>
          <w:lang w:val="mn-MN"/>
        </w:rPr>
        <w:t>рүүл мэндийн дэмжих сан</w:t>
      </w:r>
      <w:r w:rsidR="00ED1674">
        <w:rPr>
          <w:rFonts w:ascii="Arial" w:hAnsi="Arial" w:cs="Arial"/>
          <w:sz w:val="24"/>
          <w:szCs w:val="24"/>
          <w:lang w:val="mn-MN"/>
        </w:rPr>
        <w:t>, А</w:t>
      </w:r>
      <w:r w:rsidR="00ED1674" w:rsidRPr="00ED1674">
        <w:rPr>
          <w:rFonts w:ascii="Arial" w:hAnsi="Arial" w:cs="Arial"/>
          <w:sz w:val="24"/>
          <w:szCs w:val="24"/>
          <w:lang w:val="mn-MN"/>
        </w:rPr>
        <w:t>рхидан согтуурахтай тэмцэх, урьдчилан сэргийлэх үйл ажиллагааг дэмжих сан</w:t>
      </w:r>
      <w:r w:rsidR="005E0C0A">
        <w:rPr>
          <w:rFonts w:ascii="Arial" w:hAnsi="Arial" w:cs="Arial"/>
          <w:sz w:val="24"/>
          <w:szCs w:val="24"/>
          <w:lang w:val="mn-MN"/>
        </w:rPr>
        <w:t xml:space="preserve"> </w:t>
      </w:r>
      <w:r w:rsidR="005434E1">
        <w:rPr>
          <w:rFonts w:ascii="Arial" w:hAnsi="Arial" w:cs="Arial"/>
          <w:sz w:val="24"/>
          <w:szCs w:val="24"/>
          <w:lang w:val="mn-MN"/>
        </w:rPr>
        <w:t xml:space="preserve">бусад хуулиар зөвшөөрсөн эх үүсвэрүүд </w:t>
      </w:r>
      <w:r w:rsidR="005E0C0A">
        <w:rPr>
          <w:rFonts w:ascii="Arial" w:hAnsi="Arial" w:cs="Arial"/>
          <w:sz w:val="24"/>
          <w:szCs w:val="24"/>
          <w:lang w:val="mn-MN"/>
        </w:rPr>
        <w:t>байна</w:t>
      </w:r>
      <w:r w:rsidR="00675BFC" w:rsidRPr="00D45C92">
        <w:rPr>
          <w:rFonts w:ascii="Arial" w:hAnsi="Arial" w:cs="Arial"/>
          <w:sz w:val="24"/>
          <w:szCs w:val="24"/>
          <w:lang w:val="mn-MN"/>
        </w:rPr>
        <w:t>.</w:t>
      </w:r>
      <w:r w:rsidR="004A0EA4" w:rsidRPr="00D45C92">
        <w:rPr>
          <w:rFonts w:ascii="Arial" w:hAnsi="Arial" w:cs="Arial"/>
          <w:sz w:val="24"/>
          <w:szCs w:val="24"/>
          <w:lang w:val="mn-MN"/>
        </w:rPr>
        <w:t xml:space="preserve"> </w:t>
      </w:r>
    </w:p>
    <w:p w14:paraId="2FDB18C9" w14:textId="4F287D87" w:rsidR="00E97444" w:rsidRPr="00D45C92" w:rsidRDefault="00C3447A" w:rsidP="00E97444">
      <w:pPr>
        <w:pStyle w:val="ListParagraph"/>
        <w:numPr>
          <w:ilvl w:val="1"/>
          <w:numId w:val="8"/>
        </w:numPr>
        <w:tabs>
          <w:tab w:val="left" w:pos="1418"/>
        </w:tabs>
        <w:spacing w:before="240" w:after="120" w:line="276" w:lineRule="auto"/>
        <w:ind w:left="567" w:firstLine="0"/>
        <w:jc w:val="both"/>
        <w:rPr>
          <w:rFonts w:ascii="Arial" w:hAnsi="Arial" w:cs="Arial"/>
          <w:sz w:val="28"/>
          <w:szCs w:val="28"/>
          <w:lang w:val="mn-MN"/>
        </w:rPr>
      </w:pPr>
      <w:r w:rsidRPr="00D45C92">
        <w:rPr>
          <w:rFonts w:ascii="Arial" w:hAnsi="Arial" w:cs="Arial"/>
          <w:sz w:val="24"/>
          <w:szCs w:val="24"/>
          <w:lang w:val="mn-MN"/>
        </w:rPr>
        <w:t>Нийгмийн эрүүл мэндийн тандалт</w:t>
      </w:r>
      <w:r w:rsidR="00C1455E">
        <w:rPr>
          <w:rFonts w:ascii="Arial" w:hAnsi="Arial" w:cs="Arial"/>
          <w:sz w:val="24"/>
          <w:szCs w:val="24"/>
          <w:lang w:val="mn-MN"/>
        </w:rPr>
        <w:t xml:space="preserve">, лабораторийн </w:t>
      </w:r>
      <w:r w:rsidR="00973114">
        <w:rPr>
          <w:rFonts w:ascii="Arial" w:hAnsi="Arial" w:cs="Arial"/>
          <w:sz w:val="24"/>
          <w:szCs w:val="24"/>
          <w:lang w:val="mn-MN"/>
        </w:rPr>
        <w:t>тусламж, үйлчилгээ</w:t>
      </w:r>
      <w:r w:rsidRPr="00D45C92">
        <w:rPr>
          <w:rFonts w:ascii="Arial" w:hAnsi="Arial" w:cs="Arial"/>
          <w:sz w:val="24"/>
          <w:szCs w:val="24"/>
          <w:lang w:val="mn-MN"/>
        </w:rPr>
        <w:t>г нэгдсэн төсвийн аргаар улсын төс</w:t>
      </w:r>
      <w:r w:rsidR="00C1455E">
        <w:rPr>
          <w:rFonts w:ascii="Arial" w:hAnsi="Arial" w:cs="Arial"/>
          <w:sz w:val="24"/>
          <w:szCs w:val="24"/>
          <w:lang w:val="mn-MN"/>
        </w:rPr>
        <w:t>өв болон хандив, тусламжийн эх үүсвэр</w:t>
      </w:r>
      <w:r w:rsidR="00C1455E" w:rsidRPr="00D45C92">
        <w:rPr>
          <w:rFonts w:ascii="Arial" w:hAnsi="Arial" w:cs="Arial"/>
          <w:sz w:val="24"/>
          <w:szCs w:val="24"/>
          <w:lang w:val="mn-MN"/>
        </w:rPr>
        <w:t>ээр</w:t>
      </w:r>
      <w:r w:rsidRPr="00D45C92">
        <w:rPr>
          <w:rFonts w:ascii="Arial" w:hAnsi="Arial" w:cs="Arial"/>
          <w:sz w:val="24"/>
          <w:szCs w:val="24"/>
          <w:lang w:val="mn-MN"/>
        </w:rPr>
        <w:t xml:space="preserve"> санхүүжүүлнэ.</w:t>
      </w:r>
      <w:r w:rsidR="00E97444" w:rsidRPr="00D45C92">
        <w:rPr>
          <w:rFonts w:ascii="Arial" w:hAnsi="Arial" w:cs="Arial"/>
          <w:sz w:val="24"/>
          <w:szCs w:val="24"/>
          <w:lang w:val="mn-MN"/>
        </w:rPr>
        <w:t xml:space="preserve"> </w:t>
      </w:r>
    </w:p>
    <w:p w14:paraId="17350FA3" w14:textId="6F42A6FB" w:rsidR="00E97444" w:rsidRDefault="007635A7" w:rsidP="00E97444">
      <w:pPr>
        <w:pStyle w:val="ListParagraph"/>
        <w:numPr>
          <w:ilvl w:val="1"/>
          <w:numId w:val="8"/>
        </w:numPr>
        <w:tabs>
          <w:tab w:val="left" w:pos="1418"/>
        </w:tabs>
        <w:spacing w:before="240" w:after="120" w:line="276" w:lineRule="auto"/>
        <w:ind w:left="567" w:firstLine="0"/>
        <w:jc w:val="both"/>
        <w:rPr>
          <w:rFonts w:ascii="Arial" w:hAnsi="Arial" w:cs="Arial"/>
          <w:sz w:val="24"/>
          <w:szCs w:val="24"/>
          <w:lang w:val="mn-MN"/>
        </w:rPr>
      </w:pPr>
      <w:r>
        <w:rPr>
          <w:rFonts w:ascii="Arial" w:hAnsi="Arial" w:cs="Arial"/>
          <w:sz w:val="24"/>
          <w:szCs w:val="24"/>
          <w:lang w:val="mn-MN"/>
        </w:rPr>
        <w:t xml:space="preserve">Үндэсний </w:t>
      </w:r>
      <w:r w:rsidR="00044EC4">
        <w:rPr>
          <w:rFonts w:ascii="Arial" w:hAnsi="Arial" w:cs="Arial"/>
          <w:sz w:val="24"/>
          <w:szCs w:val="24"/>
          <w:lang w:val="mn-MN"/>
        </w:rPr>
        <w:t>хэмжээний</w:t>
      </w:r>
      <w:r>
        <w:rPr>
          <w:rFonts w:ascii="Arial" w:hAnsi="Arial" w:cs="Arial"/>
          <w:sz w:val="24"/>
          <w:szCs w:val="24"/>
          <w:lang w:val="mn-MN"/>
        </w:rPr>
        <w:t xml:space="preserve"> н</w:t>
      </w:r>
      <w:r w:rsidR="00A318D3" w:rsidRPr="00A318D3">
        <w:rPr>
          <w:rFonts w:ascii="Arial" w:hAnsi="Arial" w:cs="Arial"/>
          <w:sz w:val="24"/>
          <w:szCs w:val="24"/>
          <w:lang w:val="mn-MN"/>
        </w:rPr>
        <w:t>ийгмийн эрүүл мэндийн судалгаа</w:t>
      </w:r>
      <w:r w:rsidR="00EB68CD">
        <w:rPr>
          <w:rFonts w:ascii="Arial" w:hAnsi="Arial" w:cs="Arial"/>
          <w:sz w:val="24"/>
          <w:szCs w:val="24"/>
          <w:lang w:val="mn-MN"/>
        </w:rPr>
        <w:t>, үнэлгээ</w:t>
      </w:r>
      <w:r w:rsidR="00044EC4">
        <w:rPr>
          <w:rFonts w:ascii="Arial" w:hAnsi="Arial" w:cs="Arial"/>
          <w:sz w:val="24"/>
          <w:szCs w:val="24"/>
          <w:lang w:val="mn-MN"/>
        </w:rPr>
        <w:t>г</w:t>
      </w:r>
      <w:r w:rsidR="00C53433">
        <w:rPr>
          <w:rFonts w:ascii="Arial" w:hAnsi="Arial" w:cs="Arial"/>
          <w:sz w:val="24"/>
          <w:szCs w:val="24"/>
          <w:lang w:val="mn-MN"/>
        </w:rPr>
        <w:t xml:space="preserve"> хийж</w:t>
      </w:r>
      <w:r w:rsidR="00044EC4">
        <w:rPr>
          <w:rFonts w:ascii="Arial" w:hAnsi="Arial" w:cs="Arial"/>
          <w:sz w:val="24"/>
          <w:szCs w:val="24"/>
          <w:lang w:val="mn-MN"/>
        </w:rPr>
        <w:t xml:space="preserve"> гүйцэтгэх </w:t>
      </w:r>
      <w:r w:rsidR="00973114">
        <w:rPr>
          <w:rFonts w:ascii="Arial" w:hAnsi="Arial" w:cs="Arial"/>
          <w:sz w:val="24"/>
          <w:szCs w:val="24"/>
          <w:lang w:val="mn-MN"/>
        </w:rPr>
        <w:t>тусламж, үйлчилгээний</w:t>
      </w:r>
      <w:r>
        <w:rPr>
          <w:rFonts w:ascii="Arial" w:hAnsi="Arial" w:cs="Arial"/>
          <w:sz w:val="24"/>
          <w:szCs w:val="24"/>
          <w:lang w:val="mn-MN"/>
        </w:rPr>
        <w:t xml:space="preserve"> зардлыг судалгааны сан бүрдүүлэх замаар </w:t>
      </w:r>
      <w:r w:rsidR="001B5B44">
        <w:rPr>
          <w:rFonts w:ascii="Arial" w:hAnsi="Arial" w:cs="Arial"/>
          <w:sz w:val="24"/>
          <w:szCs w:val="24"/>
          <w:lang w:val="mn-MN"/>
        </w:rPr>
        <w:t>зөвшөөрөгдсөн эх үүсвэр</w:t>
      </w:r>
      <w:r w:rsidR="003877B2">
        <w:rPr>
          <w:rFonts w:ascii="Arial" w:hAnsi="Arial" w:cs="Arial"/>
          <w:sz w:val="24"/>
          <w:szCs w:val="24"/>
          <w:lang w:val="mn-MN"/>
        </w:rPr>
        <w:t>үүд</w:t>
      </w:r>
      <w:r w:rsidR="001B5B44">
        <w:rPr>
          <w:rFonts w:ascii="Arial" w:hAnsi="Arial" w:cs="Arial"/>
          <w:sz w:val="24"/>
          <w:szCs w:val="24"/>
          <w:lang w:val="mn-MN"/>
        </w:rPr>
        <w:t>ээр</w:t>
      </w:r>
      <w:r w:rsidR="00951F6A">
        <w:rPr>
          <w:rFonts w:ascii="Arial" w:hAnsi="Arial" w:cs="Arial"/>
          <w:sz w:val="24"/>
          <w:szCs w:val="24"/>
          <w:lang w:val="mn-MN"/>
        </w:rPr>
        <w:t xml:space="preserve"> тог</w:t>
      </w:r>
      <w:r w:rsidR="00AD6D11">
        <w:rPr>
          <w:rFonts w:ascii="Arial" w:hAnsi="Arial" w:cs="Arial"/>
          <w:sz w:val="24"/>
          <w:szCs w:val="24"/>
          <w:lang w:val="mn-MN"/>
        </w:rPr>
        <w:t>т</w:t>
      </w:r>
      <w:r w:rsidR="00951F6A">
        <w:rPr>
          <w:rFonts w:ascii="Arial" w:hAnsi="Arial" w:cs="Arial"/>
          <w:sz w:val="24"/>
          <w:szCs w:val="24"/>
          <w:lang w:val="mn-MN"/>
        </w:rPr>
        <w:t>мол</w:t>
      </w:r>
      <w:r w:rsidR="001B5B44">
        <w:rPr>
          <w:rFonts w:ascii="Arial" w:hAnsi="Arial" w:cs="Arial"/>
          <w:sz w:val="24"/>
          <w:szCs w:val="24"/>
          <w:lang w:val="mn-MN"/>
        </w:rPr>
        <w:t xml:space="preserve"> санхүүжүүлнэ.</w:t>
      </w:r>
    </w:p>
    <w:p w14:paraId="69562071" w14:textId="54AE1B3C" w:rsidR="00280CBA" w:rsidRDefault="00973114" w:rsidP="00E97444">
      <w:pPr>
        <w:pStyle w:val="ListParagraph"/>
        <w:numPr>
          <w:ilvl w:val="1"/>
          <w:numId w:val="8"/>
        </w:numPr>
        <w:tabs>
          <w:tab w:val="left" w:pos="1418"/>
        </w:tabs>
        <w:spacing w:before="240" w:after="120" w:line="276" w:lineRule="auto"/>
        <w:ind w:left="567" w:firstLine="0"/>
        <w:jc w:val="both"/>
        <w:rPr>
          <w:rFonts w:ascii="Arial" w:hAnsi="Arial" w:cs="Arial"/>
          <w:sz w:val="24"/>
          <w:szCs w:val="24"/>
          <w:lang w:val="mn-MN"/>
        </w:rPr>
      </w:pPr>
      <w:r>
        <w:rPr>
          <w:rFonts w:ascii="Arial" w:hAnsi="Arial" w:cs="Arial"/>
          <w:sz w:val="24"/>
          <w:szCs w:val="24"/>
          <w:lang w:val="mn-MN"/>
        </w:rPr>
        <w:t>Нийгмийн эрүүл мэндийн ноцтой байдлын үеийн бэлэн байдал, хариу арга хэмжээ</w:t>
      </w:r>
      <w:r w:rsidR="00733B25">
        <w:rPr>
          <w:rFonts w:ascii="Arial" w:hAnsi="Arial" w:cs="Arial"/>
          <w:sz w:val="24"/>
          <w:szCs w:val="24"/>
          <w:lang w:val="mn-MN"/>
        </w:rPr>
        <w:t xml:space="preserve"> авах</w:t>
      </w:r>
      <w:r>
        <w:rPr>
          <w:rFonts w:ascii="Arial" w:hAnsi="Arial" w:cs="Arial"/>
          <w:sz w:val="24"/>
          <w:szCs w:val="24"/>
          <w:lang w:val="mn-MN"/>
        </w:rPr>
        <w:t xml:space="preserve"> </w:t>
      </w:r>
      <w:r w:rsidR="00201857">
        <w:rPr>
          <w:rFonts w:ascii="Arial" w:hAnsi="Arial" w:cs="Arial"/>
          <w:sz w:val="24"/>
          <w:szCs w:val="24"/>
          <w:lang w:val="mn-MN"/>
        </w:rPr>
        <w:t xml:space="preserve">тусламж, үйлчилгээний зардлыг </w:t>
      </w:r>
      <w:r w:rsidR="000924A1">
        <w:rPr>
          <w:rFonts w:ascii="Arial" w:hAnsi="Arial" w:cs="Arial"/>
          <w:sz w:val="24"/>
          <w:szCs w:val="24"/>
          <w:lang w:val="mn-MN"/>
        </w:rPr>
        <w:t xml:space="preserve">санхүүжүүлэх үндсэн эх үүсвэр нь </w:t>
      </w:r>
      <w:r w:rsidR="00ED1674">
        <w:rPr>
          <w:rFonts w:ascii="Arial" w:hAnsi="Arial" w:cs="Arial"/>
          <w:sz w:val="24"/>
          <w:szCs w:val="24"/>
          <w:lang w:val="mn-MN"/>
        </w:rPr>
        <w:t xml:space="preserve">Засгийн газрын тусгай сангийн тухай хуулийн дагуу Засгийн газрын нөөц сан, </w:t>
      </w:r>
      <w:r w:rsidR="00AA230F">
        <w:rPr>
          <w:rFonts w:ascii="Arial" w:hAnsi="Arial" w:cs="Arial"/>
          <w:sz w:val="24"/>
          <w:szCs w:val="24"/>
          <w:lang w:val="mn-MN"/>
        </w:rPr>
        <w:t>Засаг даргын нөөц хөрөнгө болон орон нутгийн хөгжлийн сан</w:t>
      </w:r>
      <w:r w:rsidR="00682F3B">
        <w:rPr>
          <w:rFonts w:ascii="Arial" w:hAnsi="Arial" w:cs="Arial"/>
          <w:sz w:val="24"/>
          <w:szCs w:val="24"/>
          <w:lang w:val="mn-MN"/>
        </w:rPr>
        <w:t xml:space="preserve"> болон төсвийн байгууллагын батлагдсан төсөв</w:t>
      </w:r>
      <w:r w:rsidR="00AA230F">
        <w:rPr>
          <w:rFonts w:ascii="Arial" w:hAnsi="Arial" w:cs="Arial"/>
          <w:sz w:val="24"/>
          <w:szCs w:val="24"/>
          <w:lang w:val="mn-MN"/>
        </w:rPr>
        <w:t xml:space="preserve"> байна.</w:t>
      </w:r>
    </w:p>
    <w:p w14:paraId="0A7FACF6" w14:textId="57F93247" w:rsidR="009144A4" w:rsidRPr="00A318D3" w:rsidRDefault="000107A2" w:rsidP="00E97444">
      <w:pPr>
        <w:pStyle w:val="ListParagraph"/>
        <w:numPr>
          <w:ilvl w:val="1"/>
          <w:numId w:val="8"/>
        </w:numPr>
        <w:tabs>
          <w:tab w:val="left" w:pos="1418"/>
        </w:tabs>
        <w:spacing w:before="240" w:after="120" w:line="276" w:lineRule="auto"/>
        <w:ind w:left="567" w:firstLine="0"/>
        <w:jc w:val="both"/>
        <w:rPr>
          <w:rFonts w:ascii="Arial" w:hAnsi="Arial" w:cs="Arial"/>
          <w:sz w:val="24"/>
          <w:szCs w:val="24"/>
          <w:lang w:val="mn-MN"/>
        </w:rPr>
      </w:pPr>
      <w:r>
        <w:rPr>
          <w:rFonts w:ascii="Arial" w:hAnsi="Arial" w:cs="Arial"/>
          <w:sz w:val="24"/>
          <w:szCs w:val="24"/>
          <w:lang w:val="mn-MN"/>
        </w:rPr>
        <w:t>Салбар дундын оролцоонд тулгуурлан хэрэгжүүлэх “</w:t>
      </w:r>
      <w:r w:rsidR="00FD6D5F">
        <w:rPr>
          <w:rFonts w:ascii="Arial" w:hAnsi="Arial" w:cs="Arial"/>
          <w:sz w:val="24"/>
          <w:szCs w:val="24"/>
          <w:lang w:val="mn-MN"/>
        </w:rPr>
        <w:t>Сэтгэцийн эрүүл мэнд</w:t>
      </w:r>
      <w:r>
        <w:rPr>
          <w:rFonts w:ascii="Arial" w:hAnsi="Arial" w:cs="Arial"/>
          <w:sz w:val="24"/>
          <w:szCs w:val="24"/>
          <w:lang w:val="mn-MN"/>
        </w:rPr>
        <w:t>”</w:t>
      </w:r>
      <w:r w:rsidR="00FD6D5F">
        <w:rPr>
          <w:rFonts w:ascii="Arial" w:hAnsi="Arial" w:cs="Arial"/>
          <w:sz w:val="24"/>
          <w:szCs w:val="24"/>
          <w:lang w:val="mn-MN"/>
        </w:rPr>
        <w:t xml:space="preserve">, </w:t>
      </w:r>
      <w:r>
        <w:rPr>
          <w:rFonts w:ascii="Arial" w:hAnsi="Arial" w:cs="Arial"/>
          <w:sz w:val="24"/>
          <w:szCs w:val="24"/>
          <w:lang w:val="mn-MN"/>
        </w:rPr>
        <w:t>“О</w:t>
      </w:r>
      <w:r w:rsidR="00FD6D5F">
        <w:rPr>
          <w:rFonts w:ascii="Arial" w:hAnsi="Arial" w:cs="Arial"/>
          <w:sz w:val="24"/>
          <w:szCs w:val="24"/>
          <w:lang w:val="mn-MN"/>
        </w:rPr>
        <w:t>рчны эрүүл мэнд</w:t>
      </w:r>
      <w:r>
        <w:rPr>
          <w:rFonts w:ascii="Arial" w:hAnsi="Arial" w:cs="Arial"/>
          <w:sz w:val="24"/>
          <w:szCs w:val="24"/>
          <w:lang w:val="mn-MN"/>
        </w:rPr>
        <w:t>”</w:t>
      </w:r>
      <w:r w:rsidR="00FD6D5F">
        <w:rPr>
          <w:rFonts w:ascii="Arial" w:hAnsi="Arial" w:cs="Arial"/>
          <w:sz w:val="24"/>
          <w:szCs w:val="24"/>
          <w:lang w:val="mn-MN"/>
        </w:rPr>
        <w:t xml:space="preserve">, </w:t>
      </w:r>
      <w:r>
        <w:rPr>
          <w:rFonts w:ascii="Arial" w:hAnsi="Arial" w:cs="Arial"/>
          <w:sz w:val="24"/>
          <w:szCs w:val="24"/>
          <w:lang w:val="mn-MN"/>
        </w:rPr>
        <w:t>“Х</w:t>
      </w:r>
      <w:r w:rsidR="00FD6D5F">
        <w:rPr>
          <w:rFonts w:ascii="Arial" w:hAnsi="Arial" w:cs="Arial"/>
          <w:sz w:val="24"/>
          <w:szCs w:val="24"/>
          <w:lang w:val="mn-MN"/>
        </w:rPr>
        <w:t>өдөлмөрийн эрүүл мэн</w:t>
      </w:r>
      <w:r w:rsidR="008E4916">
        <w:rPr>
          <w:rFonts w:ascii="Arial" w:hAnsi="Arial" w:cs="Arial"/>
          <w:sz w:val="24"/>
          <w:szCs w:val="24"/>
          <w:lang w:val="mn-MN"/>
        </w:rPr>
        <w:t>д</w:t>
      </w:r>
      <w:r>
        <w:rPr>
          <w:rFonts w:ascii="Arial" w:hAnsi="Arial" w:cs="Arial"/>
          <w:sz w:val="24"/>
          <w:szCs w:val="24"/>
          <w:lang w:val="mn-MN"/>
        </w:rPr>
        <w:t>”</w:t>
      </w:r>
      <w:r w:rsidR="008E4916">
        <w:rPr>
          <w:rFonts w:ascii="Arial" w:hAnsi="Arial" w:cs="Arial"/>
          <w:sz w:val="24"/>
          <w:szCs w:val="24"/>
          <w:lang w:val="mn-MN"/>
        </w:rPr>
        <w:t>,</w:t>
      </w:r>
      <w:r w:rsidR="0001246D">
        <w:rPr>
          <w:rFonts w:ascii="Arial" w:hAnsi="Arial" w:cs="Arial"/>
          <w:sz w:val="24"/>
          <w:szCs w:val="24"/>
          <w:lang w:val="mn-MN"/>
        </w:rPr>
        <w:t xml:space="preserve"> </w:t>
      </w:r>
      <w:r>
        <w:rPr>
          <w:rFonts w:ascii="Arial" w:hAnsi="Arial" w:cs="Arial"/>
          <w:sz w:val="24"/>
          <w:szCs w:val="24"/>
          <w:lang w:val="mn-MN"/>
        </w:rPr>
        <w:t>“Х</w:t>
      </w:r>
      <w:r w:rsidR="0001246D">
        <w:rPr>
          <w:rFonts w:ascii="Arial" w:hAnsi="Arial" w:cs="Arial"/>
          <w:sz w:val="24"/>
          <w:szCs w:val="24"/>
          <w:lang w:val="mn-MN"/>
        </w:rPr>
        <w:t>үнсний аюулгүй байдал</w:t>
      </w:r>
      <w:r w:rsidR="00C25FAB">
        <w:rPr>
          <w:rFonts w:ascii="Arial" w:hAnsi="Arial" w:cs="Arial"/>
          <w:sz w:val="24"/>
          <w:szCs w:val="24"/>
          <w:lang w:val="mn-MN"/>
        </w:rPr>
        <w:t>, шим судлал</w:t>
      </w:r>
      <w:r>
        <w:rPr>
          <w:rFonts w:ascii="Arial" w:hAnsi="Arial" w:cs="Arial"/>
          <w:sz w:val="24"/>
          <w:szCs w:val="24"/>
          <w:lang w:val="mn-MN"/>
        </w:rPr>
        <w:t>”</w:t>
      </w:r>
      <w:r w:rsidR="0001246D">
        <w:rPr>
          <w:rFonts w:ascii="Arial" w:hAnsi="Arial" w:cs="Arial"/>
          <w:sz w:val="24"/>
          <w:szCs w:val="24"/>
          <w:lang w:val="mn-MN"/>
        </w:rPr>
        <w:t>,</w:t>
      </w:r>
      <w:r w:rsidR="008E4916">
        <w:rPr>
          <w:rFonts w:ascii="Arial" w:hAnsi="Arial" w:cs="Arial"/>
          <w:sz w:val="24"/>
          <w:szCs w:val="24"/>
          <w:lang w:val="mn-MN"/>
        </w:rPr>
        <w:t xml:space="preserve"> </w:t>
      </w:r>
      <w:r w:rsidR="0001246D">
        <w:rPr>
          <w:rFonts w:ascii="Arial" w:hAnsi="Arial" w:cs="Arial"/>
          <w:sz w:val="24"/>
          <w:szCs w:val="24"/>
          <w:lang w:val="mn-MN"/>
        </w:rPr>
        <w:t>“Нэг эрүүл мэнд”</w:t>
      </w:r>
      <w:r>
        <w:rPr>
          <w:rFonts w:ascii="Arial" w:hAnsi="Arial" w:cs="Arial"/>
          <w:sz w:val="24"/>
          <w:szCs w:val="24"/>
          <w:lang w:val="mn-MN"/>
        </w:rPr>
        <w:t>,</w:t>
      </w:r>
      <w:r w:rsidR="008E4916">
        <w:rPr>
          <w:rFonts w:ascii="Arial" w:hAnsi="Arial" w:cs="Arial"/>
          <w:sz w:val="24"/>
          <w:szCs w:val="24"/>
          <w:lang w:val="mn-MN"/>
        </w:rPr>
        <w:t xml:space="preserve"> </w:t>
      </w:r>
      <w:r>
        <w:rPr>
          <w:rFonts w:ascii="Arial" w:hAnsi="Arial" w:cs="Arial"/>
          <w:sz w:val="24"/>
          <w:szCs w:val="24"/>
          <w:lang w:val="mn-MN"/>
        </w:rPr>
        <w:t>“Осол гэмтэл бууруулах”</w:t>
      </w:r>
      <w:r w:rsidR="00CE0B31">
        <w:rPr>
          <w:rFonts w:ascii="Arial" w:hAnsi="Arial" w:cs="Arial"/>
          <w:sz w:val="24"/>
          <w:szCs w:val="24"/>
          <w:lang w:val="mn-MN"/>
        </w:rPr>
        <w:t xml:space="preserve"> зэрэг</w:t>
      </w:r>
      <w:r>
        <w:rPr>
          <w:rFonts w:ascii="Arial" w:hAnsi="Arial" w:cs="Arial"/>
          <w:sz w:val="24"/>
          <w:szCs w:val="24"/>
          <w:lang w:val="mn-MN"/>
        </w:rPr>
        <w:t xml:space="preserve"> </w:t>
      </w:r>
      <w:r w:rsidR="00FD6D5F">
        <w:rPr>
          <w:rFonts w:ascii="Arial" w:hAnsi="Arial" w:cs="Arial"/>
          <w:sz w:val="24"/>
          <w:szCs w:val="24"/>
          <w:lang w:val="mn-MN"/>
        </w:rPr>
        <w:t>нийгмийн эрүүл мэндийн тусламж, үйлчилгээ</w:t>
      </w:r>
      <w:r w:rsidR="0003580F">
        <w:rPr>
          <w:rFonts w:ascii="Arial" w:hAnsi="Arial" w:cs="Arial"/>
          <w:sz w:val="24"/>
          <w:szCs w:val="24"/>
          <w:lang w:val="mn-MN"/>
        </w:rPr>
        <w:t>г</w:t>
      </w:r>
      <w:r w:rsidR="00EB35A7">
        <w:rPr>
          <w:rFonts w:ascii="Arial" w:hAnsi="Arial" w:cs="Arial"/>
          <w:sz w:val="24"/>
          <w:szCs w:val="24"/>
          <w:lang w:val="mn-MN"/>
        </w:rPr>
        <w:t xml:space="preserve"> </w:t>
      </w:r>
      <w:r w:rsidR="00FD6D5F">
        <w:rPr>
          <w:rFonts w:ascii="Arial" w:hAnsi="Arial" w:cs="Arial"/>
          <w:sz w:val="24"/>
          <w:szCs w:val="24"/>
          <w:lang w:val="mn-MN"/>
        </w:rPr>
        <w:t>хөтөлбөрт суурилсан байдлаар нэгдсэн төсвийн аргаар улсын төсөв</w:t>
      </w:r>
      <w:r w:rsidR="0001246D">
        <w:rPr>
          <w:rFonts w:ascii="Arial" w:hAnsi="Arial" w:cs="Arial"/>
          <w:sz w:val="24"/>
          <w:szCs w:val="24"/>
          <w:lang w:val="mn-MN"/>
        </w:rPr>
        <w:t xml:space="preserve"> болон</w:t>
      </w:r>
      <w:r w:rsidR="00FD6D5F">
        <w:rPr>
          <w:rFonts w:ascii="Arial" w:hAnsi="Arial" w:cs="Arial"/>
          <w:sz w:val="24"/>
          <w:szCs w:val="24"/>
          <w:lang w:val="mn-MN"/>
        </w:rPr>
        <w:t xml:space="preserve"> бусад эх үүсвэрээс санхүүжүүлнэ.</w:t>
      </w:r>
    </w:p>
    <w:p w14:paraId="13AFF3F4" w14:textId="596702FC" w:rsidR="00675BFC" w:rsidRPr="00126C0F" w:rsidRDefault="009144A4" w:rsidP="004A4308">
      <w:pPr>
        <w:pStyle w:val="ListParagraph"/>
        <w:numPr>
          <w:ilvl w:val="1"/>
          <w:numId w:val="8"/>
        </w:numPr>
        <w:tabs>
          <w:tab w:val="left" w:pos="1418"/>
        </w:tabs>
        <w:spacing w:before="240" w:after="120" w:line="276" w:lineRule="auto"/>
        <w:ind w:left="567" w:firstLine="0"/>
        <w:jc w:val="both"/>
        <w:rPr>
          <w:rFonts w:ascii="Arial" w:hAnsi="Arial" w:cs="Arial"/>
          <w:sz w:val="24"/>
          <w:szCs w:val="24"/>
          <w:lang w:val="mn-MN"/>
        </w:rPr>
      </w:pPr>
      <w:r w:rsidRPr="00126C0F">
        <w:rPr>
          <w:rFonts w:ascii="Arial" w:hAnsi="Arial" w:cs="Arial"/>
          <w:sz w:val="24"/>
          <w:szCs w:val="24"/>
          <w:lang w:val="mn-MN"/>
        </w:rPr>
        <w:t>Н</w:t>
      </w:r>
      <w:r w:rsidR="00E97444" w:rsidRPr="00126C0F">
        <w:rPr>
          <w:rFonts w:ascii="Arial" w:hAnsi="Arial" w:cs="Arial"/>
          <w:sz w:val="24"/>
          <w:szCs w:val="24"/>
          <w:lang w:val="mn-MN"/>
        </w:rPr>
        <w:t>эгдсэн төсөв, зорилтот хүн амын бүлгүүдэд суурилсан, гүйцэтгэлээр санхүүжүүлэх төлбөрийн аргуудаар санхүүжүүлэх</w:t>
      </w:r>
      <w:r w:rsidRPr="00126C0F">
        <w:rPr>
          <w:rFonts w:ascii="Arial" w:hAnsi="Arial" w:cs="Arial"/>
          <w:sz w:val="24"/>
          <w:szCs w:val="24"/>
          <w:lang w:val="mn-MN"/>
        </w:rPr>
        <w:t xml:space="preserve"> бусад</w:t>
      </w:r>
      <w:r w:rsidR="00E97444" w:rsidRPr="00126C0F">
        <w:rPr>
          <w:rFonts w:ascii="Arial" w:hAnsi="Arial" w:cs="Arial"/>
          <w:sz w:val="24"/>
          <w:szCs w:val="24"/>
          <w:lang w:val="mn-MN"/>
        </w:rPr>
        <w:t xml:space="preserve"> тусламж, үйлчилгээг улсын төсвийн болон хуулиар зөвшөөрөгдсөн хандив, тусламжийн эх үүсвэрээс</w:t>
      </w:r>
      <w:r w:rsidR="00D6564B">
        <w:rPr>
          <w:rFonts w:ascii="Arial" w:hAnsi="Arial" w:cs="Arial"/>
          <w:sz w:val="24"/>
          <w:szCs w:val="24"/>
          <w:lang w:val="mn-MN"/>
        </w:rPr>
        <w:t xml:space="preserve"> нийгмийн эрүүл мэндийн тухайн оны арга хэмжээний нэгдсэн төлөвлөгөө, төсөвлөлтөд үндэслэн</w:t>
      </w:r>
      <w:r w:rsidR="00E97444" w:rsidRPr="00126C0F">
        <w:rPr>
          <w:rFonts w:ascii="Arial" w:hAnsi="Arial" w:cs="Arial"/>
          <w:sz w:val="24"/>
          <w:szCs w:val="24"/>
          <w:lang w:val="mn-MN"/>
        </w:rPr>
        <w:t xml:space="preserve"> санхүүжүүлнэ. </w:t>
      </w:r>
    </w:p>
    <w:p w14:paraId="791EB088" w14:textId="0D288BF6" w:rsidR="008C3261" w:rsidRPr="009A0536" w:rsidRDefault="008C3261" w:rsidP="008C3261">
      <w:pPr>
        <w:pStyle w:val="ListParagraph"/>
        <w:numPr>
          <w:ilvl w:val="0"/>
          <w:numId w:val="8"/>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Нийгмийн эрүүл мэндийн төлбөртэй үзүүлэх тусламж, үйлчилгээний төрөл, жагсаалт</w:t>
      </w:r>
      <w:r w:rsidR="001D3F84" w:rsidRPr="009A0536">
        <w:rPr>
          <w:rFonts w:ascii="Arial" w:hAnsi="Arial" w:cs="Arial"/>
          <w:sz w:val="24"/>
          <w:szCs w:val="24"/>
          <w:lang w:val="mn-MN"/>
        </w:rPr>
        <w:t>ы</w:t>
      </w:r>
      <w:r w:rsidR="00D914AF" w:rsidRPr="009A0536">
        <w:rPr>
          <w:rFonts w:ascii="Arial" w:hAnsi="Arial" w:cs="Arial"/>
          <w:sz w:val="24"/>
          <w:szCs w:val="24"/>
          <w:lang w:val="mn-MN"/>
        </w:rPr>
        <w:t xml:space="preserve">г </w:t>
      </w:r>
      <w:r w:rsidRPr="009A0536">
        <w:rPr>
          <w:rFonts w:ascii="Arial" w:hAnsi="Arial" w:cs="Arial"/>
          <w:sz w:val="24"/>
          <w:szCs w:val="24"/>
          <w:lang w:val="mn-MN"/>
        </w:rPr>
        <w:t>төрийн өмчийн эрүүл мэндийн байгууллагаас үзүүлэх төлбөртэй тусламж, үйлчилгээний журам,</w:t>
      </w:r>
      <w:r w:rsidR="00D914AF" w:rsidRPr="009A0536">
        <w:rPr>
          <w:rFonts w:ascii="Arial" w:hAnsi="Arial" w:cs="Arial"/>
          <w:sz w:val="24"/>
          <w:szCs w:val="24"/>
          <w:lang w:val="mn-MN"/>
        </w:rPr>
        <w:t xml:space="preserve"> </w:t>
      </w:r>
      <w:r w:rsidRPr="009A0536">
        <w:rPr>
          <w:rFonts w:ascii="Arial" w:hAnsi="Arial" w:cs="Arial"/>
          <w:sz w:val="24"/>
          <w:szCs w:val="24"/>
          <w:lang w:val="mn-MN"/>
        </w:rPr>
        <w:t>жагсаалтыг</w:t>
      </w:r>
      <w:r w:rsidR="0063537A" w:rsidRPr="009A0536">
        <w:rPr>
          <w:rFonts w:ascii="Arial" w:hAnsi="Arial" w:cs="Arial"/>
          <w:sz w:val="24"/>
          <w:szCs w:val="24"/>
          <w:lang w:val="mn-MN"/>
        </w:rPr>
        <w:t xml:space="preserve"> </w:t>
      </w:r>
      <w:r w:rsidR="00D914AF" w:rsidRPr="009A0536">
        <w:rPr>
          <w:rFonts w:ascii="Arial" w:hAnsi="Arial" w:cs="Arial"/>
          <w:sz w:val="24"/>
          <w:szCs w:val="24"/>
          <w:lang w:val="mn-MN"/>
        </w:rPr>
        <w:t xml:space="preserve">баталсан </w:t>
      </w:r>
      <w:r w:rsidRPr="009A0536">
        <w:rPr>
          <w:rFonts w:ascii="Arial" w:hAnsi="Arial" w:cs="Arial"/>
          <w:sz w:val="24"/>
          <w:szCs w:val="24"/>
          <w:lang w:val="mn-MN"/>
        </w:rPr>
        <w:t>эрүүл мэндийн асуудал эрхэлсэн Засгийн газрын гишүүн</w:t>
      </w:r>
      <w:r w:rsidR="00D914AF" w:rsidRPr="009A0536">
        <w:rPr>
          <w:rFonts w:ascii="Arial" w:hAnsi="Arial" w:cs="Arial"/>
          <w:sz w:val="24"/>
          <w:szCs w:val="24"/>
          <w:lang w:val="mn-MN"/>
        </w:rPr>
        <w:t>ий тушаал</w:t>
      </w:r>
      <w:r w:rsidRPr="009A0536">
        <w:rPr>
          <w:rFonts w:ascii="Arial" w:hAnsi="Arial" w:cs="Arial"/>
          <w:sz w:val="24"/>
          <w:szCs w:val="24"/>
          <w:lang w:val="mn-MN"/>
        </w:rPr>
        <w:t xml:space="preserve">, төлбөрийн жишиг хэмжээг санхүүгийн болон эрүүл мэндийн </w:t>
      </w:r>
      <w:r w:rsidRPr="009A0536">
        <w:rPr>
          <w:rFonts w:ascii="Arial" w:hAnsi="Arial" w:cs="Arial"/>
          <w:sz w:val="24"/>
          <w:szCs w:val="24"/>
          <w:lang w:val="mn-MN"/>
        </w:rPr>
        <w:lastRenderedPageBreak/>
        <w:t>асуудал эрхэлсэн Засгийн газрын гишүүд</w:t>
      </w:r>
      <w:r w:rsidR="00D914AF" w:rsidRPr="009A0536">
        <w:rPr>
          <w:rFonts w:ascii="Arial" w:hAnsi="Arial" w:cs="Arial"/>
          <w:sz w:val="24"/>
          <w:szCs w:val="24"/>
          <w:lang w:val="mn-MN"/>
        </w:rPr>
        <w:t>ийн</w:t>
      </w:r>
      <w:r w:rsidRPr="009A0536">
        <w:rPr>
          <w:rFonts w:ascii="Arial" w:hAnsi="Arial" w:cs="Arial"/>
          <w:sz w:val="24"/>
          <w:szCs w:val="24"/>
          <w:lang w:val="mn-MN"/>
        </w:rPr>
        <w:t xml:space="preserve"> хамтран батал</w:t>
      </w:r>
      <w:r w:rsidR="00D914AF" w:rsidRPr="009A0536">
        <w:rPr>
          <w:rFonts w:ascii="Arial" w:hAnsi="Arial" w:cs="Arial"/>
          <w:sz w:val="24"/>
          <w:szCs w:val="24"/>
          <w:lang w:val="mn-MN"/>
        </w:rPr>
        <w:t xml:space="preserve">сан тушаалаар </w:t>
      </w:r>
      <w:r w:rsidR="005127FF" w:rsidRPr="009A0536">
        <w:rPr>
          <w:rFonts w:ascii="Arial" w:hAnsi="Arial" w:cs="Arial"/>
          <w:sz w:val="24"/>
          <w:szCs w:val="24"/>
          <w:lang w:val="mn-MN"/>
        </w:rPr>
        <w:t xml:space="preserve">тус тус </w:t>
      </w:r>
      <w:r w:rsidR="00D914AF" w:rsidRPr="009A0536">
        <w:rPr>
          <w:rFonts w:ascii="Arial" w:hAnsi="Arial" w:cs="Arial"/>
          <w:sz w:val="24"/>
          <w:szCs w:val="24"/>
          <w:lang w:val="mn-MN"/>
        </w:rPr>
        <w:t>зохицуулна.</w:t>
      </w:r>
    </w:p>
    <w:p w14:paraId="10E8775A" w14:textId="08A20800" w:rsidR="001546A0" w:rsidRPr="009A0536" w:rsidRDefault="001546A0" w:rsidP="001546A0">
      <w:pPr>
        <w:spacing w:before="240" w:after="240" w:line="276" w:lineRule="auto"/>
        <w:jc w:val="center"/>
        <w:rPr>
          <w:rFonts w:ascii="Arial" w:hAnsi="Arial" w:cs="Arial"/>
          <w:b/>
          <w:bCs/>
          <w:lang w:val="mn-MN"/>
        </w:rPr>
      </w:pPr>
      <w:r w:rsidRPr="009A0536">
        <w:rPr>
          <w:rFonts w:ascii="Arial" w:hAnsi="Arial" w:cs="Arial"/>
          <w:b/>
          <w:bCs/>
          <w:lang w:val="mn-MN"/>
        </w:rPr>
        <w:t xml:space="preserve">Зургаа. </w:t>
      </w:r>
      <w:r w:rsidR="008D3258" w:rsidRPr="009A0536">
        <w:rPr>
          <w:rFonts w:ascii="Arial" w:hAnsi="Arial" w:cs="Arial"/>
          <w:b/>
          <w:bCs/>
          <w:lang w:val="mn-MN"/>
        </w:rPr>
        <w:t xml:space="preserve">Нийгмийн эрүүл мэндийн тухайн оны арга хэмжээний </w:t>
      </w:r>
      <w:r w:rsidR="00B27147" w:rsidRPr="009A0536">
        <w:rPr>
          <w:rFonts w:ascii="Arial" w:hAnsi="Arial" w:cs="Arial"/>
          <w:b/>
          <w:bCs/>
          <w:lang w:val="mn-MN"/>
        </w:rPr>
        <w:t xml:space="preserve">нэгдсэн </w:t>
      </w:r>
      <w:r w:rsidR="008D3258" w:rsidRPr="009A0536">
        <w:rPr>
          <w:rFonts w:ascii="Arial" w:hAnsi="Arial" w:cs="Arial"/>
          <w:b/>
          <w:bCs/>
          <w:lang w:val="mn-MN"/>
        </w:rPr>
        <w:t>төлөвлөгөө</w:t>
      </w:r>
      <w:r w:rsidR="00E877DD">
        <w:rPr>
          <w:rFonts w:ascii="Arial" w:hAnsi="Arial" w:cs="Arial"/>
          <w:b/>
          <w:bCs/>
          <w:lang w:val="mn-MN"/>
        </w:rPr>
        <w:t>, төсөвлөлт</w:t>
      </w:r>
    </w:p>
    <w:p w14:paraId="41376F71" w14:textId="71193147" w:rsidR="001546A0" w:rsidRPr="009A0536" w:rsidRDefault="00767C0A" w:rsidP="001546A0">
      <w:pPr>
        <w:pStyle w:val="ListParagraph"/>
        <w:numPr>
          <w:ilvl w:val="0"/>
          <w:numId w:val="10"/>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 xml:space="preserve">Монгол Улсын урт хугацааны </w:t>
      </w:r>
      <w:r w:rsidR="00D7503F" w:rsidRPr="009A0536">
        <w:rPr>
          <w:rFonts w:ascii="Arial" w:hAnsi="Arial" w:cs="Arial"/>
          <w:sz w:val="24"/>
          <w:szCs w:val="24"/>
          <w:lang w:val="mn-MN"/>
        </w:rPr>
        <w:t xml:space="preserve">хөгжлийн </w:t>
      </w:r>
      <w:r w:rsidRPr="009A0536">
        <w:rPr>
          <w:rFonts w:ascii="Arial" w:hAnsi="Arial" w:cs="Arial"/>
          <w:sz w:val="24"/>
          <w:szCs w:val="24"/>
          <w:lang w:val="mn-MN"/>
        </w:rPr>
        <w:t>бодлого,</w:t>
      </w:r>
      <w:r w:rsidR="00D7503F" w:rsidRPr="009A0536">
        <w:rPr>
          <w:rFonts w:ascii="Arial" w:hAnsi="Arial" w:cs="Arial"/>
          <w:sz w:val="24"/>
          <w:szCs w:val="24"/>
          <w:lang w:val="mn-MN"/>
        </w:rPr>
        <w:t xml:space="preserve"> Монгол Улсыг хөгжүүлэх таван жилийн үндсэн чиглэл,</w:t>
      </w:r>
      <w:r w:rsidRPr="009A0536">
        <w:rPr>
          <w:rFonts w:ascii="Arial" w:hAnsi="Arial" w:cs="Arial"/>
          <w:sz w:val="24"/>
          <w:szCs w:val="24"/>
          <w:lang w:val="mn-MN"/>
        </w:rPr>
        <w:t xml:space="preserve"> </w:t>
      </w:r>
      <w:r w:rsidR="00D7503F" w:rsidRPr="009A0536">
        <w:rPr>
          <w:rFonts w:ascii="Arial" w:hAnsi="Arial" w:cs="Arial"/>
          <w:sz w:val="24"/>
          <w:szCs w:val="24"/>
          <w:lang w:val="mn-MN"/>
        </w:rPr>
        <w:t>Засгийн газрын үйл ажиллагааны хөтөлбөр</w:t>
      </w:r>
      <w:r w:rsidR="00A44949" w:rsidRPr="009A0536">
        <w:rPr>
          <w:rFonts w:ascii="Arial" w:hAnsi="Arial" w:cs="Arial"/>
          <w:sz w:val="24"/>
          <w:szCs w:val="24"/>
          <w:lang w:val="mn-MN"/>
        </w:rPr>
        <w:t>, түүнийг хэрэгжүүлэх арга хэмжээний төлөвлөгөө</w:t>
      </w:r>
      <w:r w:rsidR="00457541" w:rsidRPr="009A0536">
        <w:rPr>
          <w:rFonts w:ascii="Arial" w:hAnsi="Arial" w:cs="Arial"/>
          <w:sz w:val="24"/>
          <w:szCs w:val="24"/>
          <w:lang w:val="mn-MN"/>
        </w:rPr>
        <w:t>,</w:t>
      </w:r>
      <w:r w:rsidR="00F31DCD" w:rsidRPr="009A0536">
        <w:rPr>
          <w:lang w:val="mn-MN"/>
        </w:rPr>
        <w:t xml:space="preserve"> </w:t>
      </w:r>
      <w:r w:rsidR="00F31DCD" w:rsidRPr="009A0536">
        <w:rPr>
          <w:rFonts w:ascii="Arial" w:hAnsi="Arial" w:cs="Arial"/>
          <w:sz w:val="24"/>
          <w:szCs w:val="24"/>
          <w:lang w:val="mn-MN"/>
        </w:rPr>
        <w:t>Улсын хөгжлийн жилийн төлөвлөгөө,</w:t>
      </w:r>
      <w:r w:rsidR="00A44949" w:rsidRPr="009A0536">
        <w:rPr>
          <w:rFonts w:ascii="Arial" w:hAnsi="Arial" w:cs="Arial"/>
          <w:sz w:val="24"/>
          <w:szCs w:val="24"/>
          <w:lang w:val="mn-MN"/>
        </w:rPr>
        <w:t xml:space="preserve"> эрүүл мэндийн салбарын стратеги төлөвлөгөө</w:t>
      </w:r>
      <w:r w:rsidR="001C0E30" w:rsidRPr="009A0536">
        <w:rPr>
          <w:rFonts w:ascii="Arial" w:hAnsi="Arial" w:cs="Arial"/>
          <w:sz w:val="24"/>
          <w:szCs w:val="24"/>
          <w:lang w:val="mn-MN"/>
        </w:rPr>
        <w:t>,</w:t>
      </w:r>
      <w:r w:rsidR="009718A9" w:rsidRPr="009A0536">
        <w:rPr>
          <w:rFonts w:ascii="Arial" w:hAnsi="Arial" w:cs="Arial"/>
          <w:sz w:val="24"/>
          <w:szCs w:val="24"/>
          <w:lang w:val="mn-MN"/>
        </w:rPr>
        <w:t xml:space="preserve"> эрүүл мэндийн салбарт хэрэгжиж буй дунд хугацааны төсөл, хөтөлбөрүүд,</w:t>
      </w:r>
      <w:r w:rsidR="001C0E30" w:rsidRPr="009A0536">
        <w:rPr>
          <w:rFonts w:ascii="Arial" w:hAnsi="Arial" w:cs="Arial"/>
          <w:sz w:val="24"/>
          <w:szCs w:val="24"/>
          <w:lang w:val="mn-MN"/>
        </w:rPr>
        <w:t xml:space="preserve"> нийгмийн эрүүл мэндийн арга хэмжээний төлөвлөгөөнүүд</w:t>
      </w:r>
      <w:r w:rsidR="00A44949" w:rsidRPr="009A0536">
        <w:rPr>
          <w:rFonts w:ascii="Arial" w:hAnsi="Arial" w:cs="Arial"/>
          <w:sz w:val="24"/>
          <w:szCs w:val="24"/>
          <w:lang w:val="mn-MN"/>
        </w:rPr>
        <w:t xml:space="preserve"> болон нийгмийн эрүүл мэндийн тусламж, үйлчилгээний багц, тэргүүлэх чиглэл</w:t>
      </w:r>
      <w:r w:rsidR="005434E1">
        <w:rPr>
          <w:rFonts w:ascii="Arial" w:hAnsi="Arial" w:cs="Arial"/>
          <w:sz w:val="24"/>
          <w:szCs w:val="24"/>
          <w:lang w:val="mn-MN"/>
        </w:rPr>
        <w:t>, бүс нутгийн хүн амын эрүүл мэндийн онцлог, хэрэгцээ</w:t>
      </w:r>
      <w:r w:rsidR="00A44949" w:rsidRPr="009A0536">
        <w:rPr>
          <w:rFonts w:ascii="Arial" w:hAnsi="Arial" w:cs="Arial"/>
          <w:sz w:val="24"/>
          <w:szCs w:val="24"/>
          <w:lang w:val="mn-MN"/>
        </w:rPr>
        <w:t xml:space="preserve">тэй уялдуулан гаргасан </w:t>
      </w:r>
      <w:r w:rsidR="00DE28C5" w:rsidRPr="009A0536">
        <w:rPr>
          <w:rFonts w:ascii="Arial" w:hAnsi="Arial" w:cs="Arial"/>
          <w:sz w:val="24"/>
          <w:szCs w:val="24"/>
          <w:lang w:val="mn-MN"/>
        </w:rPr>
        <w:t xml:space="preserve">арга хэмжээний нэгдсэн төлөвлөгөө </w:t>
      </w:r>
      <w:r w:rsidR="008D4EE6" w:rsidRPr="009A0536">
        <w:rPr>
          <w:rFonts w:ascii="Arial" w:hAnsi="Arial" w:cs="Arial"/>
          <w:sz w:val="24"/>
          <w:szCs w:val="24"/>
          <w:lang w:val="mn-MN"/>
        </w:rPr>
        <w:t>(</w:t>
      </w:r>
      <w:r w:rsidR="00DE28C5" w:rsidRPr="009A0536">
        <w:rPr>
          <w:rFonts w:ascii="Arial" w:hAnsi="Arial" w:cs="Arial"/>
          <w:sz w:val="24"/>
          <w:szCs w:val="24"/>
          <w:lang w:val="mn-MN"/>
        </w:rPr>
        <w:t>нийгмийн эрүүл мэндийн тухайн оны арга хэмжээний нэгдсэн төлөвлөгөө</w:t>
      </w:r>
      <w:r w:rsidR="003D6717">
        <w:rPr>
          <w:rFonts w:ascii="Arial" w:hAnsi="Arial" w:cs="Arial"/>
          <w:sz w:val="24"/>
          <w:szCs w:val="24"/>
          <w:lang w:val="mn-MN"/>
        </w:rPr>
        <w:t>, төсөвлөлт</w:t>
      </w:r>
      <w:r w:rsidR="008D4EE6" w:rsidRPr="009A0536">
        <w:rPr>
          <w:rFonts w:ascii="Arial" w:hAnsi="Arial" w:cs="Arial"/>
          <w:sz w:val="24"/>
          <w:szCs w:val="24"/>
          <w:lang w:val="mn-MN"/>
        </w:rPr>
        <w:t>)-</w:t>
      </w:r>
      <w:r w:rsidR="00553303">
        <w:rPr>
          <w:rFonts w:ascii="Arial" w:hAnsi="Arial" w:cs="Arial"/>
          <w:sz w:val="24"/>
          <w:szCs w:val="24"/>
          <w:lang w:val="mn-MN"/>
        </w:rPr>
        <w:t>ний төслийг</w:t>
      </w:r>
      <w:r w:rsidR="00A44949" w:rsidRPr="009A0536">
        <w:rPr>
          <w:rFonts w:ascii="Arial" w:hAnsi="Arial" w:cs="Arial"/>
          <w:sz w:val="24"/>
          <w:szCs w:val="24"/>
          <w:lang w:val="mn-MN"/>
        </w:rPr>
        <w:t xml:space="preserve"> эрүүл мэндийн асуудал эрхэлсэн Засгийн газрын гишүүн энэхүү журмын </w:t>
      </w:r>
      <w:r w:rsidR="00F5294C">
        <w:rPr>
          <w:rFonts w:ascii="Arial" w:hAnsi="Arial" w:cs="Arial"/>
          <w:sz w:val="24"/>
          <w:szCs w:val="24"/>
          <w:lang w:val="mn-MN"/>
        </w:rPr>
        <w:t>дөрөвдүгээр</w:t>
      </w:r>
      <w:r w:rsidR="00A44949" w:rsidRPr="009A0536">
        <w:rPr>
          <w:rFonts w:ascii="Arial" w:hAnsi="Arial" w:cs="Arial"/>
          <w:sz w:val="24"/>
          <w:szCs w:val="24"/>
          <w:lang w:val="mn-MN"/>
        </w:rPr>
        <w:t xml:space="preserve"> хавсралтад тусгасан загвараар</w:t>
      </w:r>
      <w:r w:rsidR="00DB1E5B" w:rsidRPr="009A0536">
        <w:rPr>
          <w:rFonts w:ascii="Arial" w:hAnsi="Arial" w:cs="Arial"/>
          <w:sz w:val="24"/>
          <w:szCs w:val="24"/>
          <w:lang w:val="mn-MN"/>
        </w:rPr>
        <w:t xml:space="preserve"> жил бүрийн </w:t>
      </w:r>
      <w:r w:rsidR="00561532">
        <w:rPr>
          <w:rFonts w:ascii="Arial" w:hAnsi="Arial" w:cs="Arial"/>
          <w:sz w:val="24"/>
          <w:szCs w:val="24"/>
          <w:lang w:val="mn-MN"/>
        </w:rPr>
        <w:t>6</w:t>
      </w:r>
      <w:r w:rsidR="00DB1E5B" w:rsidRPr="009A0536">
        <w:rPr>
          <w:rFonts w:ascii="Arial" w:hAnsi="Arial" w:cs="Arial"/>
          <w:sz w:val="24"/>
          <w:szCs w:val="24"/>
          <w:lang w:val="mn-MN"/>
        </w:rPr>
        <w:t xml:space="preserve"> дугаар сарын </w:t>
      </w:r>
      <w:r w:rsidR="00A532BE">
        <w:rPr>
          <w:rFonts w:ascii="Arial" w:hAnsi="Arial" w:cs="Arial"/>
          <w:sz w:val="24"/>
          <w:szCs w:val="24"/>
          <w:lang w:val="mn-MN"/>
        </w:rPr>
        <w:t>1</w:t>
      </w:r>
      <w:r w:rsidR="00260A7B">
        <w:rPr>
          <w:rFonts w:ascii="Arial" w:hAnsi="Arial" w:cs="Arial"/>
          <w:sz w:val="24"/>
          <w:szCs w:val="24"/>
          <w:lang w:val="mn-MN"/>
        </w:rPr>
        <w:t>0</w:t>
      </w:r>
      <w:r w:rsidR="00DB1E5B" w:rsidRPr="009A0536">
        <w:rPr>
          <w:rFonts w:ascii="Arial" w:hAnsi="Arial" w:cs="Arial"/>
          <w:sz w:val="24"/>
          <w:szCs w:val="24"/>
          <w:lang w:val="mn-MN"/>
        </w:rPr>
        <w:t>-ны дотор</w:t>
      </w:r>
      <w:r w:rsidR="00553303">
        <w:rPr>
          <w:rFonts w:ascii="Arial" w:hAnsi="Arial" w:cs="Arial"/>
          <w:sz w:val="24"/>
          <w:szCs w:val="24"/>
          <w:lang w:val="mn-MN"/>
        </w:rPr>
        <w:t xml:space="preserve"> нэгтгэн боловсруулж</w:t>
      </w:r>
      <w:r w:rsidR="000E3C74">
        <w:rPr>
          <w:rFonts w:ascii="Arial" w:hAnsi="Arial" w:cs="Arial"/>
          <w:sz w:val="24"/>
          <w:szCs w:val="24"/>
          <w:lang w:val="mn-MN"/>
        </w:rPr>
        <w:t xml:space="preserve"> санхүү, төсвийн асуудал эрхэлсэн төрийн захиргааны төв байгууллагад хүргүүлнэ</w:t>
      </w:r>
      <w:r w:rsidR="001546A0" w:rsidRPr="009A0536">
        <w:rPr>
          <w:rFonts w:ascii="Arial" w:hAnsi="Arial" w:cs="Arial"/>
          <w:sz w:val="24"/>
          <w:szCs w:val="24"/>
          <w:lang w:val="mn-MN"/>
        </w:rPr>
        <w:t>.</w:t>
      </w:r>
    </w:p>
    <w:p w14:paraId="76D17F53" w14:textId="35102FEB" w:rsidR="00183EE6" w:rsidRPr="009A0536" w:rsidRDefault="008610CC" w:rsidP="00F6458F">
      <w:pPr>
        <w:pStyle w:val="ListParagraph"/>
        <w:numPr>
          <w:ilvl w:val="1"/>
          <w:numId w:val="10"/>
        </w:numPr>
        <w:tabs>
          <w:tab w:val="left" w:pos="1418"/>
        </w:tabs>
        <w:spacing w:before="240" w:after="120" w:line="276" w:lineRule="auto"/>
        <w:ind w:left="567" w:firstLine="0"/>
        <w:jc w:val="both"/>
        <w:rPr>
          <w:rFonts w:ascii="Arial" w:hAnsi="Arial" w:cs="Arial"/>
          <w:sz w:val="24"/>
          <w:szCs w:val="24"/>
          <w:lang w:val="mn-MN"/>
        </w:rPr>
      </w:pPr>
      <w:r w:rsidRPr="009A0536">
        <w:rPr>
          <w:rFonts w:ascii="Arial" w:hAnsi="Arial" w:cs="Arial"/>
          <w:sz w:val="24"/>
          <w:szCs w:val="24"/>
          <w:lang w:val="mn-MN"/>
        </w:rPr>
        <w:t>Арга хэмжээний н</w:t>
      </w:r>
      <w:r w:rsidR="00C23002" w:rsidRPr="009A0536">
        <w:rPr>
          <w:rFonts w:ascii="Arial" w:hAnsi="Arial" w:cs="Arial"/>
          <w:sz w:val="24"/>
          <w:szCs w:val="24"/>
          <w:lang w:val="mn-MN"/>
        </w:rPr>
        <w:t>эгдсэн төлөвлөгөө</w:t>
      </w:r>
      <w:r w:rsidR="00BC2E09" w:rsidRPr="009A0536">
        <w:rPr>
          <w:rFonts w:ascii="Arial" w:hAnsi="Arial" w:cs="Arial"/>
          <w:sz w:val="24"/>
          <w:szCs w:val="24"/>
          <w:lang w:val="mn-MN"/>
        </w:rPr>
        <w:t>г хэрэгжүүлэхэд</w:t>
      </w:r>
      <w:r w:rsidR="00FA73EF" w:rsidRPr="009A0536">
        <w:rPr>
          <w:rFonts w:ascii="Arial" w:hAnsi="Arial" w:cs="Arial"/>
          <w:sz w:val="24"/>
          <w:szCs w:val="24"/>
          <w:lang w:val="mn-MN"/>
        </w:rPr>
        <w:t xml:space="preserve"> шаардлагатай </w:t>
      </w:r>
      <w:r w:rsidR="00BC2E09" w:rsidRPr="009A0536">
        <w:rPr>
          <w:rFonts w:ascii="Arial" w:hAnsi="Arial" w:cs="Arial"/>
          <w:sz w:val="24"/>
          <w:szCs w:val="24"/>
          <w:lang w:val="mn-MN"/>
        </w:rPr>
        <w:t>төсвийг</w:t>
      </w:r>
      <w:r w:rsidR="00FA73EF" w:rsidRPr="009A0536">
        <w:rPr>
          <w:rFonts w:ascii="Arial" w:hAnsi="Arial" w:cs="Arial"/>
          <w:sz w:val="24"/>
          <w:szCs w:val="24"/>
          <w:lang w:val="mn-MN"/>
        </w:rPr>
        <w:t xml:space="preserve"> энэхүү журмын </w:t>
      </w:r>
      <w:r w:rsidR="00F5294C">
        <w:rPr>
          <w:rFonts w:ascii="Arial" w:hAnsi="Arial" w:cs="Arial"/>
          <w:sz w:val="24"/>
          <w:szCs w:val="24"/>
          <w:lang w:val="mn-MN"/>
        </w:rPr>
        <w:t>тавдугаар</w:t>
      </w:r>
      <w:r w:rsidR="00FA73EF" w:rsidRPr="009A0536">
        <w:rPr>
          <w:rFonts w:ascii="Arial" w:hAnsi="Arial" w:cs="Arial"/>
          <w:sz w:val="24"/>
          <w:szCs w:val="24"/>
          <w:lang w:val="mn-MN"/>
        </w:rPr>
        <w:t xml:space="preserve"> хавсралтаар баталсан </w:t>
      </w:r>
      <w:r w:rsidR="00BC2E09" w:rsidRPr="009A0536">
        <w:rPr>
          <w:rFonts w:ascii="Arial" w:hAnsi="Arial" w:cs="Arial"/>
          <w:sz w:val="24"/>
          <w:szCs w:val="24"/>
          <w:lang w:val="mn-MN"/>
        </w:rPr>
        <w:t>санхүүгийн загвараар</w:t>
      </w:r>
      <w:r w:rsidR="007C4CAB" w:rsidRPr="009A0536">
        <w:rPr>
          <w:rFonts w:ascii="Arial" w:hAnsi="Arial" w:cs="Arial"/>
          <w:sz w:val="24"/>
          <w:szCs w:val="24"/>
          <w:lang w:val="mn-MN"/>
        </w:rPr>
        <w:t xml:space="preserve"> арга хэмжээний дагуу</w:t>
      </w:r>
      <w:r w:rsidR="00ED22FB" w:rsidRPr="009A0536">
        <w:rPr>
          <w:rFonts w:ascii="Arial" w:hAnsi="Arial" w:cs="Arial"/>
          <w:sz w:val="24"/>
          <w:szCs w:val="24"/>
          <w:lang w:val="mn-MN"/>
        </w:rPr>
        <w:t xml:space="preserve"> хэрэгжүүлэх үйл ажиллагаа бүрээр</w:t>
      </w:r>
      <w:r w:rsidR="00BC2E09" w:rsidRPr="009A0536">
        <w:rPr>
          <w:rFonts w:ascii="Arial" w:hAnsi="Arial" w:cs="Arial"/>
          <w:sz w:val="24"/>
          <w:szCs w:val="24"/>
          <w:lang w:val="mn-MN"/>
        </w:rPr>
        <w:t xml:space="preserve"> нарийвчлан </w:t>
      </w:r>
      <w:r w:rsidR="00AD76D0" w:rsidRPr="009A0536">
        <w:rPr>
          <w:rFonts w:ascii="Arial" w:hAnsi="Arial" w:cs="Arial"/>
          <w:sz w:val="24"/>
          <w:szCs w:val="24"/>
          <w:lang w:val="mn-MN"/>
        </w:rPr>
        <w:t>тооцно</w:t>
      </w:r>
      <w:r w:rsidR="00BC2E09" w:rsidRPr="009A0536">
        <w:rPr>
          <w:rFonts w:ascii="Arial" w:hAnsi="Arial" w:cs="Arial"/>
          <w:sz w:val="24"/>
          <w:szCs w:val="24"/>
          <w:lang w:val="mn-MN"/>
        </w:rPr>
        <w:t>.</w:t>
      </w:r>
    </w:p>
    <w:p w14:paraId="4E93BE8E" w14:textId="45A97E35" w:rsidR="005F49FF" w:rsidRPr="009A0536" w:rsidRDefault="005F49FF" w:rsidP="00F6458F">
      <w:pPr>
        <w:pStyle w:val="ListParagraph"/>
        <w:numPr>
          <w:ilvl w:val="1"/>
          <w:numId w:val="10"/>
        </w:numPr>
        <w:tabs>
          <w:tab w:val="left" w:pos="1418"/>
        </w:tabs>
        <w:spacing w:before="240" w:after="120" w:line="276" w:lineRule="auto"/>
        <w:ind w:left="567" w:firstLine="0"/>
        <w:jc w:val="both"/>
        <w:rPr>
          <w:rFonts w:ascii="Arial" w:hAnsi="Arial" w:cs="Arial"/>
          <w:sz w:val="24"/>
          <w:szCs w:val="24"/>
          <w:lang w:val="mn-MN"/>
        </w:rPr>
      </w:pPr>
      <w:r w:rsidRPr="009A0536">
        <w:rPr>
          <w:rFonts w:ascii="Arial" w:hAnsi="Arial" w:cs="Arial"/>
          <w:sz w:val="24"/>
          <w:szCs w:val="24"/>
          <w:lang w:val="mn-MN"/>
        </w:rPr>
        <w:t>Нарийвчилсан тооцоололд ашиглаж буй тариф нь Эрүүл мэндийн даатгалын үндэсний зөвлөл, Сангийн сайд, Эрүүл мэндийн сайдын баталсан тушаал, шийдвэр</w:t>
      </w:r>
      <w:r w:rsidR="009A51EE">
        <w:rPr>
          <w:rFonts w:ascii="Arial" w:hAnsi="Arial" w:cs="Arial"/>
          <w:sz w:val="24"/>
          <w:szCs w:val="24"/>
          <w:lang w:val="mn-MN"/>
        </w:rPr>
        <w:t>үүд</w:t>
      </w:r>
      <w:r w:rsidRPr="009A0536">
        <w:rPr>
          <w:rFonts w:ascii="Arial" w:hAnsi="Arial" w:cs="Arial"/>
          <w:sz w:val="24"/>
          <w:szCs w:val="24"/>
          <w:lang w:val="mn-MN"/>
        </w:rPr>
        <w:t xml:space="preserve"> болон зах зээлийн дундаж үнэд суурил</w:t>
      </w:r>
      <w:r w:rsidR="009A51EE">
        <w:rPr>
          <w:rFonts w:ascii="Arial" w:hAnsi="Arial" w:cs="Arial"/>
          <w:sz w:val="24"/>
          <w:szCs w:val="24"/>
          <w:lang w:val="mn-MN"/>
        </w:rPr>
        <w:t xml:space="preserve">ан жишиг тарифын хэмжээг жил бүрийн 1 дүгээр сарын 31-ны өдрийн дотор </w:t>
      </w:r>
      <w:r w:rsidRPr="009A0536">
        <w:rPr>
          <w:rFonts w:ascii="Arial" w:hAnsi="Arial" w:cs="Arial"/>
          <w:sz w:val="24"/>
          <w:szCs w:val="24"/>
          <w:lang w:val="mn-MN"/>
        </w:rPr>
        <w:t xml:space="preserve"> </w:t>
      </w:r>
      <w:r w:rsidR="009A51EE">
        <w:rPr>
          <w:rFonts w:ascii="Arial" w:hAnsi="Arial" w:cs="Arial"/>
          <w:sz w:val="24"/>
          <w:szCs w:val="24"/>
          <w:lang w:val="mn-MN"/>
        </w:rPr>
        <w:t>Эрүүл мэндийн сайдын тушаалаар</w:t>
      </w:r>
      <w:r w:rsidR="009A51EE" w:rsidRPr="009A0536">
        <w:rPr>
          <w:rFonts w:ascii="Arial" w:hAnsi="Arial" w:cs="Arial"/>
          <w:sz w:val="24"/>
          <w:szCs w:val="24"/>
          <w:lang w:val="mn-MN"/>
        </w:rPr>
        <w:t xml:space="preserve"> </w:t>
      </w:r>
      <w:r w:rsidR="009A51EE">
        <w:rPr>
          <w:rFonts w:ascii="Arial" w:hAnsi="Arial" w:cs="Arial"/>
          <w:sz w:val="24"/>
          <w:szCs w:val="24"/>
          <w:lang w:val="mn-MN"/>
        </w:rPr>
        <w:t>батлуулан Сангийн яам болон НЭМАХҮТ-д хүргүүлнэ</w:t>
      </w:r>
      <w:r w:rsidRPr="009A0536">
        <w:rPr>
          <w:rFonts w:ascii="Arial" w:hAnsi="Arial" w:cs="Arial"/>
          <w:sz w:val="24"/>
          <w:szCs w:val="24"/>
          <w:lang w:val="mn-MN"/>
        </w:rPr>
        <w:t>.</w:t>
      </w:r>
      <w:r w:rsidR="007346D6">
        <w:rPr>
          <w:rFonts w:ascii="Arial" w:hAnsi="Arial" w:cs="Arial"/>
          <w:sz w:val="24"/>
          <w:szCs w:val="24"/>
          <w:lang w:val="mn-MN"/>
        </w:rPr>
        <w:t xml:space="preserve"> НЭМАХҮТ нь </w:t>
      </w:r>
      <w:r w:rsidR="00FA5D83">
        <w:rPr>
          <w:rFonts w:ascii="Arial" w:hAnsi="Arial" w:cs="Arial"/>
          <w:sz w:val="24"/>
          <w:szCs w:val="24"/>
          <w:lang w:val="mn-MN"/>
        </w:rPr>
        <w:t>тус тарифыг арга хэмжээний нэгдсэн төлөвлөгөөг боловсруулахад мөрдлөг болгож ажиллана.</w:t>
      </w:r>
    </w:p>
    <w:p w14:paraId="76C1A298" w14:textId="61B07F1B" w:rsidR="005F49FF" w:rsidRPr="009A0536" w:rsidRDefault="00155EFA" w:rsidP="00F6458F">
      <w:pPr>
        <w:pStyle w:val="ListParagraph"/>
        <w:numPr>
          <w:ilvl w:val="1"/>
          <w:numId w:val="10"/>
        </w:numPr>
        <w:tabs>
          <w:tab w:val="left" w:pos="1418"/>
        </w:tabs>
        <w:spacing w:before="240" w:after="120" w:line="276" w:lineRule="auto"/>
        <w:ind w:left="567" w:firstLine="0"/>
        <w:jc w:val="both"/>
        <w:rPr>
          <w:rFonts w:ascii="Arial" w:hAnsi="Arial" w:cs="Arial"/>
          <w:sz w:val="24"/>
          <w:szCs w:val="24"/>
          <w:lang w:val="mn-MN"/>
        </w:rPr>
      </w:pPr>
      <w:r w:rsidRPr="009A0536">
        <w:rPr>
          <w:rFonts w:ascii="Arial" w:hAnsi="Arial" w:cs="Arial"/>
          <w:sz w:val="24"/>
          <w:szCs w:val="24"/>
          <w:lang w:val="mn-MN"/>
        </w:rPr>
        <w:t>Олон улсын болон гадаад улсад төвтэй төрийн бус байгууллагын санхүүжилт, иргэд, аж ахуй нэгжийн хандив тусламжаар хэрэгжүүлж буй арга хэмжээ, үйл ажиллагаанд шаардагдах зардлыг тухайн санхүүжүүлэгч талын тодорхойлсон тарифаар тооцож болно.</w:t>
      </w:r>
    </w:p>
    <w:p w14:paraId="0706063B" w14:textId="5AF2695A" w:rsidR="00BC2E09" w:rsidRPr="009A0536" w:rsidRDefault="008610CC" w:rsidP="00F6458F">
      <w:pPr>
        <w:pStyle w:val="ListParagraph"/>
        <w:numPr>
          <w:ilvl w:val="1"/>
          <w:numId w:val="10"/>
        </w:numPr>
        <w:tabs>
          <w:tab w:val="left" w:pos="1418"/>
        </w:tabs>
        <w:spacing w:before="240" w:after="120" w:line="276" w:lineRule="auto"/>
        <w:ind w:left="567" w:firstLine="0"/>
        <w:jc w:val="both"/>
        <w:rPr>
          <w:rFonts w:ascii="Arial" w:hAnsi="Arial" w:cs="Arial"/>
          <w:sz w:val="24"/>
          <w:szCs w:val="24"/>
          <w:lang w:val="mn-MN"/>
        </w:rPr>
      </w:pPr>
      <w:r w:rsidRPr="009A0536">
        <w:rPr>
          <w:rFonts w:ascii="Arial" w:hAnsi="Arial" w:cs="Arial"/>
          <w:sz w:val="24"/>
          <w:szCs w:val="24"/>
          <w:lang w:val="mn-MN"/>
        </w:rPr>
        <w:t>Арга хэмжээний н</w:t>
      </w:r>
      <w:r w:rsidR="00F11527" w:rsidRPr="009A0536">
        <w:rPr>
          <w:rFonts w:ascii="Arial" w:hAnsi="Arial" w:cs="Arial"/>
          <w:sz w:val="24"/>
          <w:szCs w:val="24"/>
          <w:lang w:val="mn-MN"/>
        </w:rPr>
        <w:t>эгдсэн төлөвлөгөөний хэрэгжилтийг үнэлэх шалгуур үзүүлэлтийг</w:t>
      </w:r>
      <w:r w:rsidR="0066799A" w:rsidRPr="009A0536">
        <w:rPr>
          <w:rFonts w:ascii="Arial" w:hAnsi="Arial" w:cs="Arial"/>
          <w:sz w:val="24"/>
          <w:szCs w:val="24"/>
          <w:lang w:val="mn-MN"/>
        </w:rPr>
        <w:t xml:space="preserve"> боловсруулахдаа</w:t>
      </w:r>
      <w:r w:rsidR="002B0DB8" w:rsidRPr="009A0536">
        <w:rPr>
          <w:rFonts w:ascii="Arial" w:hAnsi="Arial" w:cs="Arial"/>
          <w:sz w:val="24"/>
          <w:szCs w:val="24"/>
          <w:lang w:val="mn-MN"/>
        </w:rPr>
        <w:t xml:space="preserve"> </w:t>
      </w:r>
      <w:r w:rsidR="00F11527" w:rsidRPr="009A0536">
        <w:rPr>
          <w:rFonts w:ascii="Arial" w:hAnsi="Arial" w:cs="Arial"/>
          <w:sz w:val="24"/>
          <w:szCs w:val="24"/>
          <w:lang w:val="mn-MN"/>
        </w:rPr>
        <w:t>энэхүү журмын гуравдугаар хавсралтаар баталсан нийгмийн эрүүл мэндийн тусламж, үйлчилгээний багцуудын хэрэгжилтийг хэмжих шалгуур үзүүлэлтээс аль хамааралтайг сонго</w:t>
      </w:r>
      <w:r w:rsidR="00EF12F2" w:rsidRPr="009A0536">
        <w:rPr>
          <w:rFonts w:ascii="Arial" w:hAnsi="Arial" w:cs="Arial"/>
          <w:sz w:val="24"/>
          <w:szCs w:val="24"/>
          <w:lang w:val="mn-MN"/>
        </w:rPr>
        <w:t>но</w:t>
      </w:r>
      <w:r w:rsidR="00F11527" w:rsidRPr="009A0536">
        <w:rPr>
          <w:rFonts w:ascii="Arial" w:hAnsi="Arial" w:cs="Arial"/>
          <w:sz w:val="24"/>
          <w:szCs w:val="24"/>
          <w:lang w:val="mn-MN"/>
        </w:rPr>
        <w:t>.</w:t>
      </w:r>
      <w:r w:rsidR="00920025" w:rsidRPr="009A0536">
        <w:rPr>
          <w:rFonts w:ascii="Arial" w:hAnsi="Arial" w:cs="Arial"/>
          <w:sz w:val="24"/>
          <w:szCs w:val="24"/>
          <w:lang w:val="mn-MN"/>
        </w:rPr>
        <w:t xml:space="preserve"> </w:t>
      </w:r>
    </w:p>
    <w:p w14:paraId="33D91D12" w14:textId="32CE2698" w:rsidR="00F11527" w:rsidRPr="009A0536" w:rsidRDefault="001B5DCC" w:rsidP="00F6458F">
      <w:pPr>
        <w:pStyle w:val="ListParagraph"/>
        <w:numPr>
          <w:ilvl w:val="1"/>
          <w:numId w:val="10"/>
        </w:numPr>
        <w:tabs>
          <w:tab w:val="left" w:pos="1418"/>
        </w:tabs>
        <w:spacing w:before="240" w:after="120" w:line="276" w:lineRule="auto"/>
        <w:ind w:left="567" w:firstLine="0"/>
        <w:jc w:val="both"/>
        <w:rPr>
          <w:rFonts w:ascii="Arial" w:hAnsi="Arial" w:cs="Arial"/>
          <w:sz w:val="24"/>
          <w:szCs w:val="24"/>
          <w:lang w:val="mn-MN"/>
        </w:rPr>
      </w:pPr>
      <w:r w:rsidRPr="009A0536">
        <w:rPr>
          <w:rFonts w:ascii="Arial" w:hAnsi="Arial" w:cs="Arial"/>
          <w:sz w:val="24"/>
          <w:szCs w:val="24"/>
          <w:lang w:val="mn-MN"/>
        </w:rPr>
        <w:t xml:space="preserve">Арга хэмжээний нэгдсэн төлөвлөгөөнд тусгагдсан хэрэгжүүлэх үйл ажиллагаа бүрийг энэхүү журмын </w:t>
      </w:r>
      <w:r w:rsidR="00F5294C">
        <w:rPr>
          <w:rFonts w:ascii="Arial" w:hAnsi="Arial" w:cs="Arial"/>
          <w:sz w:val="24"/>
          <w:szCs w:val="24"/>
          <w:lang w:val="mn-MN"/>
        </w:rPr>
        <w:t>зургаа</w:t>
      </w:r>
      <w:r w:rsidRPr="009A0536">
        <w:rPr>
          <w:rFonts w:ascii="Arial" w:hAnsi="Arial" w:cs="Arial"/>
          <w:sz w:val="24"/>
          <w:szCs w:val="24"/>
          <w:lang w:val="mn-MN"/>
        </w:rPr>
        <w:t>дугаар хавсралтаар баталсан тэргүүлэх чиглэлийг үнэлэх аргачлалын дагуу үнэлнэ.</w:t>
      </w:r>
    </w:p>
    <w:p w14:paraId="521B9100" w14:textId="77777777" w:rsidR="001A27E9" w:rsidRDefault="00700C8E" w:rsidP="001A27E9">
      <w:pPr>
        <w:pStyle w:val="ListParagraph"/>
        <w:numPr>
          <w:ilvl w:val="0"/>
          <w:numId w:val="10"/>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Арга хэмжээний нэгдсэн төлөвлөгөөнд тусгах саналаа</w:t>
      </w:r>
      <w:r w:rsidR="00B569BD" w:rsidRPr="009A0536">
        <w:rPr>
          <w:rFonts w:ascii="Arial" w:hAnsi="Arial" w:cs="Arial"/>
          <w:sz w:val="24"/>
          <w:szCs w:val="24"/>
          <w:lang w:val="mn-MN"/>
        </w:rPr>
        <w:t xml:space="preserve"> </w:t>
      </w:r>
      <w:r w:rsidR="00C92990" w:rsidRPr="009A0536">
        <w:rPr>
          <w:rFonts w:ascii="Arial" w:hAnsi="Arial" w:cs="Arial"/>
          <w:sz w:val="24"/>
          <w:szCs w:val="24"/>
          <w:lang w:val="mn-MN"/>
        </w:rPr>
        <w:t>төрөлжсөн мэргэ</w:t>
      </w:r>
      <w:r w:rsidR="00B25C3D" w:rsidRPr="009A0536">
        <w:rPr>
          <w:rFonts w:ascii="Arial" w:hAnsi="Arial" w:cs="Arial"/>
          <w:sz w:val="24"/>
          <w:szCs w:val="24"/>
          <w:lang w:val="mn-MN"/>
        </w:rPr>
        <w:t>шлийн эмнэлэг, төв эмнэлэг, аймаг, нийслэлийн ЭМГ</w:t>
      </w:r>
      <w:r w:rsidR="001378FE" w:rsidRPr="009A0536">
        <w:rPr>
          <w:rFonts w:ascii="Arial" w:hAnsi="Arial" w:cs="Arial"/>
          <w:sz w:val="24"/>
          <w:szCs w:val="24"/>
          <w:lang w:val="mn-MN"/>
        </w:rPr>
        <w:t>-уу</w:t>
      </w:r>
      <w:r w:rsidR="00DA3903" w:rsidRPr="009A0536">
        <w:rPr>
          <w:rFonts w:ascii="Arial" w:hAnsi="Arial" w:cs="Arial"/>
          <w:sz w:val="24"/>
          <w:szCs w:val="24"/>
          <w:lang w:val="mn-MN"/>
        </w:rPr>
        <w:t>д</w:t>
      </w:r>
      <w:r w:rsidR="00AC6774" w:rsidRPr="009A0536">
        <w:rPr>
          <w:rFonts w:ascii="Arial" w:hAnsi="Arial" w:cs="Arial"/>
          <w:sz w:val="24"/>
          <w:szCs w:val="24"/>
          <w:lang w:val="mn-MN"/>
        </w:rPr>
        <w:t xml:space="preserve">, </w:t>
      </w:r>
      <w:r w:rsidR="00CB61DB" w:rsidRPr="009A0536">
        <w:rPr>
          <w:rFonts w:ascii="Arial" w:hAnsi="Arial" w:cs="Arial"/>
          <w:sz w:val="24"/>
          <w:szCs w:val="24"/>
          <w:lang w:val="mn-MN"/>
        </w:rPr>
        <w:t xml:space="preserve">Монгол Улсын Засгийн газрын гадаадын зээл, тусламжаар хэрэгжүүлж буй төсөл, хөтөлбөр, </w:t>
      </w:r>
      <w:r w:rsidR="00D87DA2" w:rsidRPr="009A0536">
        <w:rPr>
          <w:rFonts w:ascii="Arial" w:hAnsi="Arial" w:cs="Arial"/>
          <w:sz w:val="24"/>
          <w:szCs w:val="24"/>
          <w:lang w:val="mn-MN"/>
        </w:rPr>
        <w:t>олон улсын болон гадаад улсад төвтэй төрийн бус байгууллаг</w:t>
      </w:r>
      <w:r w:rsidR="00AC6774" w:rsidRPr="009A0536">
        <w:rPr>
          <w:rFonts w:ascii="Arial" w:hAnsi="Arial" w:cs="Arial"/>
          <w:sz w:val="24"/>
          <w:szCs w:val="24"/>
          <w:lang w:val="mn-MN"/>
        </w:rPr>
        <w:t>ууд</w:t>
      </w:r>
      <w:r w:rsidR="00B25C3D" w:rsidRPr="009A0536">
        <w:rPr>
          <w:rFonts w:ascii="Arial" w:hAnsi="Arial" w:cs="Arial"/>
          <w:sz w:val="24"/>
          <w:szCs w:val="24"/>
          <w:lang w:val="mn-MN"/>
        </w:rPr>
        <w:t xml:space="preserve"> </w:t>
      </w:r>
      <w:r w:rsidR="00260A7B">
        <w:rPr>
          <w:rFonts w:ascii="Arial" w:hAnsi="Arial" w:cs="Arial"/>
          <w:sz w:val="24"/>
          <w:szCs w:val="24"/>
          <w:lang w:val="mn-MN"/>
        </w:rPr>
        <w:t>0</w:t>
      </w:r>
      <w:r w:rsidR="00C37DFF">
        <w:rPr>
          <w:rFonts w:ascii="Arial" w:hAnsi="Arial" w:cs="Arial"/>
          <w:sz w:val="24"/>
          <w:szCs w:val="24"/>
          <w:lang w:val="mn-MN"/>
        </w:rPr>
        <w:t>5</w:t>
      </w:r>
      <w:r w:rsidR="00B25C3D" w:rsidRPr="009A0536">
        <w:rPr>
          <w:rFonts w:ascii="Arial" w:hAnsi="Arial" w:cs="Arial"/>
          <w:sz w:val="24"/>
          <w:szCs w:val="24"/>
          <w:lang w:val="mn-MN"/>
        </w:rPr>
        <w:t xml:space="preserve"> дугаар сарын 1</w:t>
      </w:r>
      <w:r w:rsidR="00C37DFF">
        <w:rPr>
          <w:rFonts w:ascii="Arial" w:hAnsi="Arial" w:cs="Arial"/>
          <w:sz w:val="24"/>
          <w:szCs w:val="24"/>
          <w:lang w:val="mn-MN"/>
        </w:rPr>
        <w:t>5</w:t>
      </w:r>
      <w:r w:rsidR="00B25C3D" w:rsidRPr="009A0536">
        <w:rPr>
          <w:rFonts w:ascii="Arial" w:hAnsi="Arial" w:cs="Arial"/>
          <w:sz w:val="24"/>
          <w:szCs w:val="24"/>
          <w:lang w:val="mn-MN"/>
        </w:rPr>
        <w:t xml:space="preserve">-ны дотор </w:t>
      </w:r>
      <w:r w:rsidR="00E435CF" w:rsidRPr="009A0536">
        <w:rPr>
          <w:rFonts w:ascii="Arial" w:hAnsi="Arial" w:cs="Arial"/>
          <w:sz w:val="24"/>
          <w:szCs w:val="24"/>
          <w:highlight w:val="yellow"/>
          <w:lang w:val="mn-MN"/>
        </w:rPr>
        <w:t>НЭМАХҮТ-</w:t>
      </w:r>
      <w:r w:rsidR="00B569BD" w:rsidRPr="009A0536">
        <w:rPr>
          <w:rFonts w:ascii="Arial" w:hAnsi="Arial" w:cs="Arial"/>
          <w:sz w:val="24"/>
          <w:szCs w:val="24"/>
          <w:highlight w:val="yellow"/>
          <w:lang w:val="mn-MN"/>
        </w:rPr>
        <w:t>д</w:t>
      </w:r>
      <w:r w:rsidR="00B569BD" w:rsidRPr="009A0536">
        <w:rPr>
          <w:rFonts w:ascii="Arial" w:hAnsi="Arial" w:cs="Arial"/>
          <w:sz w:val="24"/>
          <w:szCs w:val="24"/>
          <w:lang w:val="mn-MN"/>
        </w:rPr>
        <w:t xml:space="preserve"> </w:t>
      </w:r>
      <w:r w:rsidR="0016463C">
        <w:rPr>
          <w:rFonts w:ascii="Arial" w:hAnsi="Arial" w:cs="Arial"/>
          <w:sz w:val="24"/>
          <w:szCs w:val="24"/>
          <w:lang w:val="mn-MN"/>
        </w:rPr>
        <w:t xml:space="preserve">хавсралт </w:t>
      </w:r>
      <w:r w:rsidR="00AC6774" w:rsidRPr="009A0536">
        <w:rPr>
          <w:rFonts w:ascii="Arial" w:hAnsi="Arial" w:cs="Arial"/>
          <w:sz w:val="24"/>
          <w:szCs w:val="24"/>
          <w:lang w:val="mn-MN"/>
        </w:rPr>
        <w:t xml:space="preserve">маягтын дагуу </w:t>
      </w:r>
      <w:r w:rsidR="00B569BD" w:rsidRPr="009A0536">
        <w:rPr>
          <w:rFonts w:ascii="Arial" w:hAnsi="Arial" w:cs="Arial"/>
          <w:sz w:val="24"/>
          <w:szCs w:val="24"/>
          <w:lang w:val="mn-MN"/>
        </w:rPr>
        <w:t>албан бичгээр хүргүүлнэ.</w:t>
      </w:r>
      <w:r w:rsidR="001A27E9" w:rsidRPr="001A27E9">
        <w:rPr>
          <w:rFonts w:ascii="Arial" w:hAnsi="Arial" w:cs="Arial"/>
          <w:sz w:val="24"/>
          <w:szCs w:val="24"/>
          <w:lang w:val="mn-MN"/>
        </w:rPr>
        <w:t xml:space="preserve"> </w:t>
      </w:r>
    </w:p>
    <w:p w14:paraId="00D638F6" w14:textId="14E4738B" w:rsidR="001A27E9" w:rsidRPr="009A0536" w:rsidRDefault="001A27E9" w:rsidP="001A27E9">
      <w:pPr>
        <w:pStyle w:val="ListParagraph"/>
        <w:numPr>
          <w:ilvl w:val="0"/>
          <w:numId w:val="10"/>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lastRenderedPageBreak/>
        <w:t xml:space="preserve">Арга хэмжээний нэгдсэн төлөвлөгөөг </w:t>
      </w:r>
      <w:r>
        <w:rPr>
          <w:rFonts w:ascii="Arial" w:hAnsi="Arial" w:cs="Arial"/>
          <w:sz w:val="24"/>
          <w:szCs w:val="24"/>
          <w:lang w:val="mn-MN"/>
        </w:rPr>
        <w:t>нэгтгэхдээ</w:t>
      </w:r>
      <w:r w:rsidRPr="009A0536">
        <w:rPr>
          <w:rFonts w:ascii="Arial" w:hAnsi="Arial" w:cs="Arial"/>
          <w:sz w:val="24"/>
          <w:szCs w:val="24"/>
          <w:lang w:val="mn-MN"/>
        </w:rPr>
        <w:t xml:space="preserve"> нийгмийн эрүүл мэндийн тусламж, үйлчилгээг үзүүлдэг оролцогч талуудыг </w:t>
      </w:r>
      <w:r>
        <w:rPr>
          <w:rFonts w:ascii="Arial" w:hAnsi="Arial" w:cs="Arial"/>
          <w:sz w:val="24"/>
          <w:szCs w:val="24"/>
          <w:lang w:val="mn-MN"/>
        </w:rPr>
        <w:t>хамруулсан</w:t>
      </w:r>
      <w:r w:rsidRPr="009A0536">
        <w:rPr>
          <w:rFonts w:ascii="Arial" w:hAnsi="Arial" w:cs="Arial"/>
          <w:sz w:val="24"/>
          <w:szCs w:val="24"/>
          <w:lang w:val="mn-MN"/>
        </w:rPr>
        <w:t xml:space="preserve"> хэлэлцүүлэг зохион байгуулж холбогдох саналыг </w:t>
      </w:r>
      <w:r>
        <w:rPr>
          <w:rFonts w:ascii="Arial" w:hAnsi="Arial" w:cs="Arial"/>
          <w:sz w:val="24"/>
          <w:szCs w:val="24"/>
          <w:lang w:val="mn-MN"/>
        </w:rPr>
        <w:t xml:space="preserve">эцэслэн </w:t>
      </w:r>
      <w:r w:rsidRPr="009A0536">
        <w:rPr>
          <w:rFonts w:ascii="Arial" w:hAnsi="Arial" w:cs="Arial"/>
          <w:sz w:val="24"/>
          <w:szCs w:val="24"/>
          <w:lang w:val="mn-MN"/>
        </w:rPr>
        <w:t>тусгана.</w:t>
      </w:r>
    </w:p>
    <w:p w14:paraId="6F1DE0B3" w14:textId="10D76ADB" w:rsidR="00C37DFF" w:rsidRDefault="000F17A8" w:rsidP="00597BBD">
      <w:pPr>
        <w:pStyle w:val="ListParagraph"/>
        <w:numPr>
          <w:ilvl w:val="0"/>
          <w:numId w:val="10"/>
        </w:numPr>
        <w:tabs>
          <w:tab w:val="left" w:pos="567"/>
        </w:tabs>
        <w:spacing w:before="240" w:after="120" w:line="276" w:lineRule="auto"/>
        <w:ind w:left="0" w:firstLine="0"/>
        <w:jc w:val="both"/>
        <w:rPr>
          <w:rFonts w:ascii="Arial" w:hAnsi="Arial" w:cs="Arial"/>
          <w:sz w:val="24"/>
          <w:szCs w:val="24"/>
          <w:lang w:val="mn-MN"/>
        </w:rPr>
      </w:pPr>
      <w:r w:rsidRPr="000F17A8">
        <w:rPr>
          <w:rFonts w:ascii="Arial" w:hAnsi="Arial" w:cs="Arial"/>
          <w:sz w:val="24"/>
          <w:szCs w:val="24"/>
          <w:highlight w:val="yellow"/>
          <w:lang w:val="mn-MN"/>
        </w:rPr>
        <w:t>НЭМАХҮТ</w:t>
      </w:r>
      <w:r>
        <w:rPr>
          <w:rFonts w:ascii="Arial" w:hAnsi="Arial" w:cs="Arial"/>
          <w:sz w:val="24"/>
          <w:szCs w:val="24"/>
          <w:lang w:val="mn-MN"/>
        </w:rPr>
        <w:t xml:space="preserve"> нь арга хэмжээний нэгдсэн төлөвлөгөөг нэгтгэж 05 дугаар сарын 30-ны өдрийн дотор эрүүл мэндийн асуудал эрхэлсэн төрийн захиргааны төв байгууллаг</w:t>
      </w:r>
      <w:r w:rsidR="00374356">
        <w:rPr>
          <w:rFonts w:ascii="Arial" w:hAnsi="Arial" w:cs="Arial"/>
          <w:sz w:val="24"/>
          <w:szCs w:val="24"/>
          <w:lang w:val="mn-MN"/>
        </w:rPr>
        <w:t xml:space="preserve">ад </w:t>
      </w:r>
      <w:r>
        <w:rPr>
          <w:rFonts w:ascii="Arial" w:hAnsi="Arial" w:cs="Arial"/>
          <w:sz w:val="24"/>
          <w:szCs w:val="24"/>
          <w:lang w:val="mn-MN"/>
        </w:rPr>
        <w:t>албажуулан хүргүүлнэ.</w:t>
      </w:r>
    </w:p>
    <w:p w14:paraId="2E98B779" w14:textId="49CA8DC3" w:rsidR="000F17A8" w:rsidRDefault="000E3C74" w:rsidP="00597BBD">
      <w:pPr>
        <w:pStyle w:val="ListParagraph"/>
        <w:numPr>
          <w:ilvl w:val="0"/>
          <w:numId w:val="10"/>
        </w:numPr>
        <w:tabs>
          <w:tab w:val="left" w:pos="567"/>
        </w:tabs>
        <w:spacing w:before="240" w:after="120" w:line="276" w:lineRule="auto"/>
        <w:ind w:left="0" w:firstLine="0"/>
        <w:jc w:val="both"/>
        <w:rPr>
          <w:rFonts w:ascii="Arial" w:hAnsi="Arial" w:cs="Arial"/>
          <w:sz w:val="24"/>
          <w:szCs w:val="24"/>
          <w:lang w:val="mn-MN"/>
        </w:rPr>
      </w:pPr>
      <w:r>
        <w:rPr>
          <w:rFonts w:ascii="Arial" w:hAnsi="Arial" w:cs="Arial"/>
          <w:sz w:val="24"/>
          <w:szCs w:val="24"/>
          <w:lang w:val="mn-MN"/>
        </w:rPr>
        <w:t xml:space="preserve">Эрүүл мэндийн асуудал эрхэлсэн төрийн захиргааны төв байгууллага </w:t>
      </w:r>
      <w:r w:rsidR="004A1E8F">
        <w:rPr>
          <w:rFonts w:ascii="Arial" w:hAnsi="Arial" w:cs="Arial"/>
          <w:sz w:val="24"/>
          <w:szCs w:val="24"/>
          <w:lang w:val="mn-MN"/>
        </w:rPr>
        <w:t xml:space="preserve">нь эрүүл мэндийн асуудал эрхэлсэн засгийн газрын гишүүний </w:t>
      </w:r>
      <w:r w:rsidR="00445756">
        <w:rPr>
          <w:rFonts w:ascii="Arial" w:hAnsi="Arial" w:cs="Arial"/>
          <w:sz w:val="24"/>
          <w:szCs w:val="24"/>
          <w:lang w:val="mn-MN"/>
        </w:rPr>
        <w:t xml:space="preserve">тухайн </w:t>
      </w:r>
      <w:r w:rsidR="004A1E8F">
        <w:rPr>
          <w:rFonts w:ascii="Arial" w:hAnsi="Arial" w:cs="Arial"/>
          <w:sz w:val="24"/>
          <w:szCs w:val="24"/>
          <w:lang w:val="mn-MN"/>
        </w:rPr>
        <w:t xml:space="preserve">жилийн батлагдсан төсөвт нийцүүлэн </w:t>
      </w:r>
      <w:r w:rsidR="00445756">
        <w:rPr>
          <w:rFonts w:ascii="Arial" w:hAnsi="Arial" w:cs="Arial"/>
          <w:sz w:val="24"/>
          <w:szCs w:val="24"/>
          <w:lang w:val="mn-MN"/>
        </w:rPr>
        <w:t xml:space="preserve">өмнөх оны 12 дугаар сарын 20-ны дотор арга хэмжээний нэгдсэн төлөвлөгөөг холбогдох эх үүсвэрүүдтэй уялдуулан </w:t>
      </w:r>
      <w:r w:rsidR="00553303">
        <w:rPr>
          <w:rFonts w:ascii="Arial" w:hAnsi="Arial" w:cs="Arial"/>
          <w:sz w:val="24"/>
          <w:szCs w:val="24"/>
          <w:lang w:val="mn-MN"/>
        </w:rPr>
        <w:t xml:space="preserve">шинэчлэн </w:t>
      </w:r>
      <w:r w:rsidR="009E6EDA">
        <w:rPr>
          <w:rFonts w:ascii="Arial" w:hAnsi="Arial" w:cs="Arial"/>
          <w:sz w:val="24"/>
          <w:szCs w:val="24"/>
          <w:lang w:val="mn-MN"/>
        </w:rPr>
        <w:t xml:space="preserve">баталж санхүү, төсвийн асуудал эрхэлсэн төрийн захиргааны төв байгууллага болон </w:t>
      </w:r>
      <w:r w:rsidR="009E6EDA" w:rsidRPr="00553303">
        <w:rPr>
          <w:rFonts w:ascii="Arial" w:hAnsi="Arial" w:cs="Arial"/>
          <w:sz w:val="24"/>
          <w:szCs w:val="24"/>
          <w:highlight w:val="yellow"/>
          <w:lang w:val="mn-MN"/>
        </w:rPr>
        <w:t>НЭМАХҮТ</w:t>
      </w:r>
      <w:r w:rsidR="009E6EDA">
        <w:rPr>
          <w:rFonts w:ascii="Arial" w:hAnsi="Arial" w:cs="Arial"/>
          <w:sz w:val="24"/>
          <w:szCs w:val="24"/>
          <w:lang w:val="mn-MN"/>
        </w:rPr>
        <w:t>-д хүргүүлнэ.</w:t>
      </w:r>
    </w:p>
    <w:p w14:paraId="1672419A" w14:textId="7DECD02B" w:rsidR="002470B6" w:rsidRPr="009A0536" w:rsidRDefault="00553303" w:rsidP="00597BBD">
      <w:pPr>
        <w:pStyle w:val="ListParagraph"/>
        <w:numPr>
          <w:ilvl w:val="0"/>
          <w:numId w:val="10"/>
        </w:numPr>
        <w:tabs>
          <w:tab w:val="left" w:pos="567"/>
        </w:tabs>
        <w:spacing w:before="240" w:after="120" w:line="276" w:lineRule="auto"/>
        <w:ind w:left="0" w:firstLine="0"/>
        <w:jc w:val="both"/>
        <w:rPr>
          <w:rFonts w:ascii="Arial" w:hAnsi="Arial" w:cs="Arial"/>
          <w:sz w:val="24"/>
          <w:szCs w:val="24"/>
          <w:lang w:val="mn-MN"/>
        </w:rPr>
      </w:pPr>
      <w:r w:rsidRPr="00553303">
        <w:rPr>
          <w:rFonts w:ascii="Arial" w:hAnsi="Arial" w:cs="Arial"/>
          <w:sz w:val="24"/>
          <w:szCs w:val="24"/>
          <w:highlight w:val="yellow"/>
          <w:lang w:val="mn-MN"/>
        </w:rPr>
        <w:t>НЭМАХҮТ</w:t>
      </w:r>
      <w:r w:rsidR="00283745">
        <w:rPr>
          <w:rFonts w:ascii="Arial" w:hAnsi="Arial" w:cs="Arial"/>
          <w:sz w:val="24"/>
          <w:szCs w:val="24"/>
          <w:lang w:val="mn-MN"/>
        </w:rPr>
        <w:t xml:space="preserve"> нь батлагдсан арга хэмжээний нэгдсэн төлөвлөгөөг хамаарах байгууллагуудад албажуулан</w:t>
      </w:r>
      <w:r w:rsidR="006B201A">
        <w:rPr>
          <w:rFonts w:ascii="Arial" w:hAnsi="Arial" w:cs="Arial"/>
          <w:sz w:val="24"/>
          <w:szCs w:val="24"/>
          <w:lang w:val="mn-MN"/>
        </w:rPr>
        <w:t xml:space="preserve"> чиглэл</w:t>
      </w:r>
      <w:r w:rsidR="00283745">
        <w:rPr>
          <w:rFonts w:ascii="Arial" w:hAnsi="Arial" w:cs="Arial"/>
          <w:sz w:val="24"/>
          <w:szCs w:val="24"/>
          <w:lang w:val="mn-MN"/>
        </w:rPr>
        <w:t xml:space="preserve"> хүргүүлж хэрэгжилтийг ханга</w:t>
      </w:r>
      <w:r w:rsidR="008F6D80">
        <w:rPr>
          <w:rFonts w:ascii="Arial" w:hAnsi="Arial" w:cs="Arial"/>
          <w:sz w:val="24"/>
          <w:szCs w:val="24"/>
          <w:lang w:val="mn-MN"/>
        </w:rPr>
        <w:t>н</w:t>
      </w:r>
      <w:r w:rsidR="00283745">
        <w:rPr>
          <w:rFonts w:ascii="Arial" w:hAnsi="Arial" w:cs="Arial"/>
          <w:sz w:val="24"/>
          <w:szCs w:val="24"/>
          <w:lang w:val="mn-MN"/>
        </w:rPr>
        <w:t xml:space="preserve"> ажиллана.</w:t>
      </w:r>
    </w:p>
    <w:p w14:paraId="05CC94D4" w14:textId="4CEEA94C" w:rsidR="00C3591F" w:rsidRPr="009A0536" w:rsidRDefault="007A490E" w:rsidP="00597BBD">
      <w:pPr>
        <w:pStyle w:val="ListParagraph"/>
        <w:numPr>
          <w:ilvl w:val="0"/>
          <w:numId w:val="10"/>
        </w:numPr>
        <w:tabs>
          <w:tab w:val="left" w:pos="567"/>
        </w:tabs>
        <w:spacing w:before="240" w:after="120" w:line="276" w:lineRule="auto"/>
        <w:ind w:left="0" w:firstLine="0"/>
        <w:jc w:val="both"/>
        <w:rPr>
          <w:rFonts w:ascii="Arial" w:hAnsi="Arial" w:cs="Arial"/>
          <w:sz w:val="24"/>
          <w:szCs w:val="24"/>
          <w:lang w:val="mn-MN"/>
        </w:rPr>
      </w:pPr>
      <w:r>
        <w:rPr>
          <w:rFonts w:ascii="Arial" w:hAnsi="Arial" w:cs="Arial"/>
          <w:sz w:val="24"/>
          <w:szCs w:val="24"/>
          <w:lang w:val="mn-MN"/>
        </w:rPr>
        <w:t>Т</w:t>
      </w:r>
      <w:r w:rsidR="004816E7" w:rsidRPr="009A0536">
        <w:rPr>
          <w:rFonts w:ascii="Arial" w:hAnsi="Arial" w:cs="Arial"/>
          <w:sz w:val="24"/>
          <w:szCs w:val="24"/>
          <w:lang w:val="mn-MN"/>
        </w:rPr>
        <w:t xml:space="preserve">өсөвт тодотгол хийгдсэн, </w:t>
      </w:r>
      <w:r w:rsidR="002E19EC" w:rsidRPr="009A0536">
        <w:rPr>
          <w:rFonts w:ascii="Arial" w:hAnsi="Arial" w:cs="Arial"/>
          <w:sz w:val="24"/>
          <w:szCs w:val="24"/>
          <w:lang w:val="mn-MN"/>
        </w:rPr>
        <w:t xml:space="preserve">нэмэлт санхүүжилтийн эх үүсвэр, гэрээ хэлэлцээрүүд хийгдсэн, зарим санхүүжилтийн эх үүсвэр </w:t>
      </w:r>
      <w:r w:rsidR="009904EF" w:rsidRPr="009A0536">
        <w:rPr>
          <w:rFonts w:ascii="Arial" w:hAnsi="Arial" w:cs="Arial"/>
          <w:sz w:val="24"/>
          <w:szCs w:val="24"/>
          <w:lang w:val="mn-MN"/>
        </w:rPr>
        <w:t xml:space="preserve">буурсан, </w:t>
      </w:r>
      <w:r w:rsidR="00CA31DA" w:rsidRPr="009A0536">
        <w:rPr>
          <w:rFonts w:ascii="Arial" w:hAnsi="Arial" w:cs="Arial"/>
          <w:sz w:val="24"/>
          <w:szCs w:val="24"/>
          <w:lang w:val="mn-MN"/>
        </w:rPr>
        <w:t>тариф, тоо хэмжээ өөрчлөгдсөн зэрэг шалтгааны улмаас арга хэмжээний нэгдсэн төлөвлөгөөнд өөрчлөлт оруулж болно.</w:t>
      </w:r>
    </w:p>
    <w:p w14:paraId="66633718" w14:textId="4AE010E0" w:rsidR="00597BBD" w:rsidRPr="009A0536" w:rsidRDefault="00597BBD" w:rsidP="00597BBD">
      <w:pPr>
        <w:pStyle w:val="ListParagraph"/>
        <w:numPr>
          <w:ilvl w:val="0"/>
          <w:numId w:val="10"/>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Арга хэмжээний нэгдсэн төлөвлөгөөнд тусгагдсан хэрэгжүүлэх үйл ажиллагааг тэргүүлэх чиглэлийн үнэлгээгээр хамгийн өндрөөс хамгийн бага руу жагсааж эх үүсвэрүүдийг эрэмбийн дагуу тодорхойлно.</w:t>
      </w:r>
      <w:r w:rsidR="00D05CB7" w:rsidRPr="009A0536">
        <w:rPr>
          <w:rFonts w:ascii="Arial" w:hAnsi="Arial" w:cs="Arial"/>
          <w:sz w:val="24"/>
          <w:szCs w:val="24"/>
          <w:lang w:val="mn-MN"/>
        </w:rPr>
        <w:t xml:space="preserve"> Хамгийн өндөр үнэлгээтэй буюу нэн тэргүүлэх чиглэлийн тусламж, үйлчилгээг улсын төсөв, эрүүл мэндийн дэмжих сан, </w:t>
      </w:r>
      <w:r w:rsidR="00696B00" w:rsidRPr="009A0536">
        <w:rPr>
          <w:rFonts w:ascii="Arial" w:hAnsi="Arial" w:cs="Arial"/>
          <w:sz w:val="24"/>
          <w:szCs w:val="24"/>
          <w:lang w:val="mn-MN"/>
        </w:rPr>
        <w:t xml:space="preserve">эрүүл мэндийн даатгалын сан, </w:t>
      </w:r>
      <w:r w:rsidR="007B34E7" w:rsidRPr="009A0536">
        <w:rPr>
          <w:rFonts w:ascii="Arial" w:hAnsi="Arial" w:cs="Arial"/>
          <w:sz w:val="24"/>
          <w:szCs w:val="24"/>
          <w:lang w:val="mn-MN"/>
        </w:rPr>
        <w:t xml:space="preserve">олон улсын болон гадаад улсад төвтэй төрийн бус байгууллагын санхүүжилт, иргэд, аж ахуй нэгжийн </w:t>
      </w:r>
      <w:r w:rsidR="000440A3" w:rsidRPr="009A0536">
        <w:rPr>
          <w:rFonts w:ascii="Arial" w:hAnsi="Arial" w:cs="Arial"/>
          <w:sz w:val="24"/>
          <w:szCs w:val="24"/>
          <w:lang w:val="mn-MN"/>
        </w:rPr>
        <w:t>хандив тусламж</w:t>
      </w:r>
      <w:r w:rsidR="00AB26BA" w:rsidRPr="009A0536">
        <w:rPr>
          <w:rFonts w:ascii="Arial" w:hAnsi="Arial" w:cs="Arial"/>
          <w:sz w:val="24"/>
          <w:szCs w:val="24"/>
          <w:lang w:val="mn-MN"/>
        </w:rPr>
        <w:t>ий</w:t>
      </w:r>
      <w:r w:rsidR="000440A3" w:rsidRPr="009A0536">
        <w:rPr>
          <w:rFonts w:ascii="Arial" w:hAnsi="Arial" w:cs="Arial"/>
          <w:sz w:val="24"/>
          <w:szCs w:val="24"/>
          <w:lang w:val="mn-MN"/>
        </w:rPr>
        <w:t>н эх үүсвэрээс аль тохирохоор санхүүжүүлнэ.</w:t>
      </w:r>
    </w:p>
    <w:p w14:paraId="28687E68" w14:textId="16E383DF" w:rsidR="006A4902" w:rsidRDefault="006A4902" w:rsidP="00D714C6">
      <w:pPr>
        <w:pStyle w:val="ListParagraph"/>
        <w:numPr>
          <w:ilvl w:val="0"/>
          <w:numId w:val="10"/>
        </w:numPr>
        <w:tabs>
          <w:tab w:val="left" w:pos="567"/>
        </w:tabs>
        <w:spacing w:before="240" w:after="120" w:line="276" w:lineRule="auto"/>
        <w:ind w:left="0" w:firstLine="0"/>
        <w:jc w:val="both"/>
        <w:rPr>
          <w:rFonts w:ascii="Arial" w:hAnsi="Arial" w:cs="Arial"/>
          <w:sz w:val="24"/>
          <w:szCs w:val="24"/>
          <w:lang w:val="mn-MN"/>
        </w:rPr>
      </w:pPr>
      <w:r>
        <w:rPr>
          <w:rFonts w:ascii="Arial" w:hAnsi="Arial" w:cs="Arial"/>
          <w:sz w:val="24"/>
          <w:szCs w:val="24"/>
          <w:lang w:val="mn-MN"/>
        </w:rPr>
        <w:t>Олон улс</w:t>
      </w:r>
      <w:r w:rsidR="00B05166">
        <w:rPr>
          <w:rFonts w:ascii="Arial" w:hAnsi="Arial" w:cs="Arial"/>
          <w:sz w:val="24"/>
          <w:szCs w:val="24"/>
          <w:lang w:val="mn-MN"/>
        </w:rPr>
        <w:t>ад хүлээн зөвшөөрөгдсөн арга, аргачлал</w:t>
      </w:r>
      <w:r w:rsidR="00BD6D8B">
        <w:rPr>
          <w:rFonts w:ascii="Arial" w:hAnsi="Arial" w:cs="Arial"/>
          <w:sz w:val="24"/>
          <w:szCs w:val="24"/>
          <w:lang w:val="mn-MN"/>
        </w:rPr>
        <w:t>, шилдэг туршлаг</w:t>
      </w:r>
      <w:r w:rsidR="00B05166">
        <w:rPr>
          <w:rFonts w:ascii="Arial" w:hAnsi="Arial" w:cs="Arial"/>
          <w:sz w:val="24"/>
          <w:szCs w:val="24"/>
          <w:lang w:val="mn-MN"/>
        </w:rPr>
        <w:t>ын дагуу хэрэгжүүлэх арга хэмжээ</w:t>
      </w:r>
      <w:r w:rsidR="00BD6D8B">
        <w:rPr>
          <w:rFonts w:ascii="Arial" w:hAnsi="Arial" w:cs="Arial"/>
          <w:sz w:val="24"/>
          <w:szCs w:val="24"/>
          <w:lang w:val="mn-MN"/>
        </w:rPr>
        <w:t>г</w:t>
      </w:r>
      <w:r w:rsidR="00B05166">
        <w:rPr>
          <w:rFonts w:ascii="Arial" w:hAnsi="Arial" w:cs="Arial"/>
          <w:sz w:val="24"/>
          <w:szCs w:val="24"/>
          <w:lang w:val="mn-MN"/>
        </w:rPr>
        <w:t xml:space="preserve"> </w:t>
      </w:r>
      <w:r w:rsidR="003F1EC6">
        <w:rPr>
          <w:rFonts w:ascii="Arial" w:hAnsi="Arial" w:cs="Arial"/>
          <w:sz w:val="24"/>
          <w:szCs w:val="24"/>
          <w:lang w:val="mn-MN"/>
        </w:rPr>
        <w:t>тэргүүлэх чиглэлийн үнэлгээтэй харьцуулан санхүүжүүлэх эрэмбийн хамгийн эхэнд жагсааж хэрэгжүүлнэ.</w:t>
      </w:r>
    </w:p>
    <w:p w14:paraId="454243B8" w14:textId="107660B3" w:rsidR="007164E6" w:rsidRPr="009A0536" w:rsidRDefault="00DB0594" w:rsidP="00D714C6">
      <w:pPr>
        <w:pStyle w:val="ListParagraph"/>
        <w:numPr>
          <w:ilvl w:val="0"/>
          <w:numId w:val="10"/>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Монгол Улсын Засгийн газрын гадаадын зээл, тусламжаар хэрэгжүүлж буй төсөл, хөтөлбөр, о</w:t>
      </w:r>
      <w:r w:rsidR="004236B4" w:rsidRPr="009A0536">
        <w:rPr>
          <w:rFonts w:ascii="Arial" w:hAnsi="Arial" w:cs="Arial"/>
          <w:sz w:val="24"/>
          <w:szCs w:val="24"/>
          <w:lang w:val="mn-MN"/>
        </w:rPr>
        <w:t>лон улсын болон гадаад улсад төвтэй төрийн бус байгууллаг</w:t>
      </w:r>
      <w:r w:rsidR="00B0211D" w:rsidRPr="009A0536">
        <w:rPr>
          <w:rFonts w:ascii="Arial" w:hAnsi="Arial" w:cs="Arial"/>
          <w:sz w:val="24"/>
          <w:szCs w:val="24"/>
          <w:lang w:val="mn-MN"/>
        </w:rPr>
        <w:t>ын санхүүжилтээр</w:t>
      </w:r>
      <w:r w:rsidR="004236B4" w:rsidRPr="009A0536">
        <w:rPr>
          <w:rFonts w:ascii="Arial" w:hAnsi="Arial" w:cs="Arial"/>
          <w:sz w:val="24"/>
          <w:szCs w:val="24"/>
          <w:lang w:val="mn-MN"/>
        </w:rPr>
        <w:t xml:space="preserve"> эрүүл мэндийн </w:t>
      </w:r>
      <w:r w:rsidR="00860F92" w:rsidRPr="009A0536">
        <w:rPr>
          <w:rFonts w:ascii="Arial" w:hAnsi="Arial" w:cs="Arial"/>
          <w:sz w:val="24"/>
          <w:szCs w:val="24"/>
          <w:lang w:val="mn-MN"/>
        </w:rPr>
        <w:t xml:space="preserve">салбарт </w:t>
      </w:r>
      <w:r w:rsidR="004236B4" w:rsidRPr="009A0536">
        <w:rPr>
          <w:rFonts w:ascii="Arial" w:hAnsi="Arial" w:cs="Arial"/>
          <w:sz w:val="24"/>
          <w:szCs w:val="24"/>
          <w:lang w:val="mn-MN"/>
        </w:rPr>
        <w:t xml:space="preserve">хэрэгжүүлж буй нийгмийн эрүүл мэндийн тусламж, үйлчилгээг арга хэмжээний нэгдсэн төлөвлөгөөний </w:t>
      </w:r>
      <w:r w:rsidR="001F0D41" w:rsidRPr="009A0536">
        <w:rPr>
          <w:rFonts w:ascii="Arial" w:hAnsi="Arial" w:cs="Arial"/>
          <w:sz w:val="24"/>
          <w:szCs w:val="24"/>
          <w:lang w:val="mn-MN"/>
        </w:rPr>
        <w:t>бүрэлдэхүүн хэсэг гэж үзнэ.</w:t>
      </w:r>
      <w:r w:rsidR="00776B84" w:rsidRPr="009A0536">
        <w:rPr>
          <w:rFonts w:ascii="Arial" w:hAnsi="Arial" w:cs="Arial"/>
          <w:sz w:val="24"/>
          <w:szCs w:val="24"/>
          <w:lang w:val="mn-MN"/>
        </w:rPr>
        <w:t xml:space="preserve"> </w:t>
      </w:r>
      <w:r w:rsidR="007164E6" w:rsidRPr="009A0536">
        <w:rPr>
          <w:rFonts w:ascii="Arial" w:hAnsi="Arial" w:cs="Arial"/>
          <w:sz w:val="24"/>
          <w:szCs w:val="24"/>
          <w:lang w:val="mn-MN"/>
        </w:rPr>
        <w:t>Х</w:t>
      </w:r>
      <w:r w:rsidR="00776B84" w:rsidRPr="009A0536">
        <w:rPr>
          <w:rFonts w:ascii="Arial" w:hAnsi="Arial" w:cs="Arial"/>
          <w:sz w:val="24"/>
          <w:szCs w:val="24"/>
          <w:lang w:val="mn-MN"/>
        </w:rPr>
        <w:t>амтран а</w:t>
      </w:r>
      <w:r w:rsidR="008C041A" w:rsidRPr="009A0536">
        <w:rPr>
          <w:rFonts w:ascii="Arial" w:hAnsi="Arial" w:cs="Arial"/>
          <w:sz w:val="24"/>
          <w:szCs w:val="24"/>
          <w:lang w:val="mn-MN"/>
        </w:rPr>
        <w:t>жи</w:t>
      </w:r>
      <w:r w:rsidR="00776B84" w:rsidRPr="009A0536">
        <w:rPr>
          <w:rFonts w:ascii="Arial" w:hAnsi="Arial" w:cs="Arial"/>
          <w:sz w:val="24"/>
          <w:szCs w:val="24"/>
          <w:lang w:val="mn-MN"/>
        </w:rPr>
        <w:t>ллах гэрээ</w:t>
      </w:r>
      <w:r w:rsidR="007F4D28" w:rsidRPr="009A0536">
        <w:rPr>
          <w:rFonts w:ascii="Arial" w:hAnsi="Arial" w:cs="Arial"/>
          <w:sz w:val="24"/>
          <w:szCs w:val="24"/>
          <w:lang w:val="mn-MN"/>
        </w:rPr>
        <w:t>, хэлцэл</w:t>
      </w:r>
      <w:r w:rsidR="00776B84" w:rsidRPr="009A0536">
        <w:rPr>
          <w:rFonts w:ascii="Arial" w:hAnsi="Arial" w:cs="Arial"/>
          <w:sz w:val="24"/>
          <w:szCs w:val="24"/>
          <w:lang w:val="mn-MN"/>
        </w:rPr>
        <w:t xml:space="preserve">д тусгагдсан </w:t>
      </w:r>
      <w:r w:rsidR="008C041A" w:rsidRPr="009A0536">
        <w:rPr>
          <w:rFonts w:ascii="Arial" w:hAnsi="Arial" w:cs="Arial"/>
          <w:sz w:val="24"/>
          <w:szCs w:val="24"/>
          <w:lang w:val="mn-MN"/>
        </w:rPr>
        <w:t>арга хэмжээ, үйл ажиллагааг загварын дагуу задлан оруул</w:t>
      </w:r>
      <w:r w:rsidR="007164E6" w:rsidRPr="009A0536">
        <w:rPr>
          <w:rFonts w:ascii="Arial" w:hAnsi="Arial" w:cs="Arial"/>
          <w:sz w:val="24"/>
          <w:szCs w:val="24"/>
          <w:lang w:val="mn-MN"/>
        </w:rPr>
        <w:t xml:space="preserve">ах ба энэ нь санхүүжилтийг заавал </w:t>
      </w:r>
      <w:r w:rsidR="007F4D28" w:rsidRPr="009A0536">
        <w:rPr>
          <w:rFonts w:ascii="Arial" w:hAnsi="Arial" w:cs="Arial"/>
          <w:sz w:val="24"/>
          <w:szCs w:val="24"/>
          <w:lang w:val="mn-MN"/>
        </w:rPr>
        <w:t xml:space="preserve">эрүүл мэндийн асуудал эрхэлсэн төрийн захиргааны төв байгууллагаар дамжуулан </w:t>
      </w:r>
      <w:r w:rsidR="00AE5673">
        <w:rPr>
          <w:rFonts w:ascii="Arial" w:hAnsi="Arial" w:cs="Arial"/>
          <w:sz w:val="24"/>
          <w:szCs w:val="24"/>
          <w:lang w:val="mn-MN"/>
        </w:rPr>
        <w:t>санхүүжүүлэ</w:t>
      </w:r>
      <w:r w:rsidR="007F4D28" w:rsidRPr="009A0536">
        <w:rPr>
          <w:rFonts w:ascii="Arial" w:hAnsi="Arial" w:cs="Arial"/>
          <w:sz w:val="24"/>
          <w:szCs w:val="24"/>
          <w:lang w:val="mn-MN"/>
        </w:rPr>
        <w:t>х үндэслэл болохгүй.</w:t>
      </w:r>
    </w:p>
    <w:p w14:paraId="74898074" w14:textId="61B81D29" w:rsidR="00A54CA7" w:rsidRPr="009A0536" w:rsidRDefault="00A15DDF" w:rsidP="001546A0">
      <w:pPr>
        <w:pStyle w:val="ListParagraph"/>
        <w:numPr>
          <w:ilvl w:val="0"/>
          <w:numId w:val="10"/>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 xml:space="preserve">Арга хэмжээний нэгдсэн төлөвлөгөөнд тусгагдсан боловч тэргүүлэх чиглэлийн үнэлгээгээр бага оноо авч санхүүжилтийн эх үүсвэр </w:t>
      </w:r>
      <w:r w:rsidR="00921F1E" w:rsidRPr="009A0536">
        <w:rPr>
          <w:rFonts w:ascii="Arial" w:hAnsi="Arial" w:cs="Arial"/>
          <w:sz w:val="24"/>
          <w:szCs w:val="24"/>
          <w:lang w:val="mn-MN"/>
        </w:rPr>
        <w:t>дутагдалтай а</w:t>
      </w:r>
      <w:r w:rsidRPr="009A0536">
        <w:rPr>
          <w:rFonts w:ascii="Arial" w:hAnsi="Arial" w:cs="Arial"/>
          <w:sz w:val="24"/>
          <w:szCs w:val="24"/>
          <w:lang w:val="mn-MN"/>
        </w:rPr>
        <w:t>рга хэмжээ, үйл ажиллагааг орон нутгийн хөгжлийн сан,</w:t>
      </w:r>
      <w:r w:rsidR="00AD5AB2" w:rsidRPr="009A0536">
        <w:rPr>
          <w:rFonts w:ascii="Arial" w:hAnsi="Arial" w:cs="Arial"/>
          <w:sz w:val="24"/>
          <w:szCs w:val="24"/>
          <w:lang w:val="mn-MN"/>
        </w:rPr>
        <w:t xml:space="preserve"> засаг даргын нөөц </w:t>
      </w:r>
      <w:r w:rsidR="00AF3185" w:rsidRPr="009A0536">
        <w:rPr>
          <w:rFonts w:ascii="Arial" w:hAnsi="Arial" w:cs="Arial"/>
          <w:sz w:val="24"/>
          <w:szCs w:val="24"/>
          <w:lang w:val="mn-MN"/>
        </w:rPr>
        <w:t>хөрөнгө, бусад тусгай сангууд,</w:t>
      </w:r>
      <w:r w:rsidRPr="009A0536">
        <w:rPr>
          <w:rFonts w:ascii="Arial" w:hAnsi="Arial" w:cs="Arial"/>
          <w:sz w:val="24"/>
          <w:szCs w:val="24"/>
          <w:lang w:val="mn-MN"/>
        </w:rPr>
        <w:t xml:space="preserve"> </w:t>
      </w:r>
      <w:r w:rsidR="00AD5987" w:rsidRPr="009A0536">
        <w:rPr>
          <w:rFonts w:ascii="Arial" w:hAnsi="Arial" w:cs="Arial"/>
          <w:sz w:val="24"/>
          <w:szCs w:val="24"/>
          <w:lang w:val="mn-MN"/>
        </w:rPr>
        <w:t xml:space="preserve">Монгол Улсын Засгийн газрын гадаадын зээл, тусламжаар хэрэгжүүлж буй төсөл, хөтөлбөр, </w:t>
      </w:r>
      <w:r w:rsidR="00C66EAA" w:rsidRPr="009A0536">
        <w:rPr>
          <w:rFonts w:ascii="Arial" w:hAnsi="Arial" w:cs="Arial"/>
          <w:sz w:val="24"/>
          <w:szCs w:val="24"/>
          <w:lang w:val="mn-MN"/>
        </w:rPr>
        <w:t>олон улсын болон гадаад улсад төвтэй төрийн бус байгууллага, иргэд, аж ахуй нэгжийн хандив</w:t>
      </w:r>
      <w:r w:rsidR="00063162">
        <w:rPr>
          <w:rFonts w:ascii="Arial" w:hAnsi="Arial" w:cs="Arial"/>
          <w:sz w:val="24"/>
          <w:szCs w:val="24"/>
          <w:lang w:val="mn-MN"/>
        </w:rPr>
        <w:t>,</w:t>
      </w:r>
      <w:r w:rsidR="00C66EAA" w:rsidRPr="009A0536">
        <w:rPr>
          <w:rFonts w:ascii="Arial" w:hAnsi="Arial" w:cs="Arial"/>
          <w:sz w:val="24"/>
          <w:szCs w:val="24"/>
          <w:lang w:val="mn-MN"/>
        </w:rPr>
        <w:t xml:space="preserve"> тусламж, төлбөртэй үзүүлэх тусламж, үйлчилгээний орлогоор нэмэлт эх үүсвэр </w:t>
      </w:r>
      <w:r w:rsidR="00A57E1D" w:rsidRPr="009A0536">
        <w:rPr>
          <w:rFonts w:ascii="Arial" w:hAnsi="Arial" w:cs="Arial"/>
          <w:sz w:val="24"/>
          <w:szCs w:val="24"/>
          <w:lang w:val="mn-MN"/>
        </w:rPr>
        <w:t xml:space="preserve">бүрдүүлж хэрэгжүүлнэ. </w:t>
      </w:r>
      <w:r w:rsidR="000E0480" w:rsidRPr="009A0536">
        <w:rPr>
          <w:rFonts w:ascii="Arial" w:hAnsi="Arial" w:cs="Arial"/>
          <w:sz w:val="24"/>
          <w:szCs w:val="24"/>
          <w:lang w:val="mn-MN"/>
        </w:rPr>
        <w:t xml:space="preserve">Хэрвээ нэмэлт эх үүсвэр </w:t>
      </w:r>
      <w:r w:rsidR="00AE024A" w:rsidRPr="009A0536">
        <w:rPr>
          <w:rFonts w:ascii="Arial" w:hAnsi="Arial" w:cs="Arial"/>
          <w:sz w:val="24"/>
          <w:szCs w:val="24"/>
          <w:lang w:val="mn-MN"/>
        </w:rPr>
        <w:t>бүрдээгүй</w:t>
      </w:r>
      <w:r w:rsidR="000E0480" w:rsidRPr="009A0536">
        <w:rPr>
          <w:rFonts w:ascii="Arial" w:hAnsi="Arial" w:cs="Arial"/>
          <w:sz w:val="24"/>
          <w:szCs w:val="24"/>
          <w:lang w:val="mn-MN"/>
        </w:rPr>
        <w:t xml:space="preserve"> бол дараа жилийн арга хэмжээний нэгдсэн төлөвлөгөөнд дахин тусга</w:t>
      </w:r>
      <w:r w:rsidR="00F327F9">
        <w:rPr>
          <w:rFonts w:ascii="Arial" w:hAnsi="Arial" w:cs="Arial"/>
          <w:sz w:val="24"/>
          <w:szCs w:val="24"/>
          <w:lang w:val="mn-MN"/>
        </w:rPr>
        <w:t>ж болно</w:t>
      </w:r>
      <w:r w:rsidR="000E0480" w:rsidRPr="009A0536">
        <w:rPr>
          <w:rFonts w:ascii="Arial" w:hAnsi="Arial" w:cs="Arial"/>
          <w:sz w:val="24"/>
          <w:szCs w:val="24"/>
          <w:lang w:val="mn-MN"/>
        </w:rPr>
        <w:t>.</w:t>
      </w:r>
    </w:p>
    <w:p w14:paraId="25705E71" w14:textId="13CB1E88" w:rsidR="000D7898" w:rsidRPr="009A0536" w:rsidRDefault="007C1771" w:rsidP="001546A0">
      <w:pPr>
        <w:pStyle w:val="ListParagraph"/>
        <w:numPr>
          <w:ilvl w:val="0"/>
          <w:numId w:val="10"/>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 xml:space="preserve">Аймаг, </w:t>
      </w:r>
      <w:r w:rsidR="00716C55" w:rsidRPr="009A0536">
        <w:rPr>
          <w:rFonts w:ascii="Arial" w:hAnsi="Arial" w:cs="Arial"/>
          <w:sz w:val="24"/>
          <w:szCs w:val="24"/>
          <w:lang w:val="mn-MN"/>
        </w:rPr>
        <w:t xml:space="preserve">нийслэлийн </w:t>
      </w:r>
      <w:r w:rsidRPr="009A0536">
        <w:rPr>
          <w:rFonts w:ascii="Arial" w:hAnsi="Arial" w:cs="Arial"/>
          <w:sz w:val="24"/>
          <w:szCs w:val="24"/>
          <w:lang w:val="mn-MN"/>
        </w:rPr>
        <w:t xml:space="preserve">ЭМГ нь </w:t>
      </w:r>
      <w:r w:rsidR="00503382" w:rsidRPr="009A0536">
        <w:rPr>
          <w:rFonts w:ascii="Arial" w:hAnsi="Arial" w:cs="Arial"/>
          <w:sz w:val="24"/>
          <w:szCs w:val="24"/>
          <w:lang w:val="mn-MN"/>
        </w:rPr>
        <w:t>арга хэмжээний нэгдсэн төлөвлөгөө</w:t>
      </w:r>
      <w:r w:rsidR="00465219" w:rsidRPr="009A0536">
        <w:rPr>
          <w:rFonts w:ascii="Arial" w:hAnsi="Arial" w:cs="Arial"/>
          <w:sz w:val="24"/>
          <w:szCs w:val="24"/>
          <w:lang w:val="mn-MN"/>
        </w:rPr>
        <w:t xml:space="preserve"> болон Хөгжлийн бодлого, төлөвлөлт, түүний удирдлагын тухай хуулийн 6.10-т заасныг </w:t>
      </w:r>
      <w:r w:rsidR="00503382" w:rsidRPr="009A0536">
        <w:rPr>
          <w:rFonts w:ascii="Arial" w:hAnsi="Arial" w:cs="Arial"/>
          <w:sz w:val="24"/>
          <w:szCs w:val="24"/>
          <w:lang w:val="mn-MN"/>
        </w:rPr>
        <w:t xml:space="preserve">үндэслэн орон </w:t>
      </w:r>
      <w:r w:rsidR="00503382" w:rsidRPr="009A0536">
        <w:rPr>
          <w:rFonts w:ascii="Arial" w:hAnsi="Arial" w:cs="Arial"/>
          <w:sz w:val="24"/>
          <w:szCs w:val="24"/>
          <w:lang w:val="mn-MN"/>
        </w:rPr>
        <w:lastRenderedPageBreak/>
        <w:t>нутгийн онцлогт нийцүүл</w:t>
      </w:r>
      <w:r w:rsidR="00465219" w:rsidRPr="009A0536">
        <w:rPr>
          <w:rFonts w:ascii="Arial" w:hAnsi="Arial" w:cs="Arial"/>
          <w:sz w:val="24"/>
          <w:szCs w:val="24"/>
          <w:lang w:val="mn-MN"/>
        </w:rPr>
        <w:t>ж</w:t>
      </w:r>
      <w:r w:rsidR="00503382" w:rsidRPr="009A0536">
        <w:rPr>
          <w:rFonts w:ascii="Arial" w:hAnsi="Arial" w:cs="Arial"/>
          <w:sz w:val="24"/>
          <w:szCs w:val="24"/>
          <w:lang w:val="mn-MN"/>
        </w:rPr>
        <w:t xml:space="preserve"> нийгмийн эрүүл мэндийн арга хэмжээний төлөвлөгөөг </w:t>
      </w:r>
      <w:r w:rsidR="00AB4F72" w:rsidRPr="009A0536">
        <w:rPr>
          <w:rFonts w:ascii="Arial" w:hAnsi="Arial" w:cs="Arial"/>
          <w:sz w:val="24"/>
          <w:szCs w:val="24"/>
          <w:lang w:val="mn-MN"/>
        </w:rPr>
        <w:t xml:space="preserve">тухайн оны 1 дүгээр сард багтаан боловсруулж аймаг, </w:t>
      </w:r>
      <w:r w:rsidR="005571EF" w:rsidRPr="009A0536">
        <w:rPr>
          <w:rFonts w:ascii="Arial" w:hAnsi="Arial" w:cs="Arial"/>
          <w:sz w:val="24"/>
          <w:szCs w:val="24"/>
          <w:lang w:val="mn-MN"/>
        </w:rPr>
        <w:t>нийслэлийн</w:t>
      </w:r>
      <w:r w:rsidR="00AB4F72" w:rsidRPr="009A0536">
        <w:rPr>
          <w:rFonts w:ascii="Arial" w:hAnsi="Arial" w:cs="Arial"/>
          <w:sz w:val="24"/>
          <w:szCs w:val="24"/>
          <w:lang w:val="mn-MN"/>
        </w:rPr>
        <w:t xml:space="preserve"> засаг даргаар батлуулан хэрэгжүүлнэ.</w:t>
      </w:r>
    </w:p>
    <w:p w14:paraId="6E5DEB88" w14:textId="18E1CDC3" w:rsidR="00EB4C05" w:rsidRDefault="00894047" w:rsidP="001546A0">
      <w:pPr>
        <w:pStyle w:val="ListParagraph"/>
        <w:numPr>
          <w:ilvl w:val="0"/>
          <w:numId w:val="10"/>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 xml:space="preserve">Арга хэмжээний нэгдсэн төлөвлөгөөнд тусгагдсан </w:t>
      </w:r>
      <w:r w:rsidR="00142787" w:rsidRPr="009A0536">
        <w:rPr>
          <w:rFonts w:ascii="Arial" w:hAnsi="Arial" w:cs="Arial"/>
          <w:sz w:val="24"/>
          <w:szCs w:val="24"/>
          <w:lang w:val="mn-MN"/>
        </w:rPr>
        <w:t>үйл ажиллагаан</w:t>
      </w:r>
      <w:r w:rsidR="00193056" w:rsidRPr="009A0536">
        <w:rPr>
          <w:rFonts w:ascii="Arial" w:hAnsi="Arial" w:cs="Arial"/>
          <w:sz w:val="24"/>
          <w:szCs w:val="24"/>
          <w:lang w:val="mn-MN"/>
        </w:rPr>
        <w:t>ы</w:t>
      </w:r>
      <w:r w:rsidR="00142787" w:rsidRPr="009A0536">
        <w:rPr>
          <w:rFonts w:ascii="Arial" w:hAnsi="Arial" w:cs="Arial"/>
          <w:sz w:val="24"/>
          <w:szCs w:val="24"/>
          <w:lang w:val="mn-MN"/>
        </w:rPr>
        <w:t xml:space="preserve"> хэрэгжилтийг үндсэн хариуцах байгууллага хангах бөгөөд санхүүжилт</w:t>
      </w:r>
      <w:r w:rsidR="000E534E" w:rsidRPr="009A0536">
        <w:rPr>
          <w:rFonts w:ascii="Arial" w:hAnsi="Arial" w:cs="Arial"/>
          <w:sz w:val="24"/>
          <w:szCs w:val="24"/>
          <w:lang w:val="mn-MN"/>
        </w:rPr>
        <w:t xml:space="preserve"> нь</w:t>
      </w:r>
      <w:r w:rsidR="00142787" w:rsidRPr="009A0536">
        <w:rPr>
          <w:rFonts w:ascii="Arial" w:hAnsi="Arial" w:cs="Arial"/>
          <w:sz w:val="24"/>
          <w:szCs w:val="24"/>
          <w:lang w:val="mn-MN"/>
        </w:rPr>
        <w:t xml:space="preserve"> тус байгууллагаар дамжиж</w:t>
      </w:r>
      <w:r w:rsidR="00D340C9" w:rsidRPr="009A0536">
        <w:rPr>
          <w:rFonts w:ascii="Arial" w:hAnsi="Arial" w:cs="Arial"/>
          <w:sz w:val="24"/>
          <w:szCs w:val="24"/>
          <w:lang w:val="mn-MN"/>
        </w:rPr>
        <w:t>,</w:t>
      </w:r>
      <w:r w:rsidR="00142787" w:rsidRPr="009A0536">
        <w:rPr>
          <w:rFonts w:ascii="Arial" w:hAnsi="Arial" w:cs="Arial"/>
          <w:sz w:val="24"/>
          <w:szCs w:val="24"/>
          <w:lang w:val="mn-MN"/>
        </w:rPr>
        <w:t xml:space="preserve"> хамтран ажиллах байгууллаг</w:t>
      </w:r>
      <w:r w:rsidR="002822D1" w:rsidRPr="009A0536">
        <w:rPr>
          <w:rFonts w:ascii="Arial" w:hAnsi="Arial" w:cs="Arial"/>
          <w:sz w:val="24"/>
          <w:szCs w:val="24"/>
          <w:lang w:val="mn-MN"/>
        </w:rPr>
        <w:t>ууд</w:t>
      </w:r>
      <w:r w:rsidR="00142787" w:rsidRPr="009A0536">
        <w:rPr>
          <w:rFonts w:ascii="Arial" w:hAnsi="Arial" w:cs="Arial"/>
          <w:sz w:val="24"/>
          <w:szCs w:val="24"/>
          <w:lang w:val="mn-MN"/>
        </w:rPr>
        <w:t>ад хуваа</w:t>
      </w:r>
      <w:r w:rsidR="00395AFF" w:rsidRPr="009A0536">
        <w:rPr>
          <w:rFonts w:ascii="Arial" w:hAnsi="Arial" w:cs="Arial"/>
          <w:sz w:val="24"/>
          <w:szCs w:val="24"/>
          <w:lang w:val="mn-MN"/>
        </w:rPr>
        <w:t>рилагдана</w:t>
      </w:r>
      <w:r w:rsidR="00142787" w:rsidRPr="009A0536">
        <w:rPr>
          <w:rFonts w:ascii="Arial" w:hAnsi="Arial" w:cs="Arial"/>
          <w:sz w:val="24"/>
          <w:szCs w:val="24"/>
          <w:lang w:val="mn-MN"/>
        </w:rPr>
        <w:t>.</w:t>
      </w:r>
    </w:p>
    <w:p w14:paraId="3D21B5BD" w14:textId="086D38CD" w:rsidR="00AF0B24" w:rsidRPr="009A0536" w:rsidRDefault="001546A0" w:rsidP="00AF0B24">
      <w:pPr>
        <w:spacing w:before="240" w:after="240" w:line="276" w:lineRule="auto"/>
        <w:jc w:val="center"/>
        <w:rPr>
          <w:rFonts w:ascii="Arial" w:hAnsi="Arial" w:cs="Arial"/>
          <w:b/>
          <w:bCs/>
          <w:lang w:val="mn-MN"/>
        </w:rPr>
      </w:pPr>
      <w:r w:rsidRPr="009A0536">
        <w:rPr>
          <w:rFonts w:ascii="Arial" w:hAnsi="Arial" w:cs="Arial"/>
          <w:b/>
          <w:bCs/>
          <w:lang w:val="mn-MN"/>
        </w:rPr>
        <w:t>Долоо</w:t>
      </w:r>
      <w:r w:rsidR="00AF0B24" w:rsidRPr="009A0536">
        <w:rPr>
          <w:rFonts w:ascii="Arial" w:hAnsi="Arial" w:cs="Arial"/>
          <w:b/>
          <w:bCs/>
          <w:lang w:val="mn-MN"/>
        </w:rPr>
        <w:t>. Нийгмийн эрүүл мэндийн тусламж, үйлчилгээний багцын хэрэгжилтэд тавих хяналт</w:t>
      </w:r>
      <w:r w:rsidR="00487A15" w:rsidRPr="009A0536">
        <w:rPr>
          <w:rFonts w:ascii="Arial" w:hAnsi="Arial" w:cs="Arial"/>
          <w:b/>
          <w:bCs/>
          <w:lang w:val="mn-MN"/>
        </w:rPr>
        <w:t>-</w:t>
      </w:r>
      <w:r w:rsidR="00764C83" w:rsidRPr="009A0536">
        <w:rPr>
          <w:rFonts w:ascii="Arial" w:hAnsi="Arial" w:cs="Arial"/>
          <w:b/>
          <w:bCs/>
          <w:lang w:val="mn-MN"/>
        </w:rPr>
        <w:t>шинжилгээ</w:t>
      </w:r>
      <w:r w:rsidR="00AF0B24" w:rsidRPr="009A0536">
        <w:rPr>
          <w:rFonts w:ascii="Arial" w:hAnsi="Arial" w:cs="Arial"/>
          <w:b/>
          <w:bCs/>
          <w:lang w:val="mn-MN"/>
        </w:rPr>
        <w:t>, үнэлгээ</w:t>
      </w:r>
    </w:p>
    <w:p w14:paraId="35E6CBD4" w14:textId="5D3DE660" w:rsidR="00573FD3" w:rsidRPr="009A0536" w:rsidRDefault="00B92A18" w:rsidP="001546A0">
      <w:pPr>
        <w:pStyle w:val="ListParagraph"/>
        <w:numPr>
          <w:ilvl w:val="0"/>
          <w:numId w:val="16"/>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 xml:space="preserve">Нийгмийн эрүүл мэндийн тусламж, үйлчилгээний багцын хэрэгжилтийг </w:t>
      </w:r>
      <w:r w:rsidR="00252394" w:rsidRPr="009A0536">
        <w:rPr>
          <w:rFonts w:ascii="Arial" w:hAnsi="Arial" w:cs="Arial"/>
          <w:sz w:val="24"/>
          <w:szCs w:val="24"/>
          <w:lang w:val="mn-MN"/>
        </w:rPr>
        <w:t xml:space="preserve">үнэлэх </w:t>
      </w:r>
      <w:r w:rsidRPr="009A0536">
        <w:rPr>
          <w:rFonts w:ascii="Arial" w:hAnsi="Arial" w:cs="Arial"/>
          <w:sz w:val="24"/>
          <w:szCs w:val="24"/>
          <w:lang w:val="mn-MN"/>
        </w:rPr>
        <w:t>шалгуур үзүүлэлт</w:t>
      </w:r>
      <w:r w:rsidR="00573FD3" w:rsidRPr="009A0536">
        <w:rPr>
          <w:rFonts w:ascii="Arial" w:hAnsi="Arial" w:cs="Arial"/>
          <w:sz w:val="24"/>
          <w:szCs w:val="24"/>
          <w:lang w:val="mn-MN"/>
        </w:rPr>
        <w:t xml:space="preserve"> (цаашид шалгуур үзүүлэлт гэх)</w:t>
      </w:r>
      <w:r w:rsidR="003502C8" w:rsidRPr="009A0536">
        <w:rPr>
          <w:rFonts w:ascii="Arial" w:hAnsi="Arial" w:cs="Arial"/>
          <w:sz w:val="24"/>
          <w:szCs w:val="24"/>
          <w:lang w:val="mn-MN"/>
        </w:rPr>
        <w:t xml:space="preserve">, түүний хүрэх </w:t>
      </w:r>
      <w:r w:rsidR="002E44FF" w:rsidRPr="009A0536">
        <w:rPr>
          <w:rFonts w:ascii="Arial" w:hAnsi="Arial" w:cs="Arial"/>
          <w:sz w:val="24"/>
          <w:szCs w:val="24"/>
          <w:lang w:val="mn-MN"/>
        </w:rPr>
        <w:t>түвшнийг</w:t>
      </w:r>
      <w:r w:rsidRPr="009A0536">
        <w:rPr>
          <w:rFonts w:ascii="Arial" w:hAnsi="Arial" w:cs="Arial"/>
          <w:sz w:val="24"/>
          <w:szCs w:val="24"/>
          <w:lang w:val="mn-MN"/>
        </w:rPr>
        <w:t xml:space="preserve"> энэхүү журмын гуравдугаар хавсралтад зааснаар тодорхойл</w:t>
      </w:r>
      <w:r w:rsidR="00F56A81" w:rsidRPr="009A0536">
        <w:rPr>
          <w:rFonts w:ascii="Arial" w:hAnsi="Arial" w:cs="Arial"/>
          <w:sz w:val="24"/>
          <w:szCs w:val="24"/>
          <w:lang w:val="mn-MN"/>
        </w:rPr>
        <w:t>ж жилд 1-ээс доошгүй удаа үнэлнэ.</w:t>
      </w:r>
      <w:r w:rsidR="003502C8" w:rsidRPr="009A0536">
        <w:rPr>
          <w:rFonts w:ascii="Arial" w:hAnsi="Arial" w:cs="Arial"/>
          <w:sz w:val="24"/>
          <w:szCs w:val="24"/>
          <w:lang w:val="mn-MN"/>
        </w:rPr>
        <w:t xml:space="preserve"> Тандалт болон судалгаагаар </w:t>
      </w:r>
      <w:r w:rsidR="001943C7" w:rsidRPr="009A0536">
        <w:rPr>
          <w:rFonts w:ascii="Arial" w:hAnsi="Arial" w:cs="Arial"/>
          <w:sz w:val="24"/>
          <w:szCs w:val="24"/>
          <w:lang w:val="mn-MN"/>
        </w:rPr>
        <w:t>үнэлэх</w:t>
      </w:r>
      <w:r w:rsidR="003502C8" w:rsidRPr="009A0536">
        <w:rPr>
          <w:rFonts w:ascii="Arial" w:hAnsi="Arial" w:cs="Arial"/>
          <w:sz w:val="24"/>
          <w:szCs w:val="24"/>
          <w:lang w:val="mn-MN"/>
        </w:rPr>
        <w:t xml:space="preserve"> шалгуур үзүүлэлтүүдийг </w:t>
      </w:r>
      <w:r w:rsidR="00DE5D13" w:rsidRPr="009A0536">
        <w:rPr>
          <w:rFonts w:ascii="Arial" w:hAnsi="Arial" w:cs="Arial"/>
          <w:sz w:val="24"/>
          <w:szCs w:val="24"/>
          <w:lang w:val="mn-MN"/>
        </w:rPr>
        <w:t xml:space="preserve">мэдээлэл цуглуулах </w:t>
      </w:r>
      <w:r w:rsidR="002E44FF" w:rsidRPr="009A0536">
        <w:rPr>
          <w:rFonts w:ascii="Arial" w:hAnsi="Arial" w:cs="Arial"/>
          <w:sz w:val="24"/>
          <w:szCs w:val="24"/>
          <w:lang w:val="mn-MN"/>
        </w:rPr>
        <w:t>давтамжид</w:t>
      </w:r>
      <w:r w:rsidR="00DE5D13" w:rsidRPr="009A0536">
        <w:rPr>
          <w:rFonts w:ascii="Arial" w:hAnsi="Arial" w:cs="Arial"/>
          <w:sz w:val="24"/>
          <w:szCs w:val="24"/>
          <w:lang w:val="mn-MN"/>
        </w:rPr>
        <w:t xml:space="preserve"> үндэслэн тооцоолно.</w:t>
      </w:r>
    </w:p>
    <w:p w14:paraId="046E1860" w14:textId="030EE643" w:rsidR="0031326E" w:rsidRDefault="00CA125E" w:rsidP="001546A0">
      <w:pPr>
        <w:pStyle w:val="ListParagraph"/>
        <w:numPr>
          <w:ilvl w:val="0"/>
          <w:numId w:val="16"/>
        </w:numPr>
        <w:tabs>
          <w:tab w:val="left" w:pos="567"/>
        </w:tabs>
        <w:spacing w:before="240" w:after="120" w:line="276" w:lineRule="auto"/>
        <w:ind w:left="0" w:firstLine="0"/>
        <w:jc w:val="both"/>
        <w:rPr>
          <w:rFonts w:ascii="Arial" w:hAnsi="Arial" w:cs="Arial"/>
          <w:sz w:val="24"/>
          <w:szCs w:val="24"/>
          <w:lang w:val="mn-MN"/>
        </w:rPr>
      </w:pPr>
      <w:r>
        <w:rPr>
          <w:rFonts w:ascii="Arial" w:hAnsi="Arial" w:cs="Arial"/>
          <w:sz w:val="24"/>
          <w:szCs w:val="24"/>
          <w:lang w:val="mn-MN"/>
        </w:rPr>
        <w:t>Нийгмийн эрүүл мэндийн тусламж, үйлчилгээний багцын хэрэгжилтийг үнэлэх шалгуур үзүүлэлтийг дараах байдлаар хэрэглэнэ. Үүнд:</w:t>
      </w:r>
    </w:p>
    <w:p w14:paraId="695DDE12" w14:textId="540D1124" w:rsidR="007E1BA6" w:rsidRDefault="007E1BA6" w:rsidP="00DA0546">
      <w:pPr>
        <w:pStyle w:val="ListParagraph"/>
        <w:numPr>
          <w:ilvl w:val="1"/>
          <w:numId w:val="16"/>
        </w:numPr>
        <w:tabs>
          <w:tab w:val="left" w:pos="1418"/>
        </w:tabs>
        <w:spacing w:before="240" w:after="120" w:line="276" w:lineRule="auto"/>
        <w:ind w:left="0" w:firstLine="567"/>
        <w:jc w:val="both"/>
        <w:rPr>
          <w:rFonts w:ascii="Arial" w:hAnsi="Arial" w:cs="Arial"/>
          <w:sz w:val="24"/>
          <w:szCs w:val="24"/>
          <w:lang w:val="mn-MN"/>
        </w:rPr>
      </w:pPr>
      <w:r>
        <w:rPr>
          <w:rFonts w:ascii="Arial" w:hAnsi="Arial" w:cs="Arial"/>
          <w:sz w:val="24"/>
          <w:szCs w:val="24"/>
          <w:lang w:val="mn-MN"/>
        </w:rPr>
        <w:t xml:space="preserve">Үр нөлөөний шалгуур үзүүлэлтийг </w:t>
      </w:r>
      <w:r w:rsidRPr="00A6797E">
        <w:rPr>
          <w:rFonts w:ascii="Arial" w:hAnsi="Arial" w:cs="Arial"/>
          <w:sz w:val="24"/>
          <w:szCs w:val="24"/>
          <w:lang w:val="mn-MN"/>
        </w:rPr>
        <w:t>Монгол Улсын урт хугацааны хөгжлийн бодлого</w:t>
      </w:r>
      <w:r>
        <w:rPr>
          <w:rFonts w:ascii="Arial" w:hAnsi="Arial" w:cs="Arial"/>
          <w:sz w:val="24"/>
          <w:szCs w:val="24"/>
          <w:lang w:val="mn-MN"/>
        </w:rPr>
        <w:t xml:space="preserve">, Тогтвортой хөгжлийн шалгуур үзүүлэлт, Дэлхийн </w:t>
      </w:r>
      <w:r w:rsidR="00C403A6">
        <w:rPr>
          <w:rFonts w:ascii="Arial" w:hAnsi="Arial" w:cs="Arial"/>
          <w:sz w:val="24"/>
          <w:szCs w:val="24"/>
          <w:lang w:val="mn-MN"/>
        </w:rPr>
        <w:t>э</w:t>
      </w:r>
      <w:r>
        <w:rPr>
          <w:rFonts w:ascii="Arial" w:hAnsi="Arial" w:cs="Arial"/>
          <w:sz w:val="24"/>
          <w:szCs w:val="24"/>
          <w:lang w:val="mn-MN"/>
        </w:rPr>
        <w:t xml:space="preserve">рүүл </w:t>
      </w:r>
      <w:r w:rsidR="00C403A6">
        <w:rPr>
          <w:rFonts w:ascii="Arial" w:hAnsi="Arial" w:cs="Arial"/>
          <w:sz w:val="24"/>
          <w:szCs w:val="24"/>
          <w:lang w:val="mn-MN"/>
        </w:rPr>
        <w:t>м</w:t>
      </w:r>
      <w:r>
        <w:rPr>
          <w:rFonts w:ascii="Arial" w:hAnsi="Arial" w:cs="Arial"/>
          <w:sz w:val="24"/>
          <w:szCs w:val="24"/>
          <w:lang w:val="mn-MN"/>
        </w:rPr>
        <w:t xml:space="preserve">эндийн </w:t>
      </w:r>
      <w:r w:rsidR="00C403A6">
        <w:rPr>
          <w:rFonts w:ascii="Arial" w:hAnsi="Arial" w:cs="Arial"/>
          <w:sz w:val="24"/>
          <w:szCs w:val="24"/>
          <w:lang w:val="mn-MN"/>
        </w:rPr>
        <w:t>б</w:t>
      </w:r>
      <w:r>
        <w:rPr>
          <w:rFonts w:ascii="Arial" w:hAnsi="Arial" w:cs="Arial"/>
          <w:sz w:val="24"/>
          <w:szCs w:val="24"/>
          <w:lang w:val="mn-MN"/>
        </w:rPr>
        <w:t>айгууллагын Гурвалсан тэрбумын зорилт</w:t>
      </w:r>
      <w:r w:rsidR="009D3EFB">
        <w:rPr>
          <w:rFonts w:ascii="Arial" w:hAnsi="Arial" w:cs="Arial"/>
          <w:sz w:val="24"/>
          <w:szCs w:val="24"/>
          <w:lang w:val="mn-MN"/>
        </w:rPr>
        <w:t xml:space="preserve">ын хүрээнд Засгийн газрын </w:t>
      </w:r>
      <w:r w:rsidR="00DA0546">
        <w:rPr>
          <w:rFonts w:ascii="Arial" w:hAnsi="Arial" w:cs="Arial"/>
          <w:sz w:val="24"/>
          <w:szCs w:val="24"/>
          <w:lang w:val="mn-MN"/>
        </w:rPr>
        <w:t>дунд хугацааны үйл ажиллагааны хөтөлбөр, түүнийг хэрэгжүүлэх арга хэмжээний төлөвлөгөөн</w:t>
      </w:r>
      <w:r w:rsidR="007230D8">
        <w:rPr>
          <w:rFonts w:ascii="Arial" w:hAnsi="Arial" w:cs="Arial"/>
          <w:sz w:val="24"/>
          <w:szCs w:val="24"/>
          <w:lang w:val="mn-MN"/>
        </w:rPr>
        <w:t>д туссан нийгмийн эрүүл мэндийн арга хэмжээний</w:t>
      </w:r>
      <w:r w:rsidR="00DA0546">
        <w:rPr>
          <w:rFonts w:ascii="Arial" w:hAnsi="Arial" w:cs="Arial"/>
          <w:sz w:val="24"/>
          <w:szCs w:val="24"/>
          <w:lang w:val="mn-MN"/>
        </w:rPr>
        <w:t xml:space="preserve"> биелэлтийг үнэлэхэд ашиглана.</w:t>
      </w:r>
    </w:p>
    <w:p w14:paraId="5A25709B" w14:textId="51D3B582" w:rsidR="007E1BA6" w:rsidRDefault="007E1BA6" w:rsidP="00DA0546">
      <w:pPr>
        <w:pStyle w:val="ListParagraph"/>
        <w:numPr>
          <w:ilvl w:val="1"/>
          <w:numId w:val="16"/>
        </w:numPr>
        <w:tabs>
          <w:tab w:val="left" w:pos="1418"/>
        </w:tabs>
        <w:spacing w:before="240" w:after="120" w:line="276" w:lineRule="auto"/>
        <w:ind w:left="0" w:firstLine="567"/>
        <w:jc w:val="both"/>
        <w:rPr>
          <w:rFonts w:ascii="Arial" w:hAnsi="Arial" w:cs="Arial"/>
          <w:sz w:val="24"/>
          <w:szCs w:val="24"/>
          <w:lang w:val="mn-MN"/>
        </w:rPr>
      </w:pPr>
      <w:r>
        <w:rPr>
          <w:rFonts w:ascii="Arial" w:hAnsi="Arial" w:cs="Arial"/>
          <w:sz w:val="24"/>
          <w:szCs w:val="24"/>
          <w:lang w:val="mn-MN"/>
        </w:rPr>
        <w:t>Үр дүнгийн шалгуур үзүүлэлт</w:t>
      </w:r>
      <w:r w:rsidR="00DA0546">
        <w:rPr>
          <w:rFonts w:ascii="Arial" w:hAnsi="Arial" w:cs="Arial"/>
          <w:sz w:val="24"/>
          <w:szCs w:val="24"/>
          <w:lang w:val="mn-MN"/>
        </w:rPr>
        <w:t xml:space="preserve">ийг </w:t>
      </w:r>
      <w:r w:rsidR="00837A3A">
        <w:rPr>
          <w:rFonts w:ascii="Arial" w:hAnsi="Arial" w:cs="Arial"/>
          <w:sz w:val="24"/>
          <w:szCs w:val="24"/>
          <w:lang w:val="mn-MN"/>
        </w:rPr>
        <w:t>энэ</w:t>
      </w:r>
      <w:r w:rsidR="00B32EBE">
        <w:rPr>
          <w:rFonts w:ascii="Arial" w:hAnsi="Arial" w:cs="Arial"/>
          <w:sz w:val="24"/>
          <w:szCs w:val="24"/>
          <w:lang w:val="mn-MN"/>
        </w:rPr>
        <w:t>хүү</w:t>
      </w:r>
      <w:r w:rsidR="00837A3A">
        <w:rPr>
          <w:rFonts w:ascii="Arial" w:hAnsi="Arial" w:cs="Arial"/>
          <w:sz w:val="24"/>
          <w:szCs w:val="24"/>
          <w:lang w:val="mn-MN"/>
        </w:rPr>
        <w:t xml:space="preserve"> журмын 6 дугаар бүлэгт заасан</w:t>
      </w:r>
      <w:r w:rsidR="00DA0546">
        <w:rPr>
          <w:rFonts w:ascii="Arial" w:hAnsi="Arial" w:cs="Arial"/>
          <w:sz w:val="24"/>
          <w:szCs w:val="24"/>
          <w:lang w:val="mn-MN"/>
        </w:rPr>
        <w:t xml:space="preserve"> </w:t>
      </w:r>
      <w:r w:rsidR="00837A3A">
        <w:rPr>
          <w:rFonts w:ascii="Arial" w:hAnsi="Arial" w:cs="Arial"/>
          <w:sz w:val="24"/>
          <w:szCs w:val="24"/>
          <w:lang w:val="mn-MN"/>
        </w:rPr>
        <w:t>тухайн оны</w:t>
      </w:r>
      <w:r w:rsidR="00824977">
        <w:rPr>
          <w:rFonts w:ascii="Arial" w:hAnsi="Arial" w:cs="Arial"/>
          <w:sz w:val="24"/>
          <w:szCs w:val="24"/>
          <w:lang w:val="mn-MN"/>
        </w:rPr>
        <w:t xml:space="preserve"> арга хэмжээний нэгдсэн төлөвлөлт</w:t>
      </w:r>
      <w:r w:rsidR="00837A3A">
        <w:rPr>
          <w:rFonts w:ascii="Arial" w:hAnsi="Arial" w:cs="Arial"/>
          <w:sz w:val="24"/>
          <w:szCs w:val="24"/>
          <w:lang w:val="mn-MN"/>
        </w:rPr>
        <w:t>, төсөвлөлт</w:t>
      </w:r>
      <w:r w:rsidR="00824977">
        <w:rPr>
          <w:rFonts w:ascii="Arial" w:hAnsi="Arial" w:cs="Arial"/>
          <w:sz w:val="24"/>
          <w:szCs w:val="24"/>
          <w:lang w:val="mn-MN"/>
        </w:rPr>
        <w:t>ийн</w:t>
      </w:r>
      <w:r w:rsidR="006D795C">
        <w:rPr>
          <w:rFonts w:ascii="Arial" w:hAnsi="Arial" w:cs="Arial"/>
          <w:sz w:val="24"/>
          <w:szCs w:val="24"/>
          <w:lang w:val="mn-MN"/>
        </w:rPr>
        <w:t xml:space="preserve"> </w:t>
      </w:r>
      <w:r w:rsidR="00DA0546">
        <w:rPr>
          <w:rFonts w:ascii="Arial" w:hAnsi="Arial" w:cs="Arial"/>
          <w:sz w:val="24"/>
          <w:szCs w:val="24"/>
          <w:lang w:val="mn-MN"/>
        </w:rPr>
        <w:t>биелэлтийг үнэлэхэд ашиглана.</w:t>
      </w:r>
    </w:p>
    <w:p w14:paraId="00D28F46" w14:textId="5EA91A7B" w:rsidR="00DA0546" w:rsidRPr="007E1BA6" w:rsidRDefault="00CA125E" w:rsidP="00DA0546">
      <w:pPr>
        <w:pStyle w:val="ListParagraph"/>
        <w:numPr>
          <w:ilvl w:val="1"/>
          <w:numId w:val="16"/>
        </w:numPr>
        <w:tabs>
          <w:tab w:val="left" w:pos="1418"/>
        </w:tabs>
        <w:spacing w:before="240" w:after="120" w:line="276" w:lineRule="auto"/>
        <w:ind w:left="0" w:firstLine="567"/>
        <w:jc w:val="both"/>
        <w:rPr>
          <w:rFonts w:ascii="Arial" w:hAnsi="Arial" w:cs="Arial"/>
          <w:sz w:val="24"/>
          <w:szCs w:val="24"/>
          <w:lang w:val="mn-MN"/>
        </w:rPr>
      </w:pPr>
      <w:r>
        <w:rPr>
          <w:rFonts w:ascii="Arial" w:hAnsi="Arial" w:cs="Arial"/>
          <w:sz w:val="24"/>
          <w:szCs w:val="24"/>
          <w:lang w:val="mn-MN"/>
        </w:rPr>
        <w:t xml:space="preserve">Явцын шалгуур </w:t>
      </w:r>
      <w:r w:rsidR="001B307F">
        <w:rPr>
          <w:rFonts w:ascii="Arial" w:hAnsi="Arial" w:cs="Arial"/>
          <w:sz w:val="24"/>
          <w:szCs w:val="24"/>
          <w:lang w:val="mn-MN"/>
        </w:rPr>
        <w:t xml:space="preserve">үзүүлэлтийг </w:t>
      </w:r>
      <w:r w:rsidR="00B32EBE">
        <w:rPr>
          <w:rFonts w:ascii="Arial" w:hAnsi="Arial" w:cs="Arial"/>
          <w:sz w:val="24"/>
          <w:szCs w:val="24"/>
          <w:lang w:val="mn-MN"/>
        </w:rPr>
        <w:t xml:space="preserve">энэхүү журмын 6.12-т заасан байгууллага </w:t>
      </w:r>
      <w:r w:rsidR="00BB68B4">
        <w:rPr>
          <w:rFonts w:ascii="Arial" w:hAnsi="Arial" w:cs="Arial"/>
          <w:sz w:val="24"/>
          <w:szCs w:val="24"/>
          <w:lang w:val="mn-MN"/>
        </w:rPr>
        <w:t>жилийн арга хэмжээний нэгдсэн төлөвлөгөө</w:t>
      </w:r>
      <w:r w:rsidR="009F1B43">
        <w:rPr>
          <w:rFonts w:ascii="Arial" w:hAnsi="Arial" w:cs="Arial"/>
          <w:sz w:val="24"/>
          <w:szCs w:val="24"/>
          <w:lang w:val="mn-MN"/>
        </w:rPr>
        <w:t xml:space="preserve">ний хэрэгжилтийг үнэлэхэд </w:t>
      </w:r>
      <w:r w:rsidR="00BB68B4">
        <w:rPr>
          <w:rFonts w:ascii="Arial" w:hAnsi="Arial" w:cs="Arial"/>
          <w:sz w:val="24"/>
          <w:szCs w:val="24"/>
          <w:lang w:val="mn-MN"/>
        </w:rPr>
        <w:t>үр дүнгийн шалгуур үзүүлэлтийг дэлгэрүүлэх байдлаар ашиглаж болно.</w:t>
      </w:r>
    </w:p>
    <w:p w14:paraId="793D7506" w14:textId="606C311D" w:rsidR="00DB4136" w:rsidRPr="009A0536" w:rsidRDefault="004F12F6" w:rsidP="001546A0">
      <w:pPr>
        <w:pStyle w:val="ListParagraph"/>
        <w:numPr>
          <w:ilvl w:val="0"/>
          <w:numId w:val="16"/>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 xml:space="preserve">Энэхүү </w:t>
      </w:r>
      <w:r w:rsidR="0029132E" w:rsidRPr="009A0536">
        <w:rPr>
          <w:rFonts w:ascii="Arial" w:hAnsi="Arial" w:cs="Arial"/>
          <w:sz w:val="24"/>
          <w:szCs w:val="24"/>
          <w:lang w:val="mn-MN"/>
        </w:rPr>
        <w:t>журмын</w:t>
      </w:r>
      <w:r w:rsidRPr="009A0536">
        <w:rPr>
          <w:rFonts w:ascii="Arial" w:hAnsi="Arial" w:cs="Arial"/>
          <w:sz w:val="24"/>
          <w:szCs w:val="24"/>
          <w:lang w:val="mn-MN"/>
        </w:rPr>
        <w:t xml:space="preserve"> хэрэгжилтийг зохион байгуулах, явц, үр дүнд хяналт-шинжилгээ, үнэлгээ хийх, эрүүл мэндийн асуудал эрхэлсэн төрийн захиргааны төв байгууллагын үйл ажиллагаа, үр дүнг үнэлж дүгнэхтэй холбогдсон харилцааг Монгол Улсын Засгийн газрын тогтоолоор баталсан бодлогын баримт бичгийн хэрэгжилт, захиргааны байгууллагын үйл ажиллагаанд хяналт-шинжилгээ, үнэлгээ хийх нийтлэг журмаар зохицуулна.</w:t>
      </w:r>
    </w:p>
    <w:p w14:paraId="3E359090" w14:textId="29A3712E" w:rsidR="00F37703" w:rsidRPr="009A0536" w:rsidRDefault="0029132E" w:rsidP="001546A0">
      <w:pPr>
        <w:pStyle w:val="ListParagraph"/>
        <w:numPr>
          <w:ilvl w:val="0"/>
          <w:numId w:val="16"/>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 xml:space="preserve">Эрүүл мэндийн салбарын байгууллагуудын нийгмийн эрүүл мэндийн </w:t>
      </w:r>
      <w:r w:rsidR="00A1426A" w:rsidRPr="009A0536">
        <w:rPr>
          <w:rFonts w:ascii="Arial" w:hAnsi="Arial" w:cs="Arial"/>
          <w:sz w:val="24"/>
          <w:szCs w:val="24"/>
          <w:lang w:val="mn-MN"/>
        </w:rPr>
        <w:t>үйл ажиллагаанд</w:t>
      </w:r>
      <w:r w:rsidRPr="009A0536">
        <w:rPr>
          <w:rFonts w:ascii="Arial" w:hAnsi="Arial" w:cs="Arial"/>
          <w:sz w:val="24"/>
          <w:szCs w:val="24"/>
          <w:lang w:val="mn-MN"/>
        </w:rPr>
        <w:t xml:space="preserve"> </w:t>
      </w:r>
      <w:r w:rsidR="007A0A06" w:rsidRPr="009A0536">
        <w:rPr>
          <w:rFonts w:ascii="Arial" w:hAnsi="Arial" w:cs="Arial"/>
          <w:sz w:val="24"/>
          <w:szCs w:val="24"/>
          <w:lang w:val="mn-MN"/>
        </w:rPr>
        <w:t xml:space="preserve">хяналт-шинжилгээ, үнэлгээ хийх, </w:t>
      </w:r>
      <w:r w:rsidRPr="009A0536">
        <w:rPr>
          <w:rFonts w:ascii="Arial" w:hAnsi="Arial" w:cs="Arial"/>
          <w:sz w:val="24"/>
          <w:szCs w:val="24"/>
          <w:lang w:val="mn-MN"/>
        </w:rPr>
        <w:t xml:space="preserve">дотоод аудит, санхүүгийн хяналт шалгалт хийх </w:t>
      </w:r>
      <w:r w:rsidR="007A0A06" w:rsidRPr="009A0536">
        <w:rPr>
          <w:rFonts w:ascii="Arial" w:hAnsi="Arial" w:cs="Arial"/>
          <w:sz w:val="24"/>
          <w:szCs w:val="24"/>
          <w:lang w:val="mn-MN"/>
        </w:rPr>
        <w:t>харилцааг</w:t>
      </w:r>
      <w:r w:rsidRPr="009A0536">
        <w:rPr>
          <w:rFonts w:ascii="Arial" w:hAnsi="Arial" w:cs="Arial"/>
          <w:sz w:val="24"/>
          <w:szCs w:val="24"/>
          <w:lang w:val="mn-MN"/>
        </w:rPr>
        <w:t xml:space="preserve"> эрүүл мэндийн асуудал эрхэлсэн Засгийн газрын гишүүний баталсан журм</w:t>
      </w:r>
      <w:r w:rsidR="007A0A06" w:rsidRPr="009A0536">
        <w:rPr>
          <w:rFonts w:ascii="Arial" w:hAnsi="Arial" w:cs="Arial"/>
          <w:sz w:val="24"/>
          <w:szCs w:val="24"/>
          <w:lang w:val="mn-MN"/>
        </w:rPr>
        <w:t>уудаар</w:t>
      </w:r>
      <w:r w:rsidRPr="009A0536">
        <w:rPr>
          <w:rFonts w:ascii="Arial" w:hAnsi="Arial" w:cs="Arial"/>
          <w:sz w:val="24"/>
          <w:szCs w:val="24"/>
          <w:lang w:val="mn-MN"/>
        </w:rPr>
        <w:t xml:space="preserve"> зохицуулна.</w:t>
      </w:r>
    </w:p>
    <w:p w14:paraId="6E1AF1D3" w14:textId="30D97E10" w:rsidR="0029182D" w:rsidRPr="009A0536" w:rsidRDefault="00A7634D" w:rsidP="00786EA6">
      <w:pPr>
        <w:pStyle w:val="ListParagraph"/>
        <w:numPr>
          <w:ilvl w:val="0"/>
          <w:numId w:val="16"/>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Хяналт-шинжилгээ, үнэлгээ хийх, санхүүгийн хяналт шалгалт</w:t>
      </w:r>
      <w:r w:rsidR="00380F9A" w:rsidRPr="009A0536">
        <w:rPr>
          <w:rFonts w:ascii="Arial" w:hAnsi="Arial" w:cs="Arial"/>
          <w:sz w:val="24"/>
          <w:szCs w:val="24"/>
          <w:lang w:val="mn-MN"/>
        </w:rPr>
        <w:t>, аудит</w:t>
      </w:r>
      <w:r w:rsidRPr="009A0536">
        <w:rPr>
          <w:rFonts w:ascii="Arial" w:hAnsi="Arial" w:cs="Arial"/>
          <w:sz w:val="24"/>
          <w:szCs w:val="24"/>
          <w:lang w:val="mn-MN"/>
        </w:rPr>
        <w:t>ыг чадавх бүхий иргэний нийгмийн байгууллагаар гүйцэтгүүлж болно.</w:t>
      </w:r>
    </w:p>
    <w:p w14:paraId="58110059" w14:textId="30357AF7" w:rsidR="000F1D99" w:rsidRDefault="00920712" w:rsidP="00AF0B24">
      <w:pPr>
        <w:spacing w:before="240" w:after="240" w:line="276" w:lineRule="auto"/>
        <w:jc w:val="center"/>
        <w:rPr>
          <w:rFonts w:ascii="Arial" w:hAnsi="Arial" w:cs="Arial"/>
          <w:b/>
          <w:bCs/>
          <w:lang w:val="mn-MN"/>
        </w:rPr>
      </w:pPr>
      <w:r w:rsidRPr="009A0536">
        <w:rPr>
          <w:rFonts w:ascii="Arial" w:hAnsi="Arial" w:cs="Arial"/>
          <w:b/>
          <w:bCs/>
          <w:lang w:val="mn-MN"/>
        </w:rPr>
        <w:t>Найм</w:t>
      </w:r>
      <w:r w:rsidR="00AF0B24" w:rsidRPr="009A0536">
        <w:rPr>
          <w:rFonts w:ascii="Arial" w:hAnsi="Arial" w:cs="Arial"/>
          <w:b/>
          <w:bCs/>
          <w:lang w:val="mn-MN"/>
        </w:rPr>
        <w:t xml:space="preserve">. </w:t>
      </w:r>
      <w:r w:rsidR="000F1D99">
        <w:rPr>
          <w:rFonts w:ascii="Arial" w:hAnsi="Arial" w:cs="Arial"/>
          <w:b/>
          <w:bCs/>
          <w:lang w:val="mn-MN"/>
        </w:rPr>
        <w:t>Орлого, хандив тусламжийг зарцуулах</w:t>
      </w:r>
    </w:p>
    <w:p w14:paraId="0F6F2A54" w14:textId="0449B390" w:rsidR="00E23892" w:rsidRDefault="00A11D2D" w:rsidP="005327A9">
      <w:pPr>
        <w:pStyle w:val="ListParagraph"/>
        <w:numPr>
          <w:ilvl w:val="0"/>
          <w:numId w:val="18"/>
        </w:numPr>
        <w:tabs>
          <w:tab w:val="left" w:pos="567"/>
        </w:tabs>
        <w:spacing w:before="240" w:after="240" w:line="276" w:lineRule="auto"/>
        <w:ind w:left="0" w:firstLine="0"/>
        <w:jc w:val="both"/>
        <w:rPr>
          <w:rFonts w:ascii="Arial" w:hAnsi="Arial" w:cs="Arial"/>
          <w:sz w:val="24"/>
          <w:szCs w:val="24"/>
          <w:lang w:val="mn-MN"/>
        </w:rPr>
      </w:pPr>
      <w:r>
        <w:rPr>
          <w:rFonts w:ascii="Arial" w:hAnsi="Arial" w:cs="Arial"/>
          <w:sz w:val="24"/>
          <w:szCs w:val="24"/>
          <w:lang w:val="mn-MN"/>
        </w:rPr>
        <w:lastRenderedPageBreak/>
        <w:t xml:space="preserve">Эрүүл мэндийн байгууллагууд </w:t>
      </w:r>
      <w:r w:rsidR="00E23892">
        <w:rPr>
          <w:rFonts w:ascii="Arial" w:hAnsi="Arial" w:cs="Arial"/>
          <w:sz w:val="24"/>
          <w:szCs w:val="24"/>
          <w:lang w:val="mn-MN"/>
        </w:rPr>
        <w:t>Төсвийн тухай хуулийн 25 дугаар зүйлд заасны дагуу зөвшөөрсөн хандив, тусламжийг авч</w:t>
      </w:r>
      <w:r w:rsidR="00EA4A38">
        <w:rPr>
          <w:rFonts w:ascii="Arial" w:hAnsi="Arial" w:cs="Arial"/>
          <w:sz w:val="24"/>
          <w:szCs w:val="24"/>
          <w:lang w:val="mn-MN"/>
        </w:rPr>
        <w:t>,</w:t>
      </w:r>
      <w:r w:rsidR="00E23892">
        <w:rPr>
          <w:rFonts w:ascii="Arial" w:hAnsi="Arial" w:cs="Arial"/>
          <w:sz w:val="24"/>
          <w:szCs w:val="24"/>
          <w:lang w:val="mn-MN"/>
        </w:rPr>
        <w:t xml:space="preserve"> санхүүжүүлэх эх үүсвэр дутагдсан хөтөлбөр, арга хэмжээ, үйл ажиллагааг санхүүжүүлж болно.</w:t>
      </w:r>
    </w:p>
    <w:p w14:paraId="21660CEE" w14:textId="000D36D0" w:rsidR="005327A9" w:rsidRPr="005327A9" w:rsidRDefault="005327A9" w:rsidP="005327A9">
      <w:pPr>
        <w:pStyle w:val="ListParagraph"/>
        <w:numPr>
          <w:ilvl w:val="0"/>
          <w:numId w:val="18"/>
        </w:numPr>
        <w:tabs>
          <w:tab w:val="left" w:pos="567"/>
        </w:tabs>
        <w:spacing w:before="240" w:after="240" w:line="276" w:lineRule="auto"/>
        <w:ind w:left="0" w:firstLine="0"/>
        <w:jc w:val="both"/>
        <w:rPr>
          <w:rFonts w:ascii="Arial" w:hAnsi="Arial" w:cs="Arial"/>
          <w:sz w:val="24"/>
          <w:szCs w:val="24"/>
          <w:lang w:val="mn-MN"/>
        </w:rPr>
      </w:pPr>
      <w:r w:rsidRPr="005327A9">
        <w:rPr>
          <w:rFonts w:ascii="Arial" w:hAnsi="Arial" w:cs="Arial"/>
          <w:sz w:val="24"/>
          <w:szCs w:val="24"/>
          <w:lang w:val="mn-MN"/>
        </w:rPr>
        <w:t>Арга хэмжээний нэгдсэн төлөвлөгөө болон хэрэгжилт</w:t>
      </w:r>
      <w:r w:rsidR="00F11488">
        <w:rPr>
          <w:rFonts w:ascii="Arial" w:hAnsi="Arial" w:cs="Arial"/>
          <w:sz w:val="24"/>
          <w:szCs w:val="24"/>
          <w:lang w:val="mn-MN"/>
        </w:rPr>
        <w:t xml:space="preserve">ийг хангахад </w:t>
      </w:r>
      <w:r w:rsidR="006B4529">
        <w:rPr>
          <w:rFonts w:ascii="Arial" w:hAnsi="Arial" w:cs="Arial"/>
          <w:sz w:val="24"/>
          <w:szCs w:val="24"/>
          <w:lang w:val="mn-MN"/>
        </w:rPr>
        <w:t xml:space="preserve">эх үүсвэр дутагдаж буй </w:t>
      </w:r>
      <w:r w:rsidRPr="005327A9">
        <w:rPr>
          <w:rFonts w:ascii="Arial" w:hAnsi="Arial" w:cs="Arial"/>
          <w:sz w:val="24"/>
          <w:szCs w:val="24"/>
          <w:lang w:val="mn-MN"/>
        </w:rPr>
        <w:t>хандив</w:t>
      </w:r>
      <w:r w:rsidR="006B4529">
        <w:rPr>
          <w:rFonts w:ascii="Arial" w:hAnsi="Arial" w:cs="Arial"/>
          <w:sz w:val="24"/>
          <w:szCs w:val="24"/>
          <w:lang w:val="mn-MN"/>
        </w:rPr>
        <w:t>,</w:t>
      </w:r>
      <w:r w:rsidRPr="005327A9">
        <w:rPr>
          <w:rFonts w:ascii="Arial" w:hAnsi="Arial" w:cs="Arial"/>
          <w:sz w:val="24"/>
          <w:szCs w:val="24"/>
          <w:lang w:val="mn-MN"/>
        </w:rPr>
        <w:t xml:space="preserve"> тусламж болон бусад санхүүжилтийн </w:t>
      </w:r>
      <w:r w:rsidR="006B4529">
        <w:rPr>
          <w:rFonts w:ascii="Arial" w:hAnsi="Arial" w:cs="Arial"/>
          <w:sz w:val="24"/>
          <w:szCs w:val="24"/>
          <w:lang w:val="mn-MN"/>
        </w:rPr>
        <w:t xml:space="preserve">нэмэлт </w:t>
      </w:r>
      <w:r w:rsidRPr="005327A9">
        <w:rPr>
          <w:rFonts w:ascii="Arial" w:hAnsi="Arial" w:cs="Arial"/>
          <w:sz w:val="24"/>
          <w:szCs w:val="24"/>
          <w:lang w:val="mn-MN"/>
        </w:rPr>
        <w:t>эх үүсвэр</w:t>
      </w:r>
      <w:r w:rsidR="006B4529">
        <w:rPr>
          <w:rFonts w:ascii="Arial" w:hAnsi="Arial" w:cs="Arial"/>
          <w:sz w:val="24"/>
          <w:szCs w:val="24"/>
          <w:lang w:val="mn-MN"/>
        </w:rPr>
        <w:t xml:space="preserve"> зайлшгүй шаардлагатай мэдээллийг </w:t>
      </w:r>
      <w:r w:rsidRPr="005327A9">
        <w:rPr>
          <w:rFonts w:ascii="Arial" w:hAnsi="Arial" w:cs="Arial"/>
          <w:sz w:val="24"/>
          <w:szCs w:val="24"/>
          <w:lang w:val="mn-MN"/>
        </w:rPr>
        <w:t>олон нийтэд ил тод, нээлттэй</w:t>
      </w:r>
      <w:r w:rsidR="00F11488">
        <w:rPr>
          <w:rFonts w:ascii="Arial" w:hAnsi="Arial" w:cs="Arial"/>
          <w:sz w:val="24"/>
          <w:szCs w:val="24"/>
          <w:lang w:val="mn-MN"/>
        </w:rPr>
        <w:t xml:space="preserve"> хэлбэрээр</w:t>
      </w:r>
      <w:r w:rsidR="00E23892">
        <w:rPr>
          <w:rFonts w:ascii="Arial" w:hAnsi="Arial" w:cs="Arial"/>
          <w:sz w:val="24"/>
          <w:szCs w:val="24"/>
          <w:lang w:val="mn-MN"/>
        </w:rPr>
        <w:t xml:space="preserve"> тусгайлан </w:t>
      </w:r>
      <w:r w:rsidRPr="005327A9">
        <w:rPr>
          <w:rFonts w:ascii="Arial" w:hAnsi="Arial" w:cs="Arial"/>
          <w:sz w:val="24"/>
          <w:szCs w:val="24"/>
          <w:lang w:val="mn-MN"/>
        </w:rPr>
        <w:t>байршуулж</w:t>
      </w:r>
      <w:r w:rsidR="00E23892">
        <w:rPr>
          <w:rFonts w:ascii="Arial" w:hAnsi="Arial" w:cs="Arial"/>
          <w:sz w:val="24"/>
          <w:szCs w:val="24"/>
          <w:lang w:val="mn-MN"/>
        </w:rPr>
        <w:t>,</w:t>
      </w:r>
      <w:r w:rsidRPr="005327A9">
        <w:rPr>
          <w:rFonts w:ascii="Arial" w:hAnsi="Arial" w:cs="Arial"/>
          <w:sz w:val="24"/>
          <w:szCs w:val="24"/>
          <w:lang w:val="mn-MN"/>
        </w:rPr>
        <w:t xml:space="preserve"> нийгмийн эрүүл мэндийн тусламж, үйлчилгээг өргөжүүлэх, чанар, хүртээмжийг нэмэгдүүлэх бодлогыг бүх шат</w:t>
      </w:r>
      <w:r w:rsidR="006B4529">
        <w:rPr>
          <w:rFonts w:ascii="Arial" w:hAnsi="Arial" w:cs="Arial"/>
          <w:sz w:val="24"/>
          <w:szCs w:val="24"/>
          <w:lang w:val="mn-MN"/>
        </w:rPr>
        <w:t>лалы</w:t>
      </w:r>
      <w:r w:rsidRPr="005327A9">
        <w:rPr>
          <w:rFonts w:ascii="Arial" w:hAnsi="Arial" w:cs="Arial"/>
          <w:sz w:val="24"/>
          <w:szCs w:val="24"/>
          <w:lang w:val="mn-MN"/>
        </w:rPr>
        <w:t>н эрүүл мэндийн байгууллагууд хэрэгжүүлнэ.</w:t>
      </w:r>
    </w:p>
    <w:p w14:paraId="2B564034" w14:textId="258E2609" w:rsidR="005327A9" w:rsidRDefault="00063162" w:rsidP="005327A9">
      <w:pPr>
        <w:pStyle w:val="ListParagraph"/>
        <w:numPr>
          <w:ilvl w:val="0"/>
          <w:numId w:val="18"/>
        </w:numPr>
        <w:tabs>
          <w:tab w:val="left" w:pos="567"/>
        </w:tabs>
        <w:spacing w:before="240" w:after="240" w:line="276" w:lineRule="auto"/>
        <w:ind w:left="0" w:firstLine="0"/>
        <w:jc w:val="both"/>
        <w:rPr>
          <w:rFonts w:ascii="Arial" w:hAnsi="Arial" w:cs="Arial"/>
          <w:sz w:val="24"/>
          <w:szCs w:val="24"/>
          <w:lang w:val="mn-MN"/>
        </w:rPr>
      </w:pPr>
      <w:r w:rsidRPr="00063162">
        <w:rPr>
          <w:rFonts w:ascii="Arial" w:hAnsi="Arial" w:cs="Arial"/>
          <w:sz w:val="24"/>
          <w:szCs w:val="24"/>
          <w:lang w:val="mn-MN"/>
        </w:rPr>
        <w:t xml:space="preserve">Олон улсын болон гадаад улсад төвтэй төрийн бус байгууллага, иргэд, аж ахуй нэгжийн хандив, </w:t>
      </w:r>
      <w:r w:rsidR="00204F55" w:rsidRPr="00204F55">
        <w:rPr>
          <w:rFonts w:ascii="Arial" w:hAnsi="Arial" w:cs="Arial"/>
          <w:sz w:val="24"/>
          <w:szCs w:val="24"/>
          <w:lang w:val="mn-MN"/>
        </w:rPr>
        <w:t>тусламжийн эх үүсвэрээр бүрдсэн орлогыг эрүүл мэндийн асуудал эрхэлсэн төрийн захиргааны төв байгууллагын хандив</w:t>
      </w:r>
      <w:r>
        <w:rPr>
          <w:rFonts w:ascii="Arial" w:hAnsi="Arial" w:cs="Arial"/>
          <w:sz w:val="24"/>
          <w:szCs w:val="24"/>
          <w:lang w:val="mn-MN"/>
        </w:rPr>
        <w:t>,</w:t>
      </w:r>
      <w:r w:rsidR="00204F55" w:rsidRPr="00204F55">
        <w:rPr>
          <w:rFonts w:ascii="Arial" w:hAnsi="Arial" w:cs="Arial"/>
          <w:sz w:val="24"/>
          <w:szCs w:val="24"/>
          <w:lang w:val="mn-MN"/>
        </w:rPr>
        <w:t xml:space="preserve"> тусламж цуглуулах тусгай дансанд байршуул</w:t>
      </w:r>
      <w:r w:rsidR="00DC36BF">
        <w:rPr>
          <w:rFonts w:ascii="Arial" w:hAnsi="Arial" w:cs="Arial"/>
          <w:sz w:val="24"/>
          <w:szCs w:val="24"/>
          <w:lang w:val="mn-MN"/>
        </w:rPr>
        <w:t>на.</w:t>
      </w:r>
    </w:p>
    <w:p w14:paraId="023A2361" w14:textId="71088139" w:rsidR="00DC36BF" w:rsidRDefault="00796E6C" w:rsidP="005327A9">
      <w:pPr>
        <w:pStyle w:val="ListParagraph"/>
        <w:numPr>
          <w:ilvl w:val="0"/>
          <w:numId w:val="18"/>
        </w:numPr>
        <w:tabs>
          <w:tab w:val="left" w:pos="567"/>
        </w:tabs>
        <w:spacing w:before="240" w:after="240" w:line="276" w:lineRule="auto"/>
        <w:ind w:left="0" w:firstLine="0"/>
        <w:jc w:val="both"/>
        <w:rPr>
          <w:rFonts w:ascii="Arial" w:hAnsi="Arial" w:cs="Arial"/>
          <w:sz w:val="24"/>
          <w:szCs w:val="24"/>
          <w:lang w:val="mn-MN"/>
        </w:rPr>
      </w:pPr>
      <w:r>
        <w:rPr>
          <w:rFonts w:ascii="Arial" w:hAnsi="Arial" w:cs="Arial"/>
          <w:sz w:val="24"/>
          <w:szCs w:val="24"/>
          <w:lang w:val="mn-MN"/>
        </w:rPr>
        <w:t>Нийгмийн эрүүл мэндийн тусламж, үйлчилгээ үзүүлж буй</w:t>
      </w:r>
      <w:r w:rsidR="006774D3">
        <w:rPr>
          <w:rFonts w:ascii="Arial" w:hAnsi="Arial" w:cs="Arial"/>
          <w:sz w:val="24"/>
          <w:szCs w:val="24"/>
          <w:lang w:val="mn-MN"/>
        </w:rPr>
        <w:t xml:space="preserve"> төрийн өмчийн</w:t>
      </w:r>
      <w:r w:rsidR="003B7F56">
        <w:rPr>
          <w:rFonts w:ascii="Arial" w:hAnsi="Arial" w:cs="Arial"/>
          <w:sz w:val="24"/>
          <w:szCs w:val="24"/>
          <w:lang w:val="mn-MN"/>
        </w:rPr>
        <w:t xml:space="preserve"> аймаг, нийслэлийн</w:t>
      </w:r>
      <w:r>
        <w:rPr>
          <w:rFonts w:ascii="Arial" w:hAnsi="Arial" w:cs="Arial"/>
          <w:sz w:val="24"/>
          <w:szCs w:val="24"/>
          <w:lang w:val="mn-MN"/>
        </w:rPr>
        <w:t xml:space="preserve"> ЭМГ,</w:t>
      </w:r>
      <w:r w:rsidR="00DC36BF">
        <w:rPr>
          <w:rFonts w:ascii="Arial" w:hAnsi="Arial" w:cs="Arial"/>
          <w:sz w:val="24"/>
          <w:szCs w:val="24"/>
          <w:lang w:val="mn-MN"/>
        </w:rPr>
        <w:t xml:space="preserve"> </w:t>
      </w:r>
      <w:r w:rsidR="00D253CF">
        <w:rPr>
          <w:rFonts w:ascii="Arial" w:hAnsi="Arial" w:cs="Arial"/>
          <w:sz w:val="24"/>
          <w:szCs w:val="24"/>
          <w:lang w:val="mn-MN"/>
        </w:rPr>
        <w:t xml:space="preserve">НЭМТ, </w:t>
      </w:r>
      <w:r>
        <w:rPr>
          <w:rFonts w:ascii="Arial" w:hAnsi="Arial" w:cs="Arial"/>
          <w:sz w:val="24"/>
          <w:szCs w:val="24"/>
          <w:lang w:val="mn-MN"/>
        </w:rPr>
        <w:t xml:space="preserve">анхан болон лавлагаа </w:t>
      </w:r>
      <w:r w:rsidR="00DC36BF">
        <w:rPr>
          <w:rFonts w:ascii="Arial" w:hAnsi="Arial" w:cs="Arial"/>
          <w:sz w:val="24"/>
          <w:szCs w:val="24"/>
          <w:lang w:val="mn-MN"/>
        </w:rPr>
        <w:t xml:space="preserve">шатлалын </w:t>
      </w:r>
      <w:r>
        <w:rPr>
          <w:rFonts w:ascii="Arial" w:hAnsi="Arial" w:cs="Arial"/>
          <w:sz w:val="24"/>
          <w:szCs w:val="24"/>
          <w:lang w:val="mn-MN"/>
        </w:rPr>
        <w:t>эрүүл мэндийн байгууллаг</w:t>
      </w:r>
      <w:r w:rsidR="00D253CF">
        <w:rPr>
          <w:rFonts w:ascii="Arial" w:hAnsi="Arial" w:cs="Arial"/>
          <w:sz w:val="24"/>
          <w:szCs w:val="24"/>
          <w:lang w:val="mn-MN"/>
        </w:rPr>
        <w:t xml:space="preserve">а, амаржих газар, </w:t>
      </w:r>
      <w:r w:rsidR="00326146">
        <w:rPr>
          <w:rFonts w:ascii="Arial" w:hAnsi="Arial" w:cs="Arial"/>
          <w:sz w:val="24"/>
          <w:szCs w:val="24"/>
          <w:lang w:val="mn-MN"/>
        </w:rPr>
        <w:t>сувилал</w:t>
      </w:r>
      <w:r w:rsidR="00167D94">
        <w:rPr>
          <w:rFonts w:ascii="Arial" w:hAnsi="Arial" w:cs="Arial"/>
          <w:sz w:val="24"/>
          <w:szCs w:val="24"/>
          <w:lang w:val="mn-MN"/>
        </w:rPr>
        <w:t>, сувилахуйн</w:t>
      </w:r>
      <w:r w:rsidR="00253729">
        <w:rPr>
          <w:rFonts w:ascii="Arial" w:hAnsi="Arial" w:cs="Arial"/>
          <w:sz w:val="24"/>
          <w:szCs w:val="24"/>
          <w:lang w:val="mn-MN"/>
        </w:rPr>
        <w:t xml:space="preserve"> төв</w:t>
      </w:r>
      <w:r w:rsidR="00326146">
        <w:rPr>
          <w:rFonts w:ascii="Arial" w:hAnsi="Arial" w:cs="Arial"/>
          <w:sz w:val="24"/>
          <w:szCs w:val="24"/>
          <w:lang w:val="mn-MN"/>
        </w:rPr>
        <w:t>, түргэн тусламжийн төв, сэргээн засах төвий</w:t>
      </w:r>
      <w:r>
        <w:rPr>
          <w:rFonts w:ascii="Arial" w:hAnsi="Arial" w:cs="Arial"/>
          <w:sz w:val="24"/>
          <w:szCs w:val="24"/>
          <w:lang w:val="mn-MN"/>
        </w:rPr>
        <w:t>н</w:t>
      </w:r>
      <w:r w:rsidR="00DC36BF">
        <w:rPr>
          <w:rFonts w:ascii="Arial" w:hAnsi="Arial" w:cs="Arial"/>
          <w:sz w:val="24"/>
          <w:szCs w:val="24"/>
          <w:lang w:val="mn-MN"/>
        </w:rPr>
        <w:t xml:space="preserve"> бүрдүүлсэн хандив, тусламжийн орлого энэхүү журмын 8.3-т заасан тусгай дансанд байршуулах шаардлагагүй.</w:t>
      </w:r>
    </w:p>
    <w:p w14:paraId="3F7DB748" w14:textId="0E8E69E9" w:rsidR="00DC36BF" w:rsidRDefault="00DC36BF" w:rsidP="005327A9">
      <w:pPr>
        <w:pStyle w:val="ListParagraph"/>
        <w:numPr>
          <w:ilvl w:val="0"/>
          <w:numId w:val="18"/>
        </w:numPr>
        <w:tabs>
          <w:tab w:val="left" w:pos="567"/>
        </w:tabs>
        <w:spacing w:before="240" w:after="240" w:line="276" w:lineRule="auto"/>
        <w:ind w:left="0" w:firstLine="0"/>
        <w:jc w:val="both"/>
        <w:rPr>
          <w:rFonts w:ascii="Arial" w:hAnsi="Arial" w:cs="Arial"/>
          <w:sz w:val="24"/>
          <w:szCs w:val="24"/>
          <w:lang w:val="mn-MN"/>
        </w:rPr>
      </w:pPr>
      <w:r>
        <w:rPr>
          <w:rFonts w:ascii="Arial" w:hAnsi="Arial" w:cs="Arial"/>
          <w:sz w:val="24"/>
          <w:szCs w:val="24"/>
          <w:lang w:val="mn-MN"/>
        </w:rPr>
        <w:t xml:space="preserve">Хандив, тусламжийн </w:t>
      </w:r>
      <w:r w:rsidRPr="00204F55">
        <w:rPr>
          <w:rFonts w:ascii="Arial" w:hAnsi="Arial" w:cs="Arial"/>
          <w:sz w:val="24"/>
          <w:szCs w:val="24"/>
          <w:lang w:val="mn-MN"/>
        </w:rPr>
        <w:t>зарцуулалт</w:t>
      </w:r>
      <w:r w:rsidR="00B94215">
        <w:rPr>
          <w:rFonts w:ascii="Arial" w:hAnsi="Arial" w:cs="Arial"/>
          <w:sz w:val="24"/>
          <w:szCs w:val="24"/>
          <w:lang w:val="mn-MN"/>
        </w:rPr>
        <w:t>, үр дүнгийн талаарх тайлан, мэдээлэл болон талархлыг</w:t>
      </w:r>
      <w:r>
        <w:rPr>
          <w:rFonts w:ascii="Arial" w:hAnsi="Arial" w:cs="Arial"/>
          <w:sz w:val="24"/>
          <w:szCs w:val="24"/>
          <w:lang w:val="mn-MN"/>
        </w:rPr>
        <w:t xml:space="preserve"> тухайн хандив, тусламж</w:t>
      </w:r>
      <w:r w:rsidR="00B94215">
        <w:rPr>
          <w:rFonts w:ascii="Arial" w:hAnsi="Arial" w:cs="Arial"/>
          <w:sz w:val="24"/>
          <w:szCs w:val="24"/>
          <w:lang w:val="mn-MN"/>
        </w:rPr>
        <w:t>ийг</w:t>
      </w:r>
      <w:r>
        <w:rPr>
          <w:rFonts w:ascii="Arial" w:hAnsi="Arial" w:cs="Arial"/>
          <w:sz w:val="24"/>
          <w:szCs w:val="24"/>
          <w:lang w:val="mn-MN"/>
        </w:rPr>
        <w:t xml:space="preserve"> авсан</w:t>
      </w:r>
      <w:r w:rsidR="00B94215">
        <w:rPr>
          <w:rFonts w:ascii="Arial" w:hAnsi="Arial" w:cs="Arial"/>
          <w:sz w:val="24"/>
          <w:szCs w:val="24"/>
          <w:lang w:val="mn-MN"/>
        </w:rPr>
        <w:t xml:space="preserve"> байгууллага</w:t>
      </w:r>
      <w:r w:rsidRPr="00204F55">
        <w:rPr>
          <w:rFonts w:ascii="Arial" w:hAnsi="Arial" w:cs="Arial"/>
          <w:sz w:val="24"/>
          <w:szCs w:val="24"/>
          <w:lang w:val="mn-MN"/>
        </w:rPr>
        <w:t xml:space="preserve"> олон нийтэд нээлттэй, ил тод мэдээлнэ.</w:t>
      </w:r>
    </w:p>
    <w:p w14:paraId="3B9EA26C" w14:textId="22271A6D" w:rsidR="000F1D99" w:rsidRPr="00A40E13" w:rsidRDefault="00204F55" w:rsidP="00A40E13">
      <w:pPr>
        <w:pStyle w:val="ListParagraph"/>
        <w:numPr>
          <w:ilvl w:val="0"/>
          <w:numId w:val="18"/>
        </w:numPr>
        <w:tabs>
          <w:tab w:val="left" w:pos="567"/>
        </w:tabs>
        <w:spacing w:before="240" w:after="240" w:line="276" w:lineRule="auto"/>
        <w:ind w:left="0" w:firstLine="0"/>
        <w:jc w:val="both"/>
        <w:rPr>
          <w:rFonts w:ascii="Arial" w:hAnsi="Arial" w:cs="Arial"/>
          <w:sz w:val="24"/>
          <w:szCs w:val="24"/>
          <w:lang w:val="mn-MN"/>
        </w:rPr>
      </w:pPr>
      <w:r w:rsidRPr="00204F55">
        <w:rPr>
          <w:rFonts w:ascii="Arial" w:hAnsi="Arial" w:cs="Arial"/>
          <w:sz w:val="24"/>
          <w:szCs w:val="24"/>
          <w:lang w:val="mn-MN"/>
        </w:rPr>
        <w:t>Хандив тусламж өгсөн иргэд, аж ахуй нэгжийг нийтэд таниулах, алдаршуулах үйл ажиллагааг зохион байгуулж бол</w:t>
      </w:r>
      <w:r w:rsidR="00E5265F">
        <w:rPr>
          <w:rFonts w:ascii="Arial" w:hAnsi="Arial" w:cs="Arial"/>
          <w:sz w:val="24"/>
          <w:szCs w:val="24"/>
          <w:lang w:val="mn-MN"/>
        </w:rPr>
        <w:t>но</w:t>
      </w:r>
      <w:r w:rsidRPr="00204F55">
        <w:rPr>
          <w:rFonts w:ascii="Arial" w:hAnsi="Arial" w:cs="Arial"/>
          <w:sz w:val="24"/>
          <w:szCs w:val="24"/>
          <w:lang w:val="mn-MN"/>
        </w:rPr>
        <w:t xml:space="preserve">. </w:t>
      </w:r>
    </w:p>
    <w:p w14:paraId="0247DE17" w14:textId="22F19BAC" w:rsidR="00AF0B24" w:rsidRPr="009A0536" w:rsidRDefault="002B5855" w:rsidP="00AF0B24">
      <w:pPr>
        <w:spacing w:before="240" w:after="240" w:line="276" w:lineRule="auto"/>
        <w:jc w:val="center"/>
        <w:rPr>
          <w:rFonts w:ascii="Arial" w:hAnsi="Arial" w:cs="Arial"/>
          <w:b/>
          <w:bCs/>
          <w:lang w:val="mn-MN"/>
        </w:rPr>
      </w:pPr>
      <w:r>
        <w:rPr>
          <w:rFonts w:ascii="Arial" w:hAnsi="Arial" w:cs="Arial"/>
          <w:b/>
          <w:bCs/>
          <w:lang w:val="mn-MN"/>
        </w:rPr>
        <w:t xml:space="preserve">Ес. </w:t>
      </w:r>
      <w:r w:rsidR="00AF0B24" w:rsidRPr="009A0536">
        <w:rPr>
          <w:rFonts w:ascii="Arial" w:hAnsi="Arial" w:cs="Arial"/>
          <w:b/>
          <w:bCs/>
          <w:lang w:val="mn-MN"/>
        </w:rPr>
        <w:t>Бусад зүйл</w:t>
      </w:r>
    </w:p>
    <w:p w14:paraId="641C3878" w14:textId="658FBAD0" w:rsidR="00590F54" w:rsidRDefault="00611955" w:rsidP="002031F1">
      <w:pPr>
        <w:pStyle w:val="ListParagraph"/>
        <w:numPr>
          <w:ilvl w:val="0"/>
          <w:numId w:val="12"/>
        </w:numPr>
        <w:tabs>
          <w:tab w:val="left" w:pos="567"/>
        </w:tabs>
        <w:spacing w:before="240" w:after="120" w:line="276" w:lineRule="auto"/>
        <w:ind w:left="0" w:firstLine="0"/>
        <w:jc w:val="both"/>
        <w:rPr>
          <w:rFonts w:ascii="Arial" w:hAnsi="Arial" w:cs="Arial"/>
          <w:sz w:val="24"/>
          <w:szCs w:val="24"/>
          <w:lang w:val="mn-MN"/>
        </w:rPr>
      </w:pPr>
      <w:r>
        <w:rPr>
          <w:rFonts w:ascii="Arial" w:hAnsi="Arial" w:cs="Arial"/>
          <w:sz w:val="24"/>
          <w:szCs w:val="24"/>
          <w:lang w:val="mn-MN"/>
        </w:rPr>
        <w:t xml:space="preserve">НЭМАХҮТ, аймаг, нийслэлийн ЭМГ, НЭМТ-ийн дүрэм, </w:t>
      </w:r>
      <w:r w:rsidR="00373D5B">
        <w:rPr>
          <w:rFonts w:ascii="Arial" w:hAnsi="Arial" w:cs="Arial"/>
          <w:sz w:val="24"/>
          <w:szCs w:val="24"/>
          <w:lang w:val="mn-MN"/>
        </w:rPr>
        <w:t>бүтцийг батлахдаа хүн амын хэрэгцээ, шаардлаг</w:t>
      </w:r>
      <w:r w:rsidR="00AA3BE9">
        <w:rPr>
          <w:rFonts w:ascii="Arial" w:hAnsi="Arial" w:cs="Arial"/>
          <w:sz w:val="24"/>
          <w:szCs w:val="24"/>
          <w:lang w:val="mn-MN"/>
        </w:rPr>
        <w:t>ын үнэлгээ болон</w:t>
      </w:r>
      <w:r w:rsidR="00373D5B">
        <w:rPr>
          <w:rFonts w:ascii="Arial" w:hAnsi="Arial" w:cs="Arial"/>
          <w:sz w:val="24"/>
          <w:szCs w:val="24"/>
          <w:lang w:val="mn-MN"/>
        </w:rPr>
        <w:t xml:space="preserve"> нийгмийн эрүүл мэндийн тусламж, үйлчилгээний багцтай уялдуулан боловсруулж</w:t>
      </w:r>
      <w:r w:rsidR="00323794">
        <w:rPr>
          <w:rFonts w:ascii="Arial" w:hAnsi="Arial" w:cs="Arial"/>
          <w:sz w:val="24"/>
          <w:szCs w:val="24"/>
          <w:lang w:val="mn-MN"/>
        </w:rPr>
        <w:t>,</w:t>
      </w:r>
      <w:r w:rsidR="00373D5B">
        <w:rPr>
          <w:rFonts w:ascii="Arial" w:hAnsi="Arial" w:cs="Arial"/>
          <w:sz w:val="24"/>
          <w:szCs w:val="24"/>
          <w:lang w:val="mn-MN"/>
        </w:rPr>
        <w:t xml:space="preserve"> батлуулна.</w:t>
      </w:r>
    </w:p>
    <w:p w14:paraId="25532196" w14:textId="2CE1F15C" w:rsidR="00373D5B" w:rsidRDefault="00AA3BE9" w:rsidP="002031F1">
      <w:pPr>
        <w:pStyle w:val="ListParagraph"/>
        <w:numPr>
          <w:ilvl w:val="0"/>
          <w:numId w:val="12"/>
        </w:numPr>
        <w:tabs>
          <w:tab w:val="left" w:pos="567"/>
        </w:tabs>
        <w:spacing w:before="240" w:after="120" w:line="276" w:lineRule="auto"/>
        <w:ind w:left="0" w:firstLine="0"/>
        <w:jc w:val="both"/>
        <w:rPr>
          <w:rFonts w:ascii="Arial" w:hAnsi="Arial" w:cs="Arial"/>
          <w:sz w:val="24"/>
          <w:szCs w:val="24"/>
          <w:lang w:val="mn-MN"/>
        </w:rPr>
      </w:pPr>
      <w:r>
        <w:rPr>
          <w:rFonts w:ascii="Arial" w:hAnsi="Arial" w:cs="Arial"/>
          <w:sz w:val="24"/>
          <w:szCs w:val="24"/>
          <w:lang w:val="mn-MN"/>
        </w:rPr>
        <w:t>Нийгмийн эрүүл мэндийн хүний нөөцийн хөгжлийн хөтөлбөр, стратеги, нийгмийн эрүүл мэндийн ажилтны ажлын байрны тодорхойлолт</w:t>
      </w:r>
      <w:r w:rsidR="009D564F">
        <w:rPr>
          <w:rFonts w:ascii="Arial" w:hAnsi="Arial" w:cs="Arial"/>
          <w:sz w:val="24"/>
          <w:szCs w:val="24"/>
          <w:lang w:val="mn-MN"/>
        </w:rPr>
        <w:t xml:space="preserve">, </w:t>
      </w:r>
      <w:r w:rsidR="00B23D57">
        <w:rPr>
          <w:rFonts w:ascii="Arial" w:hAnsi="Arial" w:cs="Arial"/>
          <w:sz w:val="24"/>
          <w:szCs w:val="24"/>
          <w:lang w:val="mn-MN"/>
        </w:rPr>
        <w:t>төгсөлтийн дараах мэргэшил олгох</w:t>
      </w:r>
      <w:r w:rsidR="009D564F">
        <w:rPr>
          <w:rFonts w:ascii="Arial" w:hAnsi="Arial" w:cs="Arial"/>
          <w:sz w:val="24"/>
          <w:szCs w:val="24"/>
          <w:lang w:val="mn-MN"/>
        </w:rPr>
        <w:t xml:space="preserve"> болон дээшлүүлэх сургалтууд, богино хугацааны сургалтууд</w:t>
      </w:r>
      <w:r>
        <w:rPr>
          <w:rFonts w:ascii="Arial" w:hAnsi="Arial" w:cs="Arial"/>
          <w:sz w:val="24"/>
          <w:szCs w:val="24"/>
          <w:lang w:val="mn-MN"/>
        </w:rPr>
        <w:t xml:space="preserve">ыг </w:t>
      </w:r>
      <w:r w:rsidR="009D564F">
        <w:rPr>
          <w:rFonts w:ascii="Arial" w:hAnsi="Arial" w:cs="Arial"/>
          <w:sz w:val="24"/>
          <w:szCs w:val="24"/>
          <w:lang w:val="mn-MN"/>
        </w:rPr>
        <w:t>төлөвлөх, хэрэгжүүлэхэд нийгмийн эрүүл мэндийн тусламж, үйлчилгээний багцтай уялдуулна.</w:t>
      </w:r>
    </w:p>
    <w:p w14:paraId="4478C06D" w14:textId="411A831C" w:rsidR="000318B5" w:rsidRPr="006D51E6" w:rsidRDefault="001B21E5" w:rsidP="006D51E6">
      <w:pPr>
        <w:pStyle w:val="ListParagraph"/>
        <w:numPr>
          <w:ilvl w:val="0"/>
          <w:numId w:val="12"/>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 xml:space="preserve">Нийгмийн эрүүл мэндийн тусламж, үйлчилгээний тухай хуулийн 7.1.1-т заасны дагуу нийгмийн эрүүл мэндийн мэдээллийн </w:t>
      </w:r>
      <w:r w:rsidR="0078174C" w:rsidRPr="009A0536">
        <w:rPr>
          <w:rFonts w:ascii="Arial" w:hAnsi="Arial" w:cs="Arial"/>
          <w:sz w:val="24"/>
          <w:szCs w:val="24"/>
          <w:lang w:val="mn-MN"/>
        </w:rPr>
        <w:t xml:space="preserve">нэгдсэн </w:t>
      </w:r>
      <w:r w:rsidRPr="009A0536">
        <w:rPr>
          <w:rFonts w:ascii="Arial" w:hAnsi="Arial" w:cs="Arial"/>
          <w:sz w:val="24"/>
          <w:szCs w:val="24"/>
          <w:lang w:val="mn-MN"/>
        </w:rPr>
        <w:t>сан</w:t>
      </w:r>
      <w:r w:rsidR="000318B5" w:rsidRPr="009A0536">
        <w:rPr>
          <w:rFonts w:ascii="Arial" w:hAnsi="Arial" w:cs="Arial"/>
          <w:sz w:val="24"/>
          <w:szCs w:val="24"/>
          <w:lang w:val="mn-MN"/>
        </w:rPr>
        <w:t>тай байна</w:t>
      </w:r>
      <w:r w:rsidR="00140D3B" w:rsidRPr="009A0536">
        <w:rPr>
          <w:rFonts w:ascii="Arial" w:hAnsi="Arial" w:cs="Arial"/>
          <w:sz w:val="24"/>
          <w:szCs w:val="24"/>
          <w:lang w:val="mn-MN"/>
        </w:rPr>
        <w:t>.</w:t>
      </w:r>
    </w:p>
    <w:p w14:paraId="5142F766" w14:textId="0FCBA05C" w:rsidR="00AF0B24" w:rsidRPr="009A0536" w:rsidRDefault="002B5855" w:rsidP="00AF0B24">
      <w:pPr>
        <w:spacing w:before="240" w:after="240" w:line="276" w:lineRule="auto"/>
        <w:jc w:val="center"/>
        <w:rPr>
          <w:rFonts w:ascii="Arial" w:hAnsi="Arial" w:cs="Arial"/>
          <w:b/>
          <w:bCs/>
          <w:lang w:val="mn-MN"/>
        </w:rPr>
      </w:pPr>
      <w:r>
        <w:rPr>
          <w:rFonts w:ascii="Arial" w:hAnsi="Arial" w:cs="Arial"/>
          <w:b/>
          <w:bCs/>
          <w:lang w:val="mn-MN"/>
        </w:rPr>
        <w:t>Арав</w:t>
      </w:r>
      <w:r w:rsidR="00AF0B24" w:rsidRPr="009A0536">
        <w:rPr>
          <w:rFonts w:ascii="Arial" w:hAnsi="Arial" w:cs="Arial"/>
          <w:b/>
          <w:bCs/>
          <w:lang w:val="mn-MN"/>
        </w:rPr>
        <w:t xml:space="preserve">. </w:t>
      </w:r>
      <w:r w:rsidR="006D483F">
        <w:rPr>
          <w:rFonts w:ascii="Arial" w:hAnsi="Arial" w:cs="Arial"/>
          <w:b/>
          <w:bCs/>
          <w:lang w:val="mn-MN"/>
        </w:rPr>
        <w:t>Хориглох зүйл ба х</w:t>
      </w:r>
      <w:r w:rsidR="00AF0B24" w:rsidRPr="009A0536">
        <w:rPr>
          <w:rFonts w:ascii="Arial" w:hAnsi="Arial" w:cs="Arial"/>
          <w:b/>
          <w:bCs/>
          <w:lang w:val="mn-MN"/>
        </w:rPr>
        <w:t>ариуцлага</w:t>
      </w:r>
    </w:p>
    <w:p w14:paraId="51CB0703" w14:textId="63DE7FD9" w:rsidR="009F00A5" w:rsidRDefault="009F00A5" w:rsidP="009F00A5">
      <w:pPr>
        <w:pStyle w:val="ListParagraph"/>
        <w:numPr>
          <w:ilvl w:val="0"/>
          <w:numId w:val="14"/>
        </w:numPr>
        <w:tabs>
          <w:tab w:val="left" w:pos="567"/>
        </w:tabs>
        <w:ind w:left="0" w:firstLine="0"/>
        <w:jc w:val="both"/>
        <w:rPr>
          <w:rFonts w:ascii="Arial" w:hAnsi="Arial" w:cs="Arial"/>
          <w:sz w:val="24"/>
          <w:szCs w:val="24"/>
          <w:lang w:val="mn-MN"/>
        </w:rPr>
      </w:pPr>
      <w:r w:rsidRPr="009F00A5">
        <w:rPr>
          <w:rFonts w:ascii="Arial" w:hAnsi="Arial" w:cs="Arial"/>
          <w:sz w:val="24"/>
          <w:szCs w:val="24"/>
          <w:lang w:val="mn-MN"/>
        </w:rPr>
        <w:t>Төрийн өмчийн эрүүл мэндийн байгууллагад иргэд, аж ахуй нэгжийн хандив тусламж, орон нутгийн хөгжлийн сан, засаг даргын нөөц хөрөнгөөс бусад эх үүсвэрээр хэрэгжүүлэх нийгмийн эрүүл мэндийн тусламж, үйлчилгээний арга хэмжээ, үйл ажиллагаа, гэрээт ажлыг эрүүл мэндийн асуудал хариуцсан төрийн захиргааны төв байгууллагад албан бичгээр мэдэгдэ</w:t>
      </w:r>
      <w:r w:rsidR="00D04741">
        <w:rPr>
          <w:rFonts w:ascii="Arial" w:hAnsi="Arial" w:cs="Arial"/>
          <w:sz w:val="24"/>
          <w:szCs w:val="24"/>
          <w:lang w:val="mn-MN"/>
        </w:rPr>
        <w:t>нэ.</w:t>
      </w:r>
    </w:p>
    <w:p w14:paraId="6B62CD41" w14:textId="01087513" w:rsidR="005E0C0A" w:rsidRPr="009F00A5" w:rsidRDefault="00AF0900" w:rsidP="009F00A5">
      <w:pPr>
        <w:pStyle w:val="ListParagraph"/>
        <w:numPr>
          <w:ilvl w:val="0"/>
          <w:numId w:val="14"/>
        </w:numPr>
        <w:tabs>
          <w:tab w:val="left" w:pos="567"/>
        </w:tabs>
        <w:ind w:left="0" w:firstLine="0"/>
        <w:jc w:val="both"/>
        <w:rPr>
          <w:rFonts w:ascii="Arial" w:hAnsi="Arial" w:cs="Arial"/>
          <w:sz w:val="24"/>
          <w:szCs w:val="24"/>
          <w:lang w:val="mn-MN"/>
        </w:rPr>
      </w:pPr>
      <w:r>
        <w:rPr>
          <w:rFonts w:ascii="Arial" w:hAnsi="Arial" w:cs="Arial"/>
          <w:sz w:val="24"/>
          <w:szCs w:val="24"/>
          <w:lang w:val="mn-MN"/>
        </w:rPr>
        <w:lastRenderedPageBreak/>
        <w:t xml:space="preserve">Архи, согтууруулах ундаа, утаат тамхи, тамхин бүтээгдэхүүн, чихэрлэг ихтэй </w:t>
      </w:r>
      <w:r w:rsidR="004E24A3">
        <w:rPr>
          <w:rFonts w:ascii="Arial" w:hAnsi="Arial" w:cs="Arial"/>
          <w:sz w:val="24"/>
          <w:szCs w:val="24"/>
          <w:lang w:val="mn-MN"/>
        </w:rPr>
        <w:t xml:space="preserve">бүх төрлийн </w:t>
      </w:r>
      <w:r>
        <w:rPr>
          <w:rFonts w:ascii="Arial" w:hAnsi="Arial" w:cs="Arial"/>
          <w:sz w:val="24"/>
          <w:szCs w:val="24"/>
          <w:lang w:val="mn-MN"/>
        </w:rPr>
        <w:t>хүнсний бүтээгдэхүүн</w:t>
      </w:r>
      <w:r w:rsidR="004E24A3">
        <w:rPr>
          <w:rFonts w:ascii="Arial" w:hAnsi="Arial" w:cs="Arial"/>
          <w:sz w:val="24"/>
          <w:szCs w:val="24"/>
          <w:lang w:val="mn-MN"/>
        </w:rPr>
        <w:t xml:space="preserve"> болон</w:t>
      </w:r>
      <w:r>
        <w:rPr>
          <w:rFonts w:ascii="Arial" w:hAnsi="Arial" w:cs="Arial"/>
          <w:sz w:val="24"/>
          <w:szCs w:val="24"/>
          <w:lang w:val="mn-MN"/>
        </w:rPr>
        <w:t xml:space="preserve"> </w:t>
      </w:r>
      <w:r w:rsidR="00F61876">
        <w:rPr>
          <w:rFonts w:ascii="Arial" w:hAnsi="Arial" w:cs="Arial"/>
          <w:sz w:val="24"/>
          <w:szCs w:val="24"/>
          <w:lang w:val="mn-MN"/>
        </w:rPr>
        <w:t>эм</w:t>
      </w:r>
      <w:r w:rsidR="00B74585">
        <w:rPr>
          <w:rFonts w:ascii="Arial" w:hAnsi="Arial" w:cs="Arial"/>
          <w:sz w:val="24"/>
          <w:szCs w:val="24"/>
          <w:lang w:val="mn-MN"/>
        </w:rPr>
        <w:t>, био бэлдмэл, эрүүл мэндийн нэмэлт бүтээгдэхүүн үйлдвэрлэгч, импортлогч</w:t>
      </w:r>
      <w:r w:rsidR="00182FA1">
        <w:rPr>
          <w:rFonts w:ascii="Arial" w:hAnsi="Arial" w:cs="Arial"/>
          <w:sz w:val="24"/>
          <w:szCs w:val="24"/>
          <w:lang w:val="mn-MN"/>
        </w:rPr>
        <w:t>оос хандив авахыг хориглоно.</w:t>
      </w:r>
    </w:p>
    <w:p w14:paraId="21744BBE" w14:textId="77777777" w:rsidR="006D483F" w:rsidRPr="009A0536" w:rsidRDefault="006D483F" w:rsidP="006D483F">
      <w:pPr>
        <w:pStyle w:val="ListParagraph"/>
        <w:numPr>
          <w:ilvl w:val="0"/>
          <w:numId w:val="14"/>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Нийгмийн эрүүл мэндийн тусламж, үйлчилгээний багцыг санхүүжүүлэх эх үүсвэрийг зориулалтын бусаар зарцуулахыг хориглоно.</w:t>
      </w:r>
    </w:p>
    <w:p w14:paraId="4D288B8E" w14:textId="35079F59" w:rsidR="005F26B5" w:rsidRPr="009A0536" w:rsidRDefault="00AF0B24" w:rsidP="006305E6">
      <w:pPr>
        <w:pStyle w:val="ListParagraph"/>
        <w:numPr>
          <w:ilvl w:val="0"/>
          <w:numId w:val="14"/>
        </w:numPr>
        <w:tabs>
          <w:tab w:val="left" w:pos="567"/>
        </w:tabs>
        <w:spacing w:before="240" w:after="120" w:line="276" w:lineRule="auto"/>
        <w:ind w:left="0" w:firstLine="0"/>
        <w:jc w:val="both"/>
        <w:rPr>
          <w:rFonts w:ascii="Arial" w:hAnsi="Arial" w:cs="Arial"/>
          <w:sz w:val="24"/>
          <w:szCs w:val="24"/>
          <w:lang w:val="mn-MN"/>
        </w:rPr>
      </w:pPr>
      <w:r w:rsidRPr="009A0536">
        <w:rPr>
          <w:rFonts w:ascii="Arial" w:hAnsi="Arial" w:cs="Arial"/>
          <w:sz w:val="24"/>
          <w:szCs w:val="24"/>
          <w:lang w:val="mn-MN"/>
        </w:rPr>
        <w:t>Энэхүү журмыг зөрчсөн байгууллага, албан хаагчид</w:t>
      </w:r>
      <w:r w:rsidR="00FA0C3C" w:rsidRPr="009A0536">
        <w:rPr>
          <w:rFonts w:ascii="Arial" w:hAnsi="Arial" w:cs="Arial"/>
          <w:sz w:val="24"/>
          <w:szCs w:val="24"/>
          <w:lang w:val="mn-MN"/>
        </w:rPr>
        <w:t xml:space="preserve"> Зөрчлийн тухай хууль болон бусад</w:t>
      </w:r>
      <w:r w:rsidRPr="009A0536">
        <w:rPr>
          <w:rFonts w:ascii="Arial" w:hAnsi="Arial" w:cs="Arial"/>
          <w:sz w:val="24"/>
          <w:szCs w:val="24"/>
          <w:lang w:val="mn-MN"/>
        </w:rPr>
        <w:t xml:space="preserve"> холбогдох хууль тогтоомж</w:t>
      </w:r>
      <w:r w:rsidR="00FA0C3C" w:rsidRPr="009A0536">
        <w:rPr>
          <w:rFonts w:ascii="Arial" w:hAnsi="Arial" w:cs="Arial"/>
          <w:sz w:val="24"/>
          <w:szCs w:val="24"/>
          <w:lang w:val="mn-MN"/>
        </w:rPr>
        <w:t>ийн дагуу</w:t>
      </w:r>
      <w:r w:rsidRPr="009A0536">
        <w:rPr>
          <w:rFonts w:ascii="Arial" w:hAnsi="Arial" w:cs="Arial"/>
          <w:sz w:val="24"/>
          <w:szCs w:val="24"/>
          <w:lang w:val="mn-MN"/>
        </w:rPr>
        <w:t xml:space="preserve"> хариуцлага хүлээлгэнэ.</w:t>
      </w:r>
    </w:p>
    <w:p w14:paraId="36C92E63" w14:textId="5C08133D" w:rsidR="00AF0B24" w:rsidRPr="009A0536" w:rsidRDefault="00AF0B24" w:rsidP="0063660E">
      <w:pPr>
        <w:spacing w:before="240" w:after="120" w:line="276" w:lineRule="auto"/>
        <w:jc w:val="center"/>
        <w:rPr>
          <w:rFonts w:ascii="Arial" w:hAnsi="Arial" w:cs="Arial"/>
          <w:lang w:val="mn-MN"/>
        </w:rPr>
      </w:pPr>
      <w:r w:rsidRPr="009A0536">
        <w:rPr>
          <w:rFonts w:ascii="Arial" w:hAnsi="Arial" w:cs="Arial"/>
          <w:lang w:val="mn-MN"/>
        </w:rPr>
        <w:t>---оОо---</w:t>
      </w:r>
      <w:r w:rsidRPr="009A0536">
        <w:rPr>
          <w:rFonts w:ascii="Arial" w:hAnsi="Arial" w:cs="Arial"/>
          <w:lang w:val="mn-MN"/>
        </w:rPr>
        <w:br w:type="page"/>
      </w:r>
    </w:p>
    <w:p w14:paraId="5F056D98" w14:textId="77777777" w:rsidR="00AF0B24" w:rsidRPr="009A0536" w:rsidRDefault="00AF0B24" w:rsidP="00AF0B24">
      <w:pPr>
        <w:tabs>
          <w:tab w:val="left" w:pos="851"/>
        </w:tabs>
        <w:spacing w:after="120" w:line="276" w:lineRule="auto"/>
        <w:ind w:firstLine="567"/>
        <w:jc w:val="both"/>
        <w:rPr>
          <w:rFonts w:ascii="Arial" w:hAnsi="Arial" w:cs="Arial"/>
          <w:lang w:val="mn-MN"/>
        </w:rPr>
        <w:sectPr w:rsidR="00AF0B24" w:rsidRPr="009A0536" w:rsidSect="00AF0B24">
          <w:pgSz w:w="11907" w:h="16840" w:code="9"/>
          <w:pgMar w:top="1418" w:right="794" w:bottom="1560" w:left="1276" w:header="720" w:footer="720" w:gutter="0"/>
          <w:cols w:space="720"/>
          <w:docGrid w:linePitch="360"/>
        </w:sectPr>
      </w:pPr>
    </w:p>
    <w:tbl>
      <w:tblPr>
        <w:tblStyle w:val="TableGrid"/>
        <w:tblW w:w="9639"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AF0B24" w:rsidRPr="002A6984" w14:paraId="23F414E1" w14:textId="77777777" w:rsidTr="00AE1B68">
        <w:tc>
          <w:tcPr>
            <w:tcW w:w="3969" w:type="dxa"/>
          </w:tcPr>
          <w:p w14:paraId="6E4A540E" w14:textId="77777777" w:rsidR="00AF0B24" w:rsidRPr="009A0536" w:rsidRDefault="00AF0B24" w:rsidP="00AE1B68">
            <w:pPr>
              <w:tabs>
                <w:tab w:val="left" w:pos="851"/>
              </w:tabs>
              <w:spacing w:after="120" w:line="276" w:lineRule="auto"/>
              <w:ind w:firstLine="567"/>
              <w:jc w:val="both"/>
              <w:rPr>
                <w:rFonts w:ascii="Arial" w:hAnsi="Arial" w:cs="Arial"/>
                <w:sz w:val="22"/>
                <w:szCs w:val="22"/>
                <w:lang w:val="mn-MN"/>
              </w:rPr>
            </w:pPr>
            <w:r w:rsidRPr="009A0536">
              <w:rPr>
                <w:rFonts w:ascii="Arial" w:hAnsi="Arial" w:cs="Arial"/>
                <w:sz w:val="22"/>
                <w:szCs w:val="22"/>
                <w:lang w:val="mn-MN"/>
              </w:rPr>
              <w:lastRenderedPageBreak/>
              <w:br w:type="page"/>
            </w:r>
          </w:p>
        </w:tc>
        <w:tc>
          <w:tcPr>
            <w:tcW w:w="5670" w:type="dxa"/>
          </w:tcPr>
          <w:p w14:paraId="3487963F" w14:textId="77777777" w:rsidR="00AF0B24" w:rsidRPr="009A0536" w:rsidRDefault="00AF0B24" w:rsidP="00AE1B68">
            <w:pPr>
              <w:spacing w:after="120" w:line="276" w:lineRule="auto"/>
              <w:jc w:val="right"/>
              <w:rPr>
                <w:rFonts w:ascii="Arial" w:hAnsi="Arial" w:cs="Arial"/>
                <w:sz w:val="22"/>
                <w:szCs w:val="22"/>
                <w:lang w:val="mn-MN"/>
              </w:rPr>
            </w:pPr>
            <w:r w:rsidRPr="009A0536">
              <w:rPr>
                <w:rFonts w:ascii="Arial" w:hAnsi="Arial" w:cs="Arial"/>
                <w:sz w:val="22"/>
                <w:szCs w:val="22"/>
                <w:lang w:val="mn-MN"/>
              </w:rPr>
              <w:t>Нийгмийн эрүүл мэндийн тусламж, үйлчилгээний багц, төлбөрийн хэмжээ, санхүүжүүлэх, төлбөртэй тусламж, үйлчилгээний төрөл, орлого, хандив тусламжийг зарцуулах журмын нэгдүгээр хавсралт</w:t>
            </w:r>
          </w:p>
          <w:p w14:paraId="509BBDC9" w14:textId="77777777" w:rsidR="00AF0B24" w:rsidRPr="009A0536" w:rsidRDefault="00AF0B24" w:rsidP="00AE1B68">
            <w:pPr>
              <w:spacing w:after="120" w:line="276" w:lineRule="auto"/>
              <w:jc w:val="right"/>
              <w:rPr>
                <w:rFonts w:ascii="Arial" w:hAnsi="Arial" w:cs="Arial"/>
                <w:sz w:val="22"/>
                <w:szCs w:val="22"/>
                <w:lang w:val="mn-MN"/>
              </w:rPr>
            </w:pPr>
          </w:p>
          <w:p w14:paraId="01CCAC21" w14:textId="77777777" w:rsidR="00AF0B24" w:rsidRPr="009A0536" w:rsidRDefault="00AF0B24" w:rsidP="00AE1B68">
            <w:pPr>
              <w:spacing w:after="120" w:line="276" w:lineRule="auto"/>
              <w:jc w:val="right"/>
              <w:rPr>
                <w:rFonts w:ascii="Arial" w:hAnsi="Arial" w:cs="Arial"/>
                <w:sz w:val="22"/>
                <w:szCs w:val="22"/>
                <w:lang w:val="mn-MN"/>
              </w:rPr>
            </w:pPr>
          </w:p>
        </w:tc>
      </w:tr>
    </w:tbl>
    <w:p w14:paraId="39CB47AE" w14:textId="1E1FB0C2" w:rsidR="00AF0B24" w:rsidRPr="009A0536" w:rsidRDefault="00F86C52" w:rsidP="00AF0B24">
      <w:pPr>
        <w:spacing w:line="276" w:lineRule="auto"/>
        <w:jc w:val="center"/>
        <w:rPr>
          <w:rFonts w:ascii="Arial" w:hAnsi="Arial" w:cs="Arial"/>
          <w:lang w:val="mn-MN"/>
        </w:rPr>
      </w:pPr>
      <w:r w:rsidRPr="00F86C52">
        <w:rPr>
          <w:rFonts w:ascii="Arial" w:eastAsiaTheme="majorEastAsia" w:hAnsi="Arial" w:cs="Arial"/>
          <w:lang w:val="mn-MN"/>
        </w:rPr>
        <w:t xml:space="preserve">НИЙГМИЙН ЭРҮҮЛ МЭНДИЙН ТУСЛАМЖ, ҮЙЛЧИЛГЭЭНИЙ ҮНДСЭН БОЛОН ДЭД БАГЦУУД,  ТҮҮНД ХАМААРАХ ТУСЛАМЖ, ҮЙЛЧИЛГЭЭНИЙ ХЭРЭГЖИЛТИЙГ ХАНГАХ ЭРҮҮЛ МЭНДИЙН БАЙГУУЛЛАГУУД, ТЭДГЭЭРИЙН ТҮВШИН, САЛБАР ДУНДЫН ХАМТЫН АЖИЛЛАГАА, ОЛОН УЛСЫН БОЛОН ИРГЭНИЙ НИЙГМИЙН БАЙГУУЛЛАГЫН ОРОЛЦООНЫ </w:t>
      </w:r>
      <w:r>
        <w:rPr>
          <w:rFonts w:ascii="Arial" w:eastAsiaTheme="majorEastAsia" w:hAnsi="Arial" w:cs="Arial"/>
          <w:lang w:val="mn-MN"/>
        </w:rPr>
        <w:t>ХҮРЭЭ</w:t>
      </w:r>
    </w:p>
    <w:p w14:paraId="4689B128" w14:textId="09EF6449" w:rsidR="00AF0B24" w:rsidRPr="009A0536" w:rsidRDefault="00375579" w:rsidP="00717A17">
      <w:pPr>
        <w:spacing w:before="240" w:after="120" w:line="276" w:lineRule="auto"/>
        <w:jc w:val="both"/>
        <w:rPr>
          <w:rFonts w:ascii="Arial" w:hAnsi="Arial" w:cs="Arial"/>
          <w:color w:val="FF0000"/>
          <w:lang w:val="mn-MN"/>
        </w:rPr>
      </w:pPr>
      <w:r w:rsidRPr="009A0536">
        <w:rPr>
          <w:rFonts w:ascii="Arial" w:hAnsi="Arial" w:cs="Arial"/>
          <w:color w:val="FF0000"/>
          <w:lang w:val="mn-MN"/>
        </w:rPr>
        <w:t>ХАВСРАЛТ 1-Эксэл файлаас харна уу.</w:t>
      </w:r>
    </w:p>
    <w:p w14:paraId="2B5E284B" w14:textId="77777777" w:rsidR="00AF0B24" w:rsidRPr="009A0536" w:rsidRDefault="00AF0B24" w:rsidP="00AF0B24">
      <w:pPr>
        <w:spacing w:before="240" w:after="120" w:line="276" w:lineRule="auto"/>
        <w:jc w:val="center"/>
        <w:rPr>
          <w:rFonts w:ascii="Arial" w:hAnsi="Arial" w:cs="Arial"/>
          <w:lang w:val="mn-MN"/>
        </w:rPr>
      </w:pPr>
      <w:r w:rsidRPr="009A0536">
        <w:rPr>
          <w:rFonts w:ascii="Arial" w:hAnsi="Arial" w:cs="Arial"/>
          <w:lang w:val="mn-MN"/>
        </w:rPr>
        <w:t>---оОо---</w:t>
      </w:r>
    </w:p>
    <w:p w14:paraId="563C9A24" w14:textId="77777777" w:rsidR="00AF0B24" w:rsidRPr="009A0536" w:rsidRDefault="00AF0B24" w:rsidP="00AF0B24">
      <w:pPr>
        <w:spacing w:after="160" w:line="276" w:lineRule="auto"/>
        <w:rPr>
          <w:rFonts w:ascii="Arial" w:hAnsi="Arial" w:cs="Arial"/>
          <w:lang w:val="mn-MN"/>
        </w:rPr>
      </w:pPr>
      <w:r w:rsidRPr="009A0536">
        <w:rPr>
          <w:rFonts w:ascii="Arial" w:hAnsi="Arial" w:cs="Arial"/>
          <w:lang w:val="mn-MN"/>
        </w:rPr>
        <w:br w:type="page"/>
      </w:r>
    </w:p>
    <w:p w14:paraId="6DF22932" w14:textId="77777777" w:rsidR="00AF0B24" w:rsidRPr="009A0536" w:rsidRDefault="00AF0B24" w:rsidP="00AF0B24">
      <w:pPr>
        <w:tabs>
          <w:tab w:val="left" w:pos="851"/>
        </w:tabs>
        <w:spacing w:after="120" w:line="276" w:lineRule="auto"/>
        <w:ind w:firstLine="567"/>
        <w:jc w:val="both"/>
        <w:rPr>
          <w:rFonts w:ascii="Arial" w:hAnsi="Arial" w:cs="Arial"/>
          <w:lang w:val="mn-MN"/>
        </w:rPr>
        <w:sectPr w:rsidR="00AF0B24" w:rsidRPr="009A0536" w:rsidSect="00AF0B24">
          <w:pgSz w:w="16840" w:h="11907" w:orient="landscape" w:code="9"/>
          <w:pgMar w:top="1276" w:right="1418" w:bottom="794" w:left="1559" w:header="720" w:footer="720" w:gutter="0"/>
          <w:cols w:space="720"/>
          <w:docGrid w:linePitch="360"/>
        </w:sectPr>
      </w:pPr>
    </w:p>
    <w:tbl>
      <w:tblPr>
        <w:tblStyle w:val="TableGrid"/>
        <w:tblW w:w="9639"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AF0B24" w:rsidRPr="002A6984" w14:paraId="3DA7A14B" w14:textId="77777777" w:rsidTr="00AE1B68">
        <w:tc>
          <w:tcPr>
            <w:tcW w:w="3969" w:type="dxa"/>
          </w:tcPr>
          <w:p w14:paraId="7E23665C" w14:textId="77777777" w:rsidR="00AF0B24" w:rsidRPr="009A0536" w:rsidRDefault="00AF0B24" w:rsidP="00AE1B68">
            <w:pPr>
              <w:tabs>
                <w:tab w:val="left" w:pos="851"/>
              </w:tabs>
              <w:spacing w:after="120" w:line="276" w:lineRule="auto"/>
              <w:ind w:firstLine="567"/>
              <w:jc w:val="both"/>
              <w:rPr>
                <w:rFonts w:ascii="Arial" w:hAnsi="Arial" w:cs="Arial"/>
                <w:sz w:val="22"/>
                <w:szCs w:val="22"/>
                <w:lang w:val="mn-MN"/>
              </w:rPr>
            </w:pPr>
            <w:r w:rsidRPr="009A0536">
              <w:rPr>
                <w:rFonts w:ascii="Arial" w:hAnsi="Arial" w:cs="Arial"/>
                <w:sz w:val="22"/>
                <w:szCs w:val="22"/>
                <w:lang w:val="mn-MN"/>
              </w:rPr>
              <w:lastRenderedPageBreak/>
              <w:br w:type="page"/>
            </w:r>
          </w:p>
        </w:tc>
        <w:tc>
          <w:tcPr>
            <w:tcW w:w="5670" w:type="dxa"/>
          </w:tcPr>
          <w:p w14:paraId="2F1AD9B9" w14:textId="77777777" w:rsidR="00AF0B24" w:rsidRPr="009A0536" w:rsidRDefault="00AF0B24" w:rsidP="00AE1B68">
            <w:pPr>
              <w:spacing w:after="120" w:line="276" w:lineRule="auto"/>
              <w:jc w:val="right"/>
              <w:rPr>
                <w:rFonts w:ascii="Arial" w:hAnsi="Arial" w:cs="Arial"/>
                <w:sz w:val="22"/>
                <w:szCs w:val="22"/>
                <w:lang w:val="mn-MN"/>
              </w:rPr>
            </w:pPr>
            <w:r w:rsidRPr="009A0536">
              <w:rPr>
                <w:rFonts w:ascii="Arial" w:hAnsi="Arial" w:cs="Arial"/>
                <w:sz w:val="22"/>
                <w:szCs w:val="22"/>
                <w:lang w:val="mn-MN"/>
              </w:rPr>
              <w:t>Нийгмийн эрүүл мэндийн тусламж, үйлчилгээний багц, төлбөрийн хэмжээ, санхүүжүүлэх, төлбөртэй тусламж, үйлчилгээний төрөл, орлого, хандив тусламжийг зарцуулах журмын хоёрдугаар хавсралт</w:t>
            </w:r>
          </w:p>
          <w:p w14:paraId="341F6340" w14:textId="77777777" w:rsidR="00AF0B24" w:rsidRPr="009A0536" w:rsidRDefault="00AF0B24" w:rsidP="00AE1B68">
            <w:pPr>
              <w:spacing w:after="120" w:line="276" w:lineRule="auto"/>
              <w:jc w:val="right"/>
              <w:rPr>
                <w:rFonts w:ascii="Arial" w:hAnsi="Arial" w:cs="Arial"/>
                <w:sz w:val="22"/>
                <w:szCs w:val="22"/>
                <w:lang w:val="mn-MN"/>
              </w:rPr>
            </w:pPr>
          </w:p>
          <w:p w14:paraId="332F6E4F" w14:textId="77777777" w:rsidR="00AF0B24" w:rsidRPr="009A0536" w:rsidRDefault="00AF0B24" w:rsidP="00AE1B68">
            <w:pPr>
              <w:spacing w:after="120" w:line="276" w:lineRule="auto"/>
              <w:jc w:val="right"/>
              <w:rPr>
                <w:rFonts w:ascii="Arial" w:hAnsi="Arial" w:cs="Arial"/>
                <w:sz w:val="22"/>
                <w:szCs w:val="22"/>
                <w:lang w:val="mn-MN"/>
              </w:rPr>
            </w:pPr>
          </w:p>
        </w:tc>
      </w:tr>
    </w:tbl>
    <w:p w14:paraId="62E396DB" w14:textId="3C27730F" w:rsidR="00AF0B24" w:rsidRPr="009A0536" w:rsidRDefault="00AF0B24" w:rsidP="00FC30C3">
      <w:pPr>
        <w:pStyle w:val="Heading1"/>
        <w:spacing w:after="240"/>
        <w:jc w:val="center"/>
        <w:rPr>
          <w:rFonts w:ascii="Arial" w:hAnsi="Arial" w:cs="Arial"/>
          <w:color w:val="auto"/>
          <w:sz w:val="24"/>
          <w:szCs w:val="24"/>
          <w:lang w:val="mn-MN"/>
        </w:rPr>
      </w:pPr>
      <w:r w:rsidRPr="009A0536">
        <w:rPr>
          <w:rFonts w:ascii="Arial" w:hAnsi="Arial" w:cs="Arial"/>
          <w:color w:val="auto"/>
          <w:sz w:val="24"/>
          <w:szCs w:val="24"/>
          <w:lang w:val="mn-MN"/>
        </w:rPr>
        <w:t>НИЙГМИЙН ЭРҮҮЛ МЭНДИЙН ТУСЛАМЖ, ҮЙЛЧИЛГЭЭ</w:t>
      </w:r>
      <w:r w:rsidR="00996C94" w:rsidRPr="009A0536">
        <w:rPr>
          <w:rFonts w:ascii="Arial" w:hAnsi="Arial" w:cs="Arial"/>
          <w:color w:val="auto"/>
          <w:sz w:val="24"/>
          <w:szCs w:val="24"/>
          <w:lang w:val="mn-MN"/>
        </w:rPr>
        <w:t>Г</w:t>
      </w:r>
      <w:r w:rsidRPr="009A0536">
        <w:rPr>
          <w:rFonts w:ascii="Arial" w:hAnsi="Arial" w:cs="Arial"/>
          <w:color w:val="auto"/>
          <w:sz w:val="24"/>
          <w:szCs w:val="24"/>
          <w:lang w:val="mn-MN"/>
        </w:rPr>
        <w:t xml:space="preserve"> САНХҮҮЖҮҮЛЭХ ТӨЛБӨРИЙН </w:t>
      </w:r>
      <w:r w:rsidR="00081B55">
        <w:rPr>
          <w:rFonts w:ascii="Arial" w:hAnsi="Arial" w:cs="Arial"/>
          <w:color w:val="auto"/>
          <w:sz w:val="24"/>
          <w:szCs w:val="24"/>
          <w:lang w:val="mn-MN"/>
        </w:rPr>
        <w:t xml:space="preserve">НИЙТЛЭГ </w:t>
      </w:r>
      <w:r w:rsidRPr="009A0536">
        <w:rPr>
          <w:rFonts w:ascii="Arial" w:hAnsi="Arial" w:cs="Arial"/>
          <w:color w:val="auto"/>
          <w:sz w:val="24"/>
          <w:szCs w:val="24"/>
          <w:lang w:val="mn-MN"/>
        </w:rPr>
        <w:t>АРГ</w:t>
      </w:r>
      <w:r w:rsidR="00081B55">
        <w:rPr>
          <w:rFonts w:ascii="Arial" w:hAnsi="Arial" w:cs="Arial"/>
          <w:color w:val="auto"/>
          <w:sz w:val="24"/>
          <w:szCs w:val="24"/>
          <w:lang w:val="mn-MN"/>
        </w:rPr>
        <w:t>А</w:t>
      </w:r>
    </w:p>
    <w:tbl>
      <w:tblPr>
        <w:tblW w:w="14601" w:type="dxa"/>
        <w:tblInd w:w="-572" w:type="dxa"/>
        <w:tblLook w:val="04A0" w:firstRow="1" w:lastRow="0" w:firstColumn="1" w:lastColumn="0" w:noHBand="0" w:noVBand="1"/>
      </w:tblPr>
      <w:tblGrid>
        <w:gridCol w:w="513"/>
        <w:gridCol w:w="2721"/>
        <w:gridCol w:w="1655"/>
        <w:gridCol w:w="1464"/>
        <w:gridCol w:w="1857"/>
        <w:gridCol w:w="1661"/>
        <w:gridCol w:w="1464"/>
        <w:gridCol w:w="1691"/>
        <w:gridCol w:w="1575"/>
      </w:tblGrid>
      <w:tr w:rsidR="00FC30C3" w:rsidRPr="009A0536" w14:paraId="29D1AF39" w14:textId="77777777" w:rsidTr="0087328F">
        <w:trPr>
          <w:trHeight w:val="315"/>
        </w:trPr>
        <w:tc>
          <w:tcPr>
            <w:tcW w:w="515"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AA968CF" w14:textId="77777777" w:rsidR="00FC30C3" w:rsidRPr="009A0536" w:rsidRDefault="00FC30C3" w:rsidP="0087328F">
            <w:pPr>
              <w:jc w:val="center"/>
              <w:rPr>
                <w:rFonts w:ascii="Arial" w:hAnsi="Arial" w:cs="Arial"/>
                <w:b/>
                <w:bCs/>
                <w:color w:val="000000"/>
                <w:sz w:val="22"/>
                <w:szCs w:val="22"/>
                <w:lang w:val="mn-MN"/>
                <w14:ligatures w14:val="none"/>
              </w:rPr>
            </w:pPr>
            <w:r w:rsidRPr="009A0536">
              <w:rPr>
                <w:rFonts w:ascii="Arial" w:hAnsi="Arial" w:cs="Arial"/>
                <w:b/>
                <w:bCs/>
                <w:color w:val="000000"/>
                <w:sz w:val="22"/>
                <w:szCs w:val="22"/>
                <w:lang w:val="mn-MN"/>
                <w14:ligatures w14:val="none"/>
              </w:rPr>
              <w:t>№</w:t>
            </w:r>
          </w:p>
        </w:tc>
        <w:tc>
          <w:tcPr>
            <w:tcW w:w="2746"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026AD1C" w14:textId="77777777" w:rsidR="00FC30C3" w:rsidRPr="009A0536" w:rsidRDefault="00FC30C3" w:rsidP="0087328F">
            <w:pPr>
              <w:jc w:val="center"/>
              <w:rPr>
                <w:rFonts w:ascii="Arial" w:hAnsi="Arial" w:cs="Arial"/>
                <w:b/>
                <w:bCs/>
                <w:color w:val="000000"/>
                <w:sz w:val="22"/>
                <w:szCs w:val="22"/>
                <w:lang w:val="mn-MN"/>
                <w14:ligatures w14:val="none"/>
              </w:rPr>
            </w:pPr>
            <w:r w:rsidRPr="009A0536">
              <w:rPr>
                <w:rFonts w:ascii="Arial" w:hAnsi="Arial" w:cs="Arial"/>
                <w:b/>
                <w:bCs/>
                <w:color w:val="000000"/>
                <w:sz w:val="22"/>
                <w:szCs w:val="22"/>
                <w:lang w:val="mn-MN"/>
                <w14:ligatures w14:val="none"/>
              </w:rPr>
              <w:t>НИЙГМИЙН ЭРҮҮЛ МЭНДИЙН ТУСЛАМЖ ҮЙЛЧИЛГЭЭ</w:t>
            </w:r>
          </w:p>
        </w:tc>
        <w:tc>
          <w:tcPr>
            <w:tcW w:w="8080" w:type="dxa"/>
            <w:gridSpan w:val="5"/>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56CBD1D4" w14:textId="77777777" w:rsidR="00FC30C3" w:rsidRPr="009A0536" w:rsidRDefault="00FC30C3" w:rsidP="0087328F">
            <w:pPr>
              <w:jc w:val="center"/>
              <w:rPr>
                <w:rFonts w:ascii="Arial" w:hAnsi="Arial" w:cs="Arial"/>
                <w:b/>
                <w:bCs/>
                <w:color w:val="000000"/>
                <w:sz w:val="22"/>
                <w:szCs w:val="22"/>
                <w:lang w:val="mn-MN"/>
                <w14:ligatures w14:val="none"/>
              </w:rPr>
            </w:pPr>
            <w:r w:rsidRPr="009A0536">
              <w:rPr>
                <w:rFonts w:ascii="Arial" w:hAnsi="Arial" w:cs="Arial"/>
                <w:b/>
                <w:bCs/>
                <w:color w:val="000000"/>
                <w:sz w:val="22"/>
                <w:szCs w:val="22"/>
                <w:lang w:val="mn-MN"/>
                <w14:ligatures w14:val="none"/>
              </w:rPr>
              <w:t>ЭРҮҮЛ МЭНДИЙН БАЙГУУЛЛАГА</w:t>
            </w:r>
          </w:p>
        </w:tc>
        <w:tc>
          <w:tcPr>
            <w:tcW w:w="3260" w:type="dxa"/>
            <w:gridSpan w:val="2"/>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643D96DE" w14:textId="77777777" w:rsidR="00FC30C3" w:rsidRPr="009A0536" w:rsidRDefault="00FC30C3" w:rsidP="0087328F">
            <w:pPr>
              <w:jc w:val="center"/>
              <w:rPr>
                <w:rFonts w:ascii="Arial" w:hAnsi="Arial" w:cs="Arial"/>
                <w:b/>
                <w:bCs/>
                <w:color w:val="000000"/>
                <w:sz w:val="22"/>
                <w:szCs w:val="22"/>
                <w:lang w:val="mn-MN"/>
                <w14:ligatures w14:val="none"/>
              </w:rPr>
            </w:pPr>
            <w:r w:rsidRPr="009A0536">
              <w:rPr>
                <w:rFonts w:ascii="Arial" w:hAnsi="Arial" w:cs="Arial"/>
                <w:b/>
                <w:bCs/>
                <w:color w:val="000000"/>
                <w:sz w:val="22"/>
                <w:szCs w:val="22"/>
                <w:lang w:val="mn-MN"/>
                <w14:ligatures w14:val="none"/>
              </w:rPr>
              <w:t>ХАМТРАГЧ БАЙГУУЛЛАГА</w:t>
            </w:r>
          </w:p>
        </w:tc>
      </w:tr>
      <w:tr w:rsidR="00FC30C3" w:rsidRPr="002A6984" w14:paraId="64603F60" w14:textId="77777777" w:rsidTr="0087328F">
        <w:trPr>
          <w:trHeight w:val="1575"/>
        </w:trPr>
        <w:tc>
          <w:tcPr>
            <w:tcW w:w="515" w:type="dxa"/>
            <w:vMerge/>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C3BD8C0" w14:textId="77777777" w:rsidR="00FC30C3" w:rsidRPr="009A0536" w:rsidRDefault="00FC30C3" w:rsidP="0087328F">
            <w:pPr>
              <w:jc w:val="center"/>
              <w:rPr>
                <w:rFonts w:ascii="Arial" w:hAnsi="Arial" w:cs="Arial"/>
                <w:b/>
                <w:bCs/>
                <w:color w:val="000000"/>
                <w:sz w:val="22"/>
                <w:szCs w:val="22"/>
                <w:lang w:val="mn-MN"/>
                <w14:ligatures w14:val="none"/>
              </w:rPr>
            </w:pPr>
          </w:p>
        </w:tc>
        <w:tc>
          <w:tcPr>
            <w:tcW w:w="2746" w:type="dxa"/>
            <w:vMerge/>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EF71CAF" w14:textId="77777777" w:rsidR="00FC30C3" w:rsidRPr="009A0536" w:rsidRDefault="00FC30C3" w:rsidP="0087328F">
            <w:pPr>
              <w:jc w:val="center"/>
              <w:rPr>
                <w:rFonts w:ascii="Arial" w:hAnsi="Arial" w:cs="Arial"/>
                <w:b/>
                <w:bCs/>
                <w:color w:val="000000"/>
                <w:sz w:val="22"/>
                <w:szCs w:val="22"/>
                <w:lang w:val="mn-MN"/>
                <w14:ligatures w14:val="none"/>
              </w:rPr>
            </w:pPr>
          </w:p>
        </w:tc>
        <w:tc>
          <w:tcPr>
            <w:tcW w:w="1660" w:type="dxa"/>
            <w:tcBorders>
              <w:top w:val="nil"/>
              <w:left w:val="nil"/>
              <w:bottom w:val="single" w:sz="4" w:space="0" w:color="auto"/>
              <w:right w:val="single" w:sz="4" w:space="0" w:color="auto"/>
            </w:tcBorders>
            <w:shd w:val="clear" w:color="auto" w:fill="BDD6EE" w:themeFill="accent5" w:themeFillTint="66"/>
            <w:vAlign w:val="center"/>
            <w:hideMark/>
          </w:tcPr>
          <w:p w14:paraId="791444CE" w14:textId="77777777" w:rsidR="00FC30C3" w:rsidRPr="009A0536" w:rsidRDefault="00FC30C3" w:rsidP="0087328F">
            <w:pPr>
              <w:jc w:val="center"/>
              <w:rPr>
                <w:rFonts w:ascii="Arial" w:hAnsi="Arial" w:cs="Arial"/>
                <w:b/>
                <w:bCs/>
                <w:color w:val="000000"/>
                <w:sz w:val="22"/>
                <w:szCs w:val="22"/>
                <w:lang w:val="mn-MN"/>
                <w14:ligatures w14:val="none"/>
              </w:rPr>
            </w:pPr>
            <w:r w:rsidRPr="009A0536">
              <w:rPr>
                <w:rFonts w:ascii="Arial" w:hAnsi="Arial" w:cs="Arial"/>
                <w:b/>
                <w:bCs/>
                <w:color w:val="000000"/>
                <w:sz w:val="22"/>
                <w:szCs w:val="22"/>
                <w:lang w:val="mn-MN"/>
                <w14:ligatures w14:val="none"/>
              </w:rPr>
              <w:t>Анхан шатлалын байгууллага</w:t>
            </w:r>
          </w:p>
        </w:tc>
        <w:tc>
          <w:tcPr>
            <w:tcW w:w="1442" w:type="dxa"/>
            <w:tcBorders>
              <w:top w:val="nil"/>
              <w:left w:val="nil"/>
              <w:bottom w:val="single" w:sz="4" w:space="0" w:color="auto"/>
              <w:right w:val="single" w:sz="4" w:space="0" w:color="auto"/>
            </w:tcBorders>
            <w:shd w:val="clear" w:color="auto" w:fill="BDD6EE" w:themeFill="accent5" w:themeFillTint="66"/>
            <w:vAlign w:val="center"/>
            <w:hideMark/>
          </w:tcPr>
          <w:p w14:paraId="19A08DDF" w14:textId="77777777" w:rsidR="00FC30C3" w:rsidRPr="009A0536" w:rsidRDefault="00FC30C3" w:rsidP="0087328F">
            <w:pPr>
              <w:jc w:val="center"/>
              <w:rPr>
                <w:rFonts w:ascii="Arial" w:hAnsi="Arial" w:cs="Arial"/>
                <w:b/>
                <w:bCs/>
                <w:color w:val="000000"/>
                <w:sz w:val="22"/>
                <w:szCs w:val="22"/>
                <w:lang w:val="mn-MN"/>
                <w14:ligatures w14:val="none"/>
              </w:rPr>
            </w:pPr>
            <w:r w:rsidRPr="009A0536">
              <w:rPr>
                <w:rFonts w:ascii="Arial" w:hAnsi="Arial" w:cs="Arial"/>
                <w:b/>
                <w:bCs/>
                <w:color w:val="000000"/>
                <w:sz w:val="22"/>
                <w:szCs w:val="22"/>
                <w:lang w:val="mn-MN"/>
                <w14:ligatures w14:val="none"/>
              </w:rPr>
              <w:t>Нэгдсэн эмнэлэг</w:t>
            </w:r>
          </w:p>
        </w:tc>
        <w:tc>
          <w:tcPr>
            <w:tcW w:w="1871" w:type="dxa"/>
            <w:tcBorders>
              <w:top w:val="nil"/>
              <w:left w:val="nil"/>
              <w:bottom w:val="single" w:sz="4" w:space="0" w:color="auto"/>
              <w:right w:val="single" w:sz="4" w:space="0" w:color="auto"/>
            </w:tcBorders>
            <w:shd w:val="clear" w:color="auto" w:fill="BDD6EE" w:themeFill="accent5" w:themeFillTint="66"/>
            <w:vAlign w:val="center"/>
            <w:hideMark/>
          </w:tcPr>
          <w:p w14:paraId="3F6F6161" w14:textId="77777777" w:rsidR="00FC30C3" w:rsidRPr="009A0536" w:rsidRDefault="00FC30C3" w:rsidP="0087328F">
            <w:pPr>
              <w:jc w:val="center"/>
              <w:rPr>
                <w:rFonts w:ascii="Arial" w:hAnsi="Arial" w:cs="Arial"/>
                <w:b/>
                <w:bCs/>
                <w:color w:val="000000"/>
                <w:sz w:val="22"/>
                <w:szCs w:val="22"/>
                <w:lang w:val="mn-MN"/>
                <w14:ligatures w14:val="none"/>
              </w:rPr>
            </w:pPr>
            <w:r w:rsidRPr="009A0536">
              <w:rPr>
                <w:rFonts w:ascii="Arial" w:hAnsi="Arial" w:cs="Arial"/>
                <w:b/>
                <w:bCs/>
                <w:color w:val="000000"/>
                <w:sz w:val="22"/>
                <w:szCs w:val="22"/>
                <w:lang w:val="mn-MN"/>
                <w14:ligatures w14:val="none"/>
              </w:rPr>
              <w:t>Төрөлжсөн мэргэшлийн эмнэлэг /Үндэсний төвүүд/</w:t>
            </w:r>
          </w:p>
        </w:tc>
        <w:tc>
          <w:tcPr>
            <w:tcW w:w="1665" w:type="dxa"/>
            <w:tcBorders>
              <w:top w:val="nil"/>
              <w:left w:val="nil"/>
              <w:bottom w:val="single" w:sz="4" w:space="0" w:color="auto"/>
              <w:right w:val="single" w:sz="4" w:space="0" w:color="auto"/>
            </w:tcBorders>
            <w:shd w:val="clear" w:color="auto" w:fill="BDD6EE" w:themeFill="accent5" w:themeFillTint="66"/>
            <w:vAlign w:val="center"/>
            <w:hideMark/>
          </w:tcPr>
          <w:p w14:paraId="2EF79703" w14:textId="77777777" w:rsidR="00FC30C3" w:rsidRPr="009A0536" w:rsidRDefault="00FC30C3" w:rsidP="0087328F">
            <w:pPr>
              <w:jc w:val="center"/>
              <w:rPr>
                <w:rFonts w:ascii="Arial" w:hAnsi="Arial" w:cs="Arial"/>
                <w:b/>
                <w:bCs/>
                <w:color w:val="000000"/>
                <w:sz w:val="22"/>
                <w:szCs w:val="22"/>
                <w:lang w:val="mn-MN"/>
                <w14:ligatures w14:val="none"/>
              </w:rPr>
            </w:pPr>
            <w:r w:rsidRPr="009A0536">
              <w:rPr>
                <w:rFonts w:ascii="Arial" w:hAnsi="Arial" w:cs="Arial"/>
                <w:b/>
                <w:bCs/>
                <w:color w:val="000000"/>
                <w:sz w:val="22"/>
                <w:szCs w:val="22"/>
                <w:lang w:val="mn-MN"/>
                <w14:ligatures w14:val="none"/>
              </w:rPr>
              <w:t>НЭМАХҮТ, ЭМГ, НЭМТ</w:t>
            </w:r>
          </w:p>
        </w:tc>
        <w:tc>
          <w:tcPr>
            <w:tcW w:w="1442" w:type="dxa"/>
            <w:tcBorders>
              <w:top w:val="nil"/>
              <w:left w:val="nil"/>
              <w:bottom w:val="single" w:sz="4" w:space="0" w:color="auto"/>
              <w:right w:val="single" w:sz="4" w:space="0" w:color="auto"/>
            </w:tcBorders>
            <w:shd w:val="clear" w:color="auto" w:fill="BDD6EE" w:themeFill="accent5" w:themeFillTint="66"/>
            <w:vAlign w:val="center"/>
            <w:hideMark/>
          </w:tcPr>
          <w:p w14:paraId="6B692095" w14:textId="77777777" w:rsidR="00FC30C3" w:rsidRPr="009A0536" w:rsidRDefault="00FC30C3" w:rsidP="0087328F">
            <w:pPr>
              <w:jc w:val="center"/>
              <w:rPr>
                <w:rFonts w:ascii="Arial" w:hAnsi="Arial" w:cs="Arial"/>
                <w:b/>
                <w:bCs/>
                <w:color w:val="000000"/>
                <w:sz w:val="22"/>
                <w:szCs w:val="22"/>
                <w:lang w:val="mn-MN"/>
                <w14:ligatures w14:val="none"/>
              </w:rPr>
            </w:pPr>
            <w:r w:rsidRPr="009A0536">
              <w:rPr>
                <w:rFonts w:ascii="Arial" w:hAnsi="Arial" w:cs="Arial"/>
                <w:b/>
                <w:bCs/>
                <w:color w:val="000000"/>
                <w:sz w:val="22"/>
                <w:szCs w:val="22"/>
                <w:lang w:val="mn-MN"/>
                <w14:ligatures w14:val="none"/>
              </w:rPr>
              <w:t>Бусад ЭМБ</w:t>
            </w:r>
          </w:p>
        </w:tc>
        <w:tc>
          <w:tcPr>
            <w:tcW w:w="1694" w:type="dxa"/>
            <w:tcBorders>
              <w:top w:val="nil"/>
              <w:left w:val="nil"/>
              <w:bottom w:val="single" w:sz="4" w:space="0" w:color="auto"/>
              <w:right w:val="single" w:sz="4" w:space="0" w:color="auto"/>
            </w:tcBorders>
            <w:shd w:val="clear" w:color="auto" w:fill="BDD6EE" w:themeFill="accent5" w:themeFillTint="66"/>
            <w:vAlign w:val="center"/>
            <w:hideMark/>
          </w:tcPr>
          <w:p w14:paraId="3B13F3CF" w14:textId="77777777" w:rsidR="00FC30C3" w:rsidRPr="009A0536" w:rsidRDefault="00FC30C3" w:rsidP="0087328F">
            <w:pPr>
              <w:jc w:val="center"/>
              <w:rPr>
                <w:rFonts w:ascii="Arial" w:hAnsi="Arial" w:cs="Arial"/>
                <w:b/>
                <w:bCs/>
                <w:color w:val="000000"/>
                <w:sz w:val="22"/>
                <w:szCs w:val="22"/>
                <w:lang w:val="mn-MN"/>
                <w14:ligatures w14:val="none"/>
              </w:rPr>
            </w:pPr>
            <w:r w:rsidRPr="009A0536">
              <w:rPr>
                <w:rFonts w:ascii="Arial" w:hAnsi="Arial" w:cs="Arial"/>
                <w:b/>
                <w:bCs/>
                <w:color w:val="000000"/>
                <w:sz w:val="22"/>
                <w:szCs w:val="22"/>
                <w:lang w:val="mn-MN"/>
                <w14:ligatures w14:val="none"/>
              </w:rPr>
              <w:t>Бусад салбарын байгууллага</w:t>
            </w:r>
            <w:r w:rsidRPr="009A0536">
              <w:rPr>
                <w:rFonts w:ascii="Arial" w:hAnsi="Arial" w:cs="Arial"/>
                <w:b/>
                <w:bCs/>
                <w:color w:val="000000"/>
                <w:sz w:val="22"/>
                <w:szCs w:val="22"/>
                <w:lang w:val="mn-MN"/>
                <w14:ligatures w14:val="none"/>
              </w:rPr>
              <w:br/>
              <w:t>/яамд болон бусад төрийн байгууллага/</w:t>
            </w:r>
          </w:p>
        </w:tc>
        <w:tc>
          <w:tcPr>
            <w:tcW w:w="1566" w:type="dxa"/>
            <w:tcBorders>
              <w:top w:val="nil"/>
              <w:left w:val="nil"/>
              <w:bottom w:val="single" w:sz="4" w:space="0" w:color="auto"/>
              <w:right w:val="single" w:sz="4" w:space="0" w:color="auto"/>
            </w:tcBorders>
            <w:shd w:val="clear" w:color="auto" w:fill="BDD6EE" w:themeFill="accent5" w:themeFillTint="66"/>
            <w:vAlign w:val="center"/>
            <w:hideMark/>
          </w:tcPr>
          <w:p w14:paraId="077D1376" w14:textId="77777777" w:rsidR="00FC30C3" w:rsidRPr="009A0536" w:rsidRDefault="00FC30C3" w:rsidP="0087328F">
            <w:pPr>
              <w:jc w:val="center"/>
              <w:rPr>
                <w:rFonts w:ascii="Arial" w:hAnsi="Arial" w:cs="Arial"/>
                <w:b/>
                <w:bCs/>
                <w:color w:val="000000"/>
                <w:sz w:val="22"/>
                <w:szCs w:val="22"/>
                <w:lang w:val="mn-MN"/>
                <w14:ligatures w14:val="none"/>
              </w:rPr>
            </w:pPr>
            <w:r w:rsidRPr="009A0536">
              <w:rPr>
                <w:rFonts w:ascii="Arial" w:hAnsi="Arial" w:cs="Arial"/>
                <w:b/>
                <w:bCs/>
                <w:color w:val="000000"/>
                <w:sz w:val="22"/>
                <w:szCs w:val="22"/>
                <w:lang w:val="mn-MN"/>
                <w14:ligatures w14:val="none"/>
              </w:rPr>
              <w:t>Олон улсын болон иргэний нийгмийн байгууллага</w:t>
            </w:r>
          </w:p>
        </w:tc>
      </w:tr>
      <w:tr w:rsidR="00FC30C3" w:rsidRPr="009A0536" w14:paraId="0AF3817C" w14:textId="77777777" w:rsidTr="0087328F">
        <w:trPr>
          <w:trHeight w:val="945"/>
        </w:trPr>
        <w:tc>
          <w:tcPr>
            <w:tcW w:w="515" w:type="dxa"/>
            <w:tcBorders>
              <w:top w:val="nil"/>
              <w:left w:val="single" w:sz="4" w:space="0" w:color="auto"/>
              <w:bottom w:val="single" w:sz="4" w:space="0" w:color="auto"/>
              <w:right w:val="single" w:sz="4" w:space="0" w:color="auto"/>
            </w:tcBorders>
            <w:shd w:val="clear" w:color="auto" w:fill="auto"/>
            <w:hideMark/>
          </w:tcPr>
          <w:p w14:paraId="5B6C37D7"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1</w:t>
            </w:r>
          </w:p>
        </w:tc>
        <w:tc>
          <w:tcPr>
            <w:tcW w:w="2746" w:type="dxa"/>
            <w:tcBorders>
              <w:top w:val="nil"/>
              <w:left w:val="nil"/>
              <w:bottom w:val="single" w:sz="4" w:space="0" w:color="auto"/>
              <w:right w:val="single" w:sz="4" w:space="0" w:color="auto"/>
            </w:tcBorders>
            <w:shd w:val="clear" w:color="auto" w:fill="auto"/>
            <w:hideMark/>
          </w:tcPr>
          <w:p w14:paraId="61A71782"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Эрүүл мэндийн салбарын өвчлөл болон нас баралт, бусад салбарын мэдээлэл цуглуулалт, боловсруулалт</w:t>
            </w:r>
          </w:p>
        </w:tc>
        <w:tc>
          <w:tcPr>
            <w:tcW w:w="1660" w:type="dxa"/>
            <w:tcBorders>
              <w:top w:val="nil"/>
              <w:left w:val="nil"/>
              <w:bottom w:val="single" w:sz="4" w:space="0" w:color="auto"/>
              <w:right w:val="single" w:sz="4" w:space="0" w:color="auto"/>
            </w:tcBorders>
            <w:shd w:val="clear" w:color="auto" w:fill="auto"/>
            <w:hideMark/>
          </w:tcPr>
          <w:p w14:paraId="623DBF59"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 иргэнээр тооцсон</w:t>
            </w:r>
          </w:p>
        </w:tc>
        <w:tc>
          <w:tcPr>
            <w:tcW w:w="1442" w:type="dxa"/>
            <w:tcBorders>
              <w:top w:val="nil"/>
              <w:left w:val="nil"/>
              <w:bottom w:val="single" w:sz="4" w:space="0" w:color="auto"/>
              <w:right w:val="single" w:sz="4" w:space="0" w:color="auto"/>
            </w:tcBorders>
            <w:shd w:val="clear" w:color="auto" w:fill="auto"/>
            <w:hideMark/>
          </w:tcPr>
          <w:p w14:paraId="75E2B376"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871" w:type="dxa"/>
            <w:tcBorders>
              <w:top w:val="nil"/>
              <w:left w:val="nil"/>
              <w:bottom w:val="single" w:sz="4" w:space="0" w:color="auto"/>
              <w:right w:val="single" w:sz="4" w:space="0" w:color="auto"/>
            </w:tcBorders>
            <w:shd w:val="clear" w:color="auto" w:fill="auto"/>
            <w:hideMark/>
          </w:tcPr>
          <w:p w14:paraId="150BB8EB"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665" w:type="dxa"/>
            <w:tcBorders>
              <w:top w:val="nil"/>
              <w:left w:val="nil"/>
              <w:bottom w:val="single" w:sz="4" w:space="0" w:color="auto"/>
              <w:right w:val="single" w:sz="4" w:space="0" w:color="auto"/>
            </w:tcBorders>
            <w:shd w:val="clear" w:color="auto" w:fill="auto"/>
            <w:hideMark/>
          </w:tcPr>
          <w:p w14:paraId="7DC1DD5E"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w:t>
            </w:r>
          </w:p>
        </w:tc>
        <w:tc>
          <w:tcPr>
            <w:tcW w:w="1442" w:type="dxa"/>
            <w:tcBorders>
              <w:top w:val="nil"/>
              <w:left w:val="nil"/>
              <w:bottom w:val="single" w:sz="4" w:space="0" w:color="auto"/>
              <w:right w:val="single" w:sz="4" w:space="0" w:color="auto"/>
            </w:tcBorders>
            <w:shd w:val="clear" w:color="auto" w:fill="auto"/>
            <w:hideMark/>
          </w:tcPr>
          <w:p w14:paraId="115662BA"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694" w:type="dxa"/>
            <w:tcBorders>
              <w:top w:val="nil"/>
              <w:left w:val="nil"/>
              <w:bottom w:val="single" w:sz="4" w:space="0" w:color="auto"/>
              <w:right w:val="single" w:sz="4" w:space="0" w:color="auto"/>
            </w:tcBorders>
            <w:shd w:val="clear" w:color="auto" w:fill="auto"/>
            <w:hideMark/>
          </w:tcPr>
          <w:p w14:paraId="3A162B8C" w14:textId="2C5E33B5" w:rsidR="00FC30C3" w:rsidRPr="009A0536" w:rsidRDefault="00FC30C3" w:rsidP="0087328F">
            <w:pPr>
              <w:jc w:val="center"/>
              <w:rPr>
                <w:rFonts w:ascii="Arial" w:hAnsi="Arial" w:cs="Arial"/>
                <w:color w:val="000000"/>
                <w:sz w:val="22"/>
                <w:szCs w:val="22"/>
                <w:lang w:val="mn-MN"/>
                <w14:ligatures w14:val="none"/>
              </w:rPr>
            </w:pPr>
          </w:p>
        </w:tc>
        <w:tc>
          <w:tcPr>
            <w:tcW w:w="1566" w:type="dxa"/>
            <w:tcBorders>
              <w:top w:val="nil"/>
              <w:left w:val="nil"/>
              <w:bottom w:val="single" w:sz="4" w:space="0" w:color="auto"/>
              <w:right w:val="single" w:sz="4" w:space="0" w:color="auto"/>
            </w:tcBorders>
            <w:shd w:val="clear" w:color="auto" w:fill="auto"/>
            <w:hideMark/>
          </w:tcPr>
          <w:p w14:paraId="7F91799D" w14:textId="34F26A91" w:rsidR="00FC30C3" w:rsidRPr="009A0536" w:rsidRDefault="00FC30C3" w:rsidP="0087328F">
            <w:pPr>
              <w:jc w:val="center"/>
              <w:rPr>
                <w:rFonts w:ascii="Arial" w:hAnsi="Arial" w:cs="Arial"/>
                <w:color w:val="000000"/>
                <w:sz w:val="22"/>
                <w:szCs w:val="22"/>
                <w:lang w:val="mn-MN"/>
                <w14:ligatures w14:val="none"/>
              </w:rPr>
            </w:pPr>
          </w:p>
        </w:tc>
      </w:tr>
      <w:tr w:rsidR="00FC30C3" w:rsidRPr="009A0536" w14:paraId="348D49C3" w14:textId="77777777" w:rsidTr="0087328F">
        <w:trPr>
          <w:trHeight w:val="630"/>
        </w:trPr>
        <w:tc>
          <w:tcPr>
            <w:tcW w:w="515" w:type="dxa"/>
            <w:tcBorders>
              <w:top w:val="nil"/>
              <w:left w:val="single" w:sz="4" w:space="0" w:color="auto"/>
              <w:bottom w:val="single" w:sz="4" w:space="0" w:color="auto"/>
              <w:right w:val="single" w:sz="4" w:space="0" w:color="auto"/>
            </w:tcBorders>
            <w:shd w:val="clear" w:color="auto" w:fill="auto"/>
            <w:hideMark/>
          </w:tcPr>
          <w:p w14:paraId="3ABB38DB"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2</w:t>
            </w:r>
          </w:p>
        </w:tc>
        <w:tc>
          <w:tcPr>
            <w:tcW w:w="2746" w:type="dxa"/>
            <w:tcBorders>
              <w:top w:val="nil"/>
              <w:left w:val="nil"/>
              <w:bottom w:val="single" w:sz="4" w:space="0" w:color="auto"/>
              <w:right w:val="single" w:sz="4" w:space="0" w:color="auto"/>
            </w:tcBorders>
            <w:shd w:val="clear" w:color="auto" w:fill="auto"/>
            <w:hideMark/>
          </w:tcPr>
          <w:p w14:paraId="3B80F5FC"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Нийгмийн эрүүл мэндийн тандалт</w:t>
            </w:r>
          </w:p>
        </w:tc>
        <w:tc>
          <w:tcPr>
            <w:tcW w:w="1660" w:type="dxa"/>
            <w:tcBorders>
              <w:top w:val="nil"/>
              <w:left w:val="nil"/>
              <w:bottom w:val="single" w:sz="4" w:space="0" w:color="auto"/>
              <w:right w:val="single" w:sz="4" w:space="0" w:color="auto"/>
            </w:tcBorders>
            <w:shd w:val="clear" w:color="auto" w:fill="auto"/>
            <w:hideMark/>
          </w:tcPr>
          <w:p w14:paraId="5D69A8E0"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 иргэнээр тооцсон</w:t>
            </w:r>
          </w:p>
        </w:tc>
        <w:tc>
          <w:tcPr>
            <w:tcW w:w="1442" w:type="dxa"/>
            <w:tcBorders>
              <w:top w:val="nil"/>
              <w:left w:val="nil"/>
              <w:bottom w:val="single" w:sz="4" w:space="0" w:color="auto"/>
              <w:right w:val="single" w:sz="4" w:space="0" w:color="auto"/>
            </w:tcBorders>
            <w:shd w:val="clear" w:color="auto" w:fill="auto"/>
            <w:hideMark/>
          </w:tcPr>
          <w:p w14:paraId="39807B88"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871" w:type="dxa"/>
            <w:tcBorders>
              <w:top w:val="nil"/>
              <w:left w:val="nil"/>
              <w:bottom w:val="single" w:sz="4" w:space="0" w:color="auto"/>
              <w:right w:val="single" w:sz="4" w:space="0" w:color="auto"/>
            </w:tcBorders>
            <w:shd w:val="clear" w:color="auto" w:fill="auto"/>
            <w:hideMark/>
          </w:tcPr>
          <w:p w14:paraId="110FE84D"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665" w:type="dxa"/>
            <w:tcBorders>
              <w:top w:val="nil"/>
              <w:left w:val="nil"/>
              <w:bottom w:val="single" w:sz="4" w:space="0" w:color="auto"/>
              <w:right w:val="single" w:sz="4" w:space="0" w:color="auto"/>
            </w:tcBorders>
            <w:shd w:val="clear" w:color="auto" w:fill="auto"/>
            <w:hideMark/>
          </w:tcPr>
          <w:p w14:paraId="2A4F87EC"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442" w:type="dxa"/>
            <w:tcBorders>
              <w:top w:val="nil"/>
              <w:left w:val="nil"/>
              <w:bottom w:val="single" w:sz="4" w:space="0" w:color="auto"/>
              <w:right w:val="single" w:sz="4" w:space="0" w:color="auto"/>
            </w:tcBorders>
            <w:shd w:val="clear" w:color="auto" w:fill="auto"/>
            <w:hideMark/>
          </w:tcPr>
          <w:p w14:paraId="481E3A2E"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694" w:type="dxa"/>
            <w:tcBorders>
              <w:top w:val="nil"/>
              <w:left w:val="nil"/>
              <w:bottom w:val="single" w:sz="4" w:space="0" w:color="auto"/>
              <w:right w:val="single" w:sz="4" w:space="0" w:color="auto"/>
            </w:tcBorders>
            <w:shd w:val="clear" w:color="auto" w:fill="auto"/>
            <w:hideMark/>
          </w:tcPr>
          <w:p w14:paraId="4AAAE18F" w14:textId="52EEFEE9" w:rsidR="00FC30C3" w:rsidRPr="009A0536" w:rsidRDefault="00FC30C3" w:rsidP="0087328F">
            <w:pPr>
              <w:jc w:val="center"/>
              <w:rPr>
                <w:rFonts w:ascii="Arial" w:hAnsi="Arial" w:cs="Arial"/>
                <w:color w:val="000000"/>
                <w:sz w:val="22"/>
                <w:szCs w:val="22"/>
                <w:lang w:val="mn-MN"/>
                <w14:ligatures w14:val="none"/>
              </w:rPr>
            </w:pPr>
          </w:p>
        </w:tc>
        <w:tc>
          <w:tcPr>
            <w:tcW w:w="1566" w:type="dxa"/>
            <w:tcBorders>
              <w:top w:val="nil"/>
              <w:left w:val="nil"/>
              <w:bottom w:val="single" w:sz="4" w:space="0" w:color="auto"/>
              <w:right w:val="single" w:sz="4" w:space="0" w:color="auto"/>
            </w:tcBorders>
            <w:shd w:val="clear" w:color="auto" w:fill="auto"/>
            <w:hideMark/>
          </w:tcPr>
          <w:p w14:paraId="189C058A"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Гүйцэтгэлээр</w:t>
            </w:r>
          </w:p>
        </w:tc>
      </w:tr>
      <w:tr w:rsidR="00FC30C3" w:rsidRPr="009A0536" w14:paraId="53318FB8" w14:textId="77777777" w:rsidTr="0087328F">
        <w:trPr>
          <w:trHeight w:val="945"/>
        </w:trPr>
        <w:tc>
          <w:tcPr>
            <w:tcW w:w="515" w:type="dxa"/>
            <w:tcBorders>
              <w:top w:val="nil"/>
              <w:left w:val="single" w:sz="4" w:space="0" w:color="auto"/>
              <w:bottom w:val="single" w:sz="4" w:space="0" w:color="auto"/>
              <w:right w:val="single" w:sz="4" w:space="0" w:color="auto"/>
            </w:tcBorders>
            <w:shd w:val="clear" w:color="auto" w:fill="auto"/>
            <w:hideMark/>
          </w:tcPr>
          <w:p w14:paraId="2B539462"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3</w:t>
            </w:r>
          </w:p>
        </w:tc>
        <w:tc>
          <w:tcPr>
            <w:tcW w:w="2746" w:type="dxa"/>
            <w:tcBorders>
              <w:top w:val="nil"/>
              <w:left w:val="nil"/>
              <w:bottom w:val="single" w:sz="4" w:space="0" w:color="auto"/>
              <w:right w:val="single" w:sz="4" w:space="0" w:color="auto"/>
            </w:tcBorders>
            <w:shd w:val="clear" w:color="auto" w:fill="auto"/>
            <w:hideMark/>
          </w:tcPr>
          <w:p w14:paraId="40704593"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Нийгмийн эрүүл мэндийн судалгаа /байнгын болон үндэсний хэмжээний үечилсэн/</w:t>
            </w:r>
          </w:p>
        </w:tc>
        <w:tc>
          <w:tcPr>
            <w:tcW w:w="1660" w:type="dxa"/>
            <w:tcBorders>
              <w:top w:val="nil"/>
              <w:left w:val="nil"/>
              <w:bottom w:val="single" w:sz="4" w:space="0" w:color="auto"/>
              <w:right w:val="single" w:sz="4" w:space="0" w:color="auto"/>
            </w:tcBorders>
            <w:shd w:val="clear" w:color="auto" w:fill="auto"/>
            <w:hideMark/>
          </w:tcPr>
          <w:p w14:paraId="2E29E74E" w14:textId="35B6205D" w:rsidR="00FC30C3" w:rsidRPr="009A0536" w:rsidRDefault="00FC30C3" w:rsidP="0087328F">
            <w:pPr>
              <w:jc w:val="center"/>
              <w:rPr>
                <w:rFonts w:ascii="Arial" w:hAnsi="Arial" w:cs="Arial"/>
                <w:color w:val="000000"/>
                <w:sz w:val="22"/>
                <w:szCs w:val="22"/>
                <w:lang w:val="mn-MN"/>
                <w14:ligatures w14:val="none"/>
              </w:rPr>
            </w:pPr>
          </w:p>
        </w:tc>
        <w:tc>
          <w:tcPr>
            <w:tcW w:w="1442" w:type="dxa"/>
            <w:tcBorders>
              <w:top w:val="nil"/>
              <w:left w:val="nil"/>
              <w:bottom w:val="single" w:sz="4" w:space="0" w:color="auto"/>
              <w:right w:val="single" w:sz="4" w:space="0" w:color="auto"/>
            </w:tcBorders>
            <w:shd w:val="clear" w:color="auto" w:fill="auto"/>
            <w:hideMark/>
          </w:tcPr>
          <w:p w14:paraId="189B5914" w14:textId="270462F5" w:rsidR="00FC30C3" w:rsidRPr="009A0536" w:rsidRDefault="00FC30C3" w:rsidP="0087328F">
            <w:pPr>
              <w:jc w:val="center"/>
              <w:rPr>
                <w:rFonts w:ascii="Arial" w:hAnsi="Arial" w:cs="Arial"/>
                <w:color w:val="000000"/>
                <w:sz w:val="22"/>
                <w:szCs w:val="22"/>
                <w:lang w:val="mn-MN"/>
                <w14:ligatures w14:val="none"/>
              </w:rPr>
            </w:pPr>
          </w:p>
        </w:tc>
        <w:tc>
          <w:tcPr>
            <w:tcW w:w="1871" w:type="dxa"/>
            <w:tcBorders>
              <w:top w:val="nil"/>
              <w:left w:val="nil"/>
              <w:bottom w:val="single" w:sz="4" w:space="0" w:color="auto"/>
              <w:right w:val="single" w:sz="4" w:space="0" w:color="auto"/>
            </w:tcBorders>
            <w:shd w:val="clear" w:color="auto" w:fill="auto"/>
            <w:hideMark/>
          </w:tcPr>
          <w:p w14:paraId="1AB52185"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Гүйцэтгэлээр</w:t>
            </w:r>
          </w:p>
        </w:tc>
        <w:tc>
          <w:tcPr>
            <w:tcW w:w="1665" w:type="dxa"/>
            <w:tcBorders>
              <w:top w:val="nil"/>
              <w:left w:val="nil"/>
              <w:bottom w:val="single" w:sz="4" w:space="0" w:color="auto"/>
              <w:right w:val="single" w:sz="4" w:space="0" w:color="auto"/>
            </w:tcBorders>
            <w:shd w:val="clear" w:color="auto" w:fill="auto"/>
            <w:hideMark/>
          </w:tcPr>
          <w:p w14:paraId="31D3A935"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Гүйцэтгэлээр</w:t>
            </w:r>
          </w:p>
        </w:tc>
        <w:tc>
          <w:tcPr>
            <w:tcW w:w="1442" w:type="dxa"/>
            <w:tcBorders>
              <w:top w:val="nil"/>
              <w:left w:val="nil"/>
              <w:bottom w:val="single" w:sz="4" w:space="0" w:color="auto"/>
              <w:right w:val="single" w:sz="4" w:space="0" w:color="auto"/>
            </w:tcBorders>
            <w:shd w:val="clear" w:color="auto" w:fill="auto"/>
            <w:hideMark/>
          </w:tcPr>
          <w:p w14:paraId="200F3172" w14:textId="6E551C4E"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auto" w:fill="auto"/>
            <w:hideMark/>
          </w:tcPr>
          <w:p w14:paraId="01E89811"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Гүйцэтгэлээр</w:t>
            </w:r>
          </w:p>
        </w:tc>
        <w:tc>
          <w:tcPr>
            <w:tcW w:w="1566" w:type="dxa"/>
            <w:tcBorders>
              <w:top w:val="nil"/>
              <w:left w:val="nil"/>
              <w:bottom w:val="single" w:sz="4" w:space="0" w:color="auto"/>
              <w:right w:val="single" w:sz="4" w:space="0" w:color="auto"/>
            </w:tcBorders>
            <w:shd w:val="clear" w:color="auto" w:fill="auto"/>
            <w:hideMark/>
          </w:tcPr>
          <w:p w14:paraId="531E79C0"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Гүйцэтгэлээр</w:t>
            </w:r>
          </w:p>
        </w:tc>
      </w:tr>
      <w:tr w:rsidR="00FC30C3" w:rsidRPr="009A0536" w14:paraId="433C0E31" w14:textId="77777777" w:rsidTr="0087328F">
        <w:trPr>
          <w:trHeight w:val="630"/>
        </w:trPr>
        <w:tc>
          <w:tcPr>
            <w:tcW w:w="515" w:type="dxa"/>
            <w:tcBorders>
              <w:top w:val="nil"/>
              <w:left w:val="single" w:sz="4" w:space="0" w:color="auto"/>
              <w:bottom w:val="single" w:sz="4" w:space="0" w:color="auto"/>
              <w:right w:val="single" w:sz="4" w:space="0" w:color="auto"/>
            </w:tcBorders>
            <w:shd w:val="clear" w:color="auto" w:fill="auto"/>
            <w:hideMark/>
          </w:tcPr>
          <w:p w14:paraId="2F6375F0"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4</w:t>
            </w:r>
          </w:p>
        </w:tc>
        <w:tc>
          <w:tcPr>
            <w:tcW w:w="2746" w:type="dxa"/>
            <w:tcBorders>
              <w:top w:val="nil"/>
              <w:left w:val="nil"/>
              <w:bottom w:val="single" w:sz="4" w:space="0" w:color="auto"/>
              <w:right w:val="single" w:sz="4" w:space="0" w:color="auto"/>
            </w:tcBorders>
            <w:shd w:val="clear" w:color="auto" w:fill="auto"/>
            <w:hideMark/>
          </w:tcPr>
          <w:p w14:paraId="15B047D7"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Нийгмийн эрүүл мэндийн мэдээллийн сан болон түүний үйл ажиллагаа</w:t>
            </w:r>
          </w:p>
        </w:tc>
        <w:tc>
          <w:tcPr>
            <w:tcW w:w="1660" w:type="dxa"/>
            <w:tcBorders>
              <w:top w:val="nil"/>
              <w:left w:val="nil"/>
              <w:bottom w:val="single" w:sz="4" w:space="0" w:color="auto"/>
              <w:right w:val="single" w:sz="4" w:space="0" w:color="auto"/>
            </w:tcBorders>
            <w:shd w:val="clear" w:color="auto" w:fill="auto"/>
            <w:hideMark/>
          </w:tcPr>
          <w:p w14:paraId="26C0B9CE" w14:textId="522BCB3B" w:rsidR="00FC30C3" w:rsidRPr="009A0536" w:rsidRDefault="00FC30C3" w:rsidP="0087328F">
            <w:pPr>
              <w:jc w:val="center"/>
              <w:rPr>
                <w:rFonts w:ascii="Arial" w:hAnsi="Arial" w:cs="Arial"/>
                <w:color w:val="000000"/>
                <w:sz w:val="22"/>
                <w:szCs w:val="22"/>
                <w:lang w:val="mn-MN"/>
                <w14:ligatures w14:val="none"/>
              </w:rPr>
            </w:pPr>
          </w:p>
        </w:tc>
        <w:tc>
          <w:tcPr>
            <w:tcW w:w="1442" w:type="dxa"/>
            <w:tcBorders>
              <w:top w:val="nil"/>
              <w:left w:val="nil"/>
              <w:bottom w:val="single" w:sz="4" w:space="0" w:color="auto"/>
              <w:right w:val="single" w:sz="4" w:space="0" w:color="auto"/>
            </w:tcBorders>
            <w:shd w:val="clear" w:color="auto" w:fill="auto"/>
            <w:hideMark/>
          </w:tcPr>
          <w:p w14:paraId="4AA4DE3D" w14:textId="752069AD" w:rsidR="00FC30C3" w:rsidRPr="009A0536" w:rsidRDefault="00FC30C3" w:rsidP="0087328F">
            <w:pPr>
              <w:jc w:val="center"/>
              <w:rPr>
                <w:rFonts w:ascii="Arial" w:hAnsi="Arial" w:cs="Arial"/>
                <w:color w:val="000000"/>
                <w:sz w:val="22"/>
                <w:szCs w:val="22"/>
                <w:lang w:val="mn-MN"/>
                <w14:ligatures w14:val="none"/>
              </w:rPr>
            </w:pPr>
          </w:p>
        </w:tc>
        <w:tc>
          <w:tcPr>
            <w:tcW w:w="1871" w:type="dxa"/>
            <w:tcBorders>
              <w:top w:val="nil"/>
              <w:left w:val="nil"/>
              <w:bottom w:val="single" w:sz="4" w:space="0" w:color="auto"/>
              <w:right w:val="single" w:sz="4" w:space="0" w:color="auto"/>
            </w:tcBorders>
            <w:shd w:val="clear" w:color="auto" w:fill="auto"/>
            <w:hideMark/>
          </w:tcPr>
          <w:p w14:paraId="31EEB229" w14:textId="77830A7B" w:rsidR="00FC30C3" w:rsidRPr="009A0536" w:rsidRDefault="00FC30C3" w:rsidP="0087328F">
            <w:pPr>
              <w:jc w:val="center"/>
              <w:rPr>
                <w:rFonts w:ascii="Arial" w:hAnsi="Arial" w:cs="Arial"/>
                <w:color w:val="000000"/>
                <w:sz w:val="22"/>
                <w:szCs w:val="22"/>
                <w:lang w:val="mn-MN"/>
                <w14:ligatures w14:val="none"/>
              </w:rPr>
            </w:pPr>
          </w:p>
        </w:tc>
        <w:tc>
          <w:tcPr>
            <w:tcW w:w="1665" w:type="dxa"/>
            <w:tcBorders>
              <w:top w:val="nil"/>
              <w:left w:val="nil"/>
              <w:bottom w:val="single" w:sz="4" w:space="0" w:color="auto"/>
              <w:right w:val="single" w:sz="4" w:space="0" w:color="auto"/>
            </w:tcBorders>
            <w:shd w:val="clear" w:color="auto" w:fill="auto"/>
            <w:hideMark/>
          </w:tcPr>
          <w:p w14:paraId="2D35AD3B"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w:t>
            </w:r>
          </w:p>
        </w:tc>
        <w:tc>
          <w:tcPr>
            <w:tcW w:w="1442" w:type="dxa"/>
            <w:tcBorders>
              <w:top w:val="nil"/>
              <w:left w:val="nil"/>
              <w:bottom w:val="single" w:sz="4" w:space="0" w:color="auto"/>
              <w:right w:val="single" w:sz="4" w:space="0" w:color="auto"/>
            </w:tcBorders>
            <w:shd w:val="clear" w:color="auto" w:fill="auto"/>
            <w:hideMark/>
          </w:tcPr>
          <w:p w14:paraId="7F437E35" w14:textId="7935FB9A"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auto" w:fill="auto"/>
            <w:hideMark/>
          </w:tcPr>
          <w:p w14:paraId="5B4DA5EC"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w:t>
            </w:r>
          </w:p>
        </w:tc>
        <w:tc>
          <w:tcPr>
            <w:tcW w:w="1566" w:type="dxa"/>
            <w:tcBorders>
              <w:top w:val="nil"/>
              <w:left w:val="nil"/>
              <w:bottom w:val="single" w:sz="4" w:space="0" w:color="auto"/>
              <w:right w:val="single" w:sz="4" w:space="0" w:color="auto"/>
            </w:tcBorders>
            <w:shd w:val="clear" w:color="auto" w:fill="auto"/>
            <w:hideMark/>
          </w:tcPr>
          <w:p w14:paraId="4CE33383"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Гүйцэтгэлээр</w:t>
            </w:r>
          </w:p>
        </w:tc>
      </w:tr>
      <w:tr w:rsidR="00FC30C3" w:rsidRPr="009A0536" w14:paraId="08C20DA9" w14:textId="77777777" w:rsidTr="0087328F">
        <w:trPr>
          <w:trHeight w:val="630"/>
        </w:trPr>
        <w:tc>
          <w:tcPr>
            <w:tcW w:w="515" w:type="dxa"/>
            <w:tcBorders>
              <w:top w:val="nil"/>
              <w:left w:val="single" w:sz="4" w:space="0" w:color="auto"/>
              <w:bottom w:val="single" w:sz="4" w:space="0" w:color="auto"/>
              <w:right w:val="single" w:sz="4" w:space="0" w:color="auto"/>
            </w:tcBorders>
            <w:shd w:val="clear" w:color="auto" w:fill="auto"/>
            <w:hideMark/>
          </w:tcPr>
          <w:p w14:paraId="71F95353"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lastRenderedPageBreak/>
              <w:t>5</w:t>
            </w:r>
          </w:p>
        </w:tc>
        <w:tc>
          <w:tcPr>
            <w:tcW w:w="2746" w:type="dxa"/>
            <w:tcBorders>
              <w:top w:val="nil"/>
              <w:left w:val="nil"/>
              <w:bottom w:val="single" w:sz="4" w:space="0" w:color="auto"/>
              <w:right w:val="single" w:sz="4" w:space="0" w:color="auto"/>
            </w:tcBorders>
            <w:shd w:val="clear" w:color="auto" w:fill="auto"/>
            <w:hideMark/>
          </w:tcPr>
          <w:p w14:paraId="04FE9C14"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Нийгмийн эрүүл мэндийн тэргүүлэх чиглэлийг тодорхойлох</w:t>
            </w:r>
          </w:p>
        </w:tc>
        <w:tc>
          <w:tcPr>
            <w:tcW w:w="1660" w:type="dxa"/>
            <w:tcBorders>
              <w:top w:val="nil"/>
              <w:left w:val="nil"/>
              <w:bottom w:val="single" w:sz="4" w:space="0" w:color="auto"/>
              <w:right w:val="single" w:sz="4" w:space="0" w:color="auto"/>
            </w:tcBorders>
            <w:shd w:val="clear" w:color="auto" w:fill="auto"/>
            <w:hideMark/>
          </w:tcPr>
          <w:p w14:paraId="36B667BC" w14:textId="27024AF1" w:rsidR="00FC30C3" w:rsidRPr="009A0536" w:rsidRDefault="00FC30C3" w:rsidP="0087328F">
            <w:pPr>
              <w:jc w:val="center"/>
              <w:rPr>
                <w:rFonts w:ascii="Arial" w:hAnsi="Arial" w:cs="Arial"/>
                <w:color w:val="000000"/>
                <w:sz w:val="22"/>
                <w:szCs w:val="22"/>
                <w:lang w:val="mn-MN"/>
                <w14:ligatures w14:val="none"/>
              </w:rPr>
            </w:pPr>
          </w:p>
        </w:tc>
        <w:tc>
          <w:tcPr>
            <w:tcW w:w="1442" w:type="dxa"/>
            <w:tcBorders>
              <w:top w:val="nil"/>
              <w:left w:val="nil"/>
              <w:bottom w:val="single" w:sz="4" w:space="0" w:color="auto"/>
              <w:right w:val="single" w:sz="4" w:space="0" w:color="auto"/>
            </w:tcBorders>
            <w:shd w:val="clear" w:color="auto" w:fill="auto"/>
            <w:hideMark/>
          </w:tcPr>
          <w:p w14:paraId="0EB6612E" w14:textId="1E01CD1B" w:rsidR="00FC30C3" w:rsidRPr="009A0536" w:rsidRDefault="00FC30C3" w:rsidP="0087328F">
            <w:pPr>
              <w:jc w:val="center"/>
              <w:rPr>
                <w:rFonts w:ascii="Arial" w:hAnsi="Arial" w:cs="Arial"/>
                <w:color w:val="000000"/>
                <w:sz w:val="22"/>
                <w:szCs w:val="22"/>
                <w:lang w:val="mn-MN"/>
                <w14:ligatures w14:val="none"/>
              </w:rPr>
            </w:pPr>
          </w:p>
        </w:tc>
        <w:tc>
          <w:tcPr>
            <w:tcW w:w="1871" w:type="dxa"/>
            <w:tcBorders>
              <w:top w:val="nil"/>
              <w:left w:val="nil"/>
              <w:bottom w:val="single" w:sz="4" w:space="0" w:color="auto"/>
              <w:right w:val="single" w:sz="4" w:space="0" w:color="auto"/>
            </w:tcBorders>
            <w:shd w:val="clear" w:color="auto" w:fill="auto"/>
            <w:hideMark/>
          </w:tcPr>
          <w:p w14:paraId="05BAD8F0" w14:textId="46263836" w:rsidR="00FC30C3" w:rsidRPr="009A0536" w:rsidRDefault="00FC30C3" w:rsidP="0087328F">
            <w:pPr>
              <w:jc w:val="center"/>
              <w:rPr>
                <w:rFonts w:ascii="Arial" w:hAnsi="Arial" w:cs="Arial"/>
                <w:color w:val="000000"/>
                <w:sz w:val="22"/>
                <w:szCs w:val="22"/>
                <w:lang w:val="mn-MN"/>
                <w14:ligatures w14:val="none"/>
              </w:rPr>
            </w:pPr>
          </w:p>
        </w:tc>
        <w:tc>
          <w:tcPr>
            <w:tcW w:w="1665" w:type="dxa"/>
            <w:tcBorders>
              <w:top w:val="nil"/>
              <w:left w:val="nil"/>
              <w:bottom w:val="single" w:sz="4" w:space="0" w:color="auto"/>
              <w:right w:val="single" w:sz="4" w:space="0" w:color="auto"/>
            </w:tcBorders>
            <w:shd w:val="clear" w:color="auto" w:fill="auto"/>
            <w:hideMark/>
          </w:tcPr>
          <w:p w14:paraId="6C211DA4"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w:t>
            </w:r>
          </w:p>
        </w:tc>
        <w:tc>
          <w:tcPr>
            <w:tcW w:w="1442" w:type="dxa"/>
            <w:tcBorders>
              <w:top w:val="nil"/>
              <w:left w:val="nil"/>
              <w:bottom w:val="single" w:sz="4" w:space="0" w:color="auto"/>
              <w:right w:val="single" w:sz="4" w:space="0" w:color="auto"/>
            </w:tcBorders>
            <w:shd w:val="clear" w:color="auto" w:fill="auto"/>
            <w:hideMark/>
          </w:tcPr>
          <w:p w14:paraId="4D7B0E18" w14:textId="43473A52"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auto" w:fill="auto"/>
            <w:hideMark/>
          </w:tcPr>
          <w:p w14:paraId="04D88FC1"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w:t>
            </w:r>
          </w:p>
        </w:tc>
        <w:tc>
          <w:tcPr>
            <w:tcW w:w="1566" w:type="dxa"/>
            <w:tcBorders>
              <w:top w:val="nil"/>
              <w:left w:val="nil"/>
              <w:bottom w:val="single" w:sz="4" w:space="0" w:color="auto"/>
              <w:right w:val="single" w:sz="4" w:space="0" w:color="auto"/>
            </w:tcBorders>
            <w:shd w:val="clear" w:color="auto" w:fill="auto"/>
            <w:hideMark/>
          </w:tcPr>
          <w:p w14:paraId="030F9B36" w14:textId="1E95394D" w:rsidR="00FC30C3" w:rsidRPr="009A0536" w:rsidRDefault="00FC30C3" w:rsidP="0087328F">
            <w:pPr>
              <w:jc w:val="center"/>
              <w:rPr>
                <w:rFonts w:ascii="Arial" w:hAnsi="Arial" w:cs="Arial"/>
                <w:color w:val="000000"/>
                <w:sz w:val="22"/>
                <w:szCs w:val="22"/>
                <w:lang w:val="mn-MN"/>
                <w14:ligatures w14:val="none"/>
              </w:rPr>
            </w:pPr>
          </w:p>
        </w:tc>
      </w:tr>
      <w:tr w:rsidR="00FC30C3" w:rsidRPr="009A0536" w14:paraId="39443C6F" w14:textId="77777777" w:rsidTr="0087328F">
        <w:trPr>
          <w:trHeight w:val="1260"/>
        </w:trPr>
        <w:tc>
          <w:tcPr>
            <w:tcW w:w="515" w:type="dxa"/>
            <w:tcBorders>
              <w:top w:val="nil"/>
              <w:left w:val="single" w:sz="4" w:space="0" w:color="auto"/>
              <w:bottom w:val="single" w:sz="4" w:space="0" w:color="auto"/>
              <w:right w:val="single" w:sz="4" w:space="0" w:color="auto"/>
            </w:tcBorders>
            <w:shd w:val="clear" w:color="000000" w:fill="DDEBF7"/>
            <w:hideMark/>
          </w:tcPr>
          <w:p w14:paraId="1792B1DD"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6</w:t>
            </w:r>
          </w:p>
        </w:tc>
        <w:tc>
          <w:tcPr>
            <w:tcW w:w="2746" w:type="dxa"/>
            <w:tcBorders>
              <w:top w:val="nil"/>
              <w:left w:val="nil"/>
              <w:bottom w:val="single" w:sz="4" w:space="0" w:color="auto"/>
              <w:right w:val="single" w:sz="4" w:space="0" w:color="auto"/>
            </w:tcBorders>
            <w:shd w:val="clear" w:color="000000" w:fill="DDEBF7"/>
            <w:hideMark/>
          </w:tcPr>
          <w:p w14:paraId="71BE2EDC"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Өвчний эрт илрүүлгийн үзлэг</w:t>
            </w:r>
          </w:p>
        </w:tc>
        <w:tc>
          <w:tcPr>
            <w:tcW w:w="1660" w:type="dxa"/>
            <w:tcBorders>
              <w:top w:val="nil"/>
              <w:left w:val="nil"/>
              <w:bottom w:val="single" w:sz="4" w:space="0" w:color="auto"/>
              <w:right w:val="single" w:sz="4" w:space="0" w:color="auto"/>
            </w:tcBorders>
            <w:shd w:val="clear" w:color="000000" w:fill="DDEBF7"/>
            <w:hideMark/>
          </w:tcPr>
          <w:p w14:paraId="281898BC"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 иргэнээр тооцсон болон Тохиолдолд суурилсан</w:t>
            </w:r>
          </w:p>
        </w:tc>
        <w:tc>
          <w:tcPr>
            <w:tcW w:w="1442" w:type="dxa"/>
            <w:tcBorders>
              <w:top w:val="nil"/>
              <w:left w:val="nil"/>
              <w:bottom w:val="single" w:sz="4" w:space="0" w:color="auto"/>
              <w:right w:val="single" w:sz="4" w:space="0" w:color="auto"/>
            </w:tcBorders>
            <w:shd w:val="clear" w:color="000000" w:fill="DDEBF7"/>
            <w:hideMark/>
          </w:tcPr>
          <w:p w14:paraId="52A82842"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871" w:type="dxa"/>
            <w:tcBorders>
              <w:top w:val="nil"/>
              <w:left w:val="nil"/>
              <w:bottom w:val="single" w:sz="4" w:space="0" w:color="auto"/>
              <w:right w:val="single" w:sz="4" w:space="0" w:color="auto"/>
            </w:tcBorders>
            <w:shd w:val="clear" w:color="000000" w:fill="DDEBF7"/>
            <w:hideMark/>
          </w:tcPr>
          <w:p w14:paraId="181D3C27"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665" w:type="dxa"/>
            <w:tcBorders>
              <w:top w:val="nil"/>
              <w:left w:val="nil"/>
              <w:bottom w:val="single" w:sz="4" w:space="0" w:color="auto"/>
              <w:right w:val="single" w:sz="4" w:space="0" w:color="auto"/>
            </w:tcBorders>
            <w:shd w:val="clear" w:color="000000" w:fill="DDEBF7"/>
            <w:hideMark/>
          </w:tcPr>
          <w:p w14:paraId="34996548"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442" w:type="dxa"/>
            <w:tcBorders>
              <w:top w:val="nil"/>
              <w:left w:val="nil"/>
              <w:bottom w:val="single" w:sz="4" w:space="0" w:color="auto"/>
              <w:right w:val="single" w:sz="4" w:space="0" w:color="auto"/>
            </w:tcBorders>
            <w:shd w:val="clear" w:color="000000" w:fill="DDEBF7"/>
            <w:hideMark/>
          </w:tcPr>
          <w:p w14:paraId="7BCF4F13"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694" w:type="dxa"/>
            <w:tcBorders>
              <w:top w:val="nil"/>
              <w:left w:val="nil"/>
              <w:bottom w:val="single" w:sz="4" w:space="0" w:color="auto"/>
              <w:right w:val="single" w:sz="4" w:space="0" w:color="auto"/>
            </w:tcBorders>
            <w:shd w:val="clear" w:color="000000" w:fill="DDEBF7"/>
            <w:hideMark/>
          </w:tcPr>
          <w:p w14:paraId="5B197686" w14:textId="5DC40CD2" w:rsidR="00FC30C3" w:rsidRPr="009A0536" w:rsidRDefault="00FC30C3" w:rsidP="0087328F">
            <w:pPr>
              <w:jc w:val="center"/>
              <w:rPr>
                <w:rFonts w:ascii="Arial" w:hAnsi="Arial" w:cs="Arial"/>
                <w:color w:val="000000"/>
                <w:sz w:val="22"/>
                <w:szCs w:val="22"/>
                <w:lang w:val="mn-MN"/>
                <w14:ligatures w14:val="none"/>
              </w:rPr>
            </w:pPr>
          </w:p>
        </w:tc>
        <w:tc>
          <w:tcPr>
            <w:tcW w:w="1566" w:type="dxa"/>
            <w:tcBorders>
              <w:top w:val="nil"/>
              <w:left w:val="nil"/>
              <w:bottom w:val="single" w:sz="4" w:space="0" w:color="auto"/>
              <w:right w:val="single" w:sz="4" w:space="0" w:color="auto"/>
            </w:tcBorders>
            <w:shd w:val="clear" w:color="000000" w:fill="DDEBF7"/>
            <w:hideMark/>
          </w:tcPr>
          <w:p w14:paraId="7AE4DECC" w14:textId="452CC9ED" w:rsidR="00FC30C3" w:rsidRPr="009A0536" w:rsidRDefault="00FC30C3" w:rsidP="0087328F">
            <w:pPr>
              <w:jc w:val="center"/>
              <w:rPr>
                <w:rFonts w:ascii="Arial" w:hAnsi="Arial" w:cs="Arial"/>
                <w:color w:val="C00000"/>
                <w:sz w:val="22"/>
                <w:szCs w:val="22"/>
                <w:lang w:val="mn-MN"/>
                <w14:ligatures w14:val="none"/>
              </w:rPr>
            </w:pPr>
          </w:p>
        </w:tc>
      </w:tr>
      <w:tr w:rsidR="00FC30C3" w:rsidRPr="009A0536" w14:paraId="386DE65E" w14:textId="77777777" w:rsidTr="0087328F">
        <w:trPr>
          <w:trHeight w:val="945"/>
        </w:trPr>
        <w:tc>
          <w:tcPr>
            <w:tcW w:w="515" w:type="dxa"/>
            <w:tcBorders>
              <w:top w:val="nil"/>
              <w:left w:val="single" w:sz="4" w:space="0" w:color="auto"/>
              <w:bottom w:val="single" w:sz="4" w:space="0" w:color="auto"/>
              <w:right w:val="single" w:sz="4" w:space="0" w:color="auto"/>
            </w:tcBorders>
            <w:shd w:val="clear" w:color="000000" w:fill="DDEBF7"/>
            <w:hideMark/>
          </w:tcPr>
          <w:p w14:paraId="09CF3FC6"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7</w:t>
            </w:r>
          </w:p>
        </w:tc>
        <w:tc>
          <w:tcPr>
            <w:tcW w:w="2746" w:type="dxa"/>
            <w:tcBorders>
              <w:top w:val="nil"/>
              <w:left w:val="nil"/>
              <w:bottom w:val="single" w:sz="4" w:space="0" w:color="auto"/>
              <w:right w:val="single" w:sz="4" w:space="0" w:color="auto"/>
            </w:tcBorders>
            <w:shd w:val="clear" w:color="000000" w:fill="DDEBF7"/>
            <w:hideMark/>
          </w:tcPr>
          <w:p w14:paraId="6ECE5369" w14:textId="199E79E3"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Эрсдэлт бүлгийн хүн амын судалгаа, өвчний үнэлгээ болон эрсдэлийн үнэлгээ хийх, зөвлөгөө өгөх</w:t>
            </w:r>
          </w:p>
        </w:tc>
        <w:tc>
          <w:tcPr>
            <w:tcW w:w="1660" w:type="dxa"/>
            <w:tcBorders>
              <w:top w:val="nil"/>
              <w:left w:val="nil"/>
              <w:bottom w:val="single" w:sz="4" w:space="0" w:color="auto"/>
              <w:right w:val="single" w:sz="4" w:space="0" w:color="auto"/>
            </w:tcBorders>
            <w:shd w:val="clear" w:color="000000" w:fill="DDEBF7"/>
            <w:hideMark/>
          </w:tcPr>
          <w:p w14:paraId="7C62E418"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 иргэнээр тооцсон</w:t>
            </w:r>
          </w:p>
        </w:tc>
        <w:tc>
          <w:tcPr>
            <w:tcW w:w="1442" w:type="dxa"/>
            <w:tcBorders>
              <w:top w:val="nil"/>
              <w:left w:val="nil"/>
              <w:bottom w:val="single" w:sz="4" w:space="0" w:color="auto"/>
              <w:right w:val="single" w:sz="4" w:space="0" w:color="auto"/>
            </w:tcBorders>
            <w:shd w:val="clear" w:color="000000" w:fill="DDEBF7"/>
            <w:hideMark/>
          </w:tcPr>
          <w:p w14:paraId="78D55DC8"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871" w:type="dxa"/>
            <w:tcBorders>
              <w:top w:val="nil"/>
              <w:left w:val="nil"/>
              <w:bottom w:val="single" w:sz="4" w:space="0" w:color="auto"/>
              <w:right w:val="single" w:sz="4" w:space="0" w:color="auto"/>
            </w:tcBorders>
            <w:shd w:val="clear" w:color="000000" w:fill="DDEBF7"/>
            <w:hideMark/>
          </w:tcPr>
          <w:p w14:paraId="2C7BC59B"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665" w:type="dxa"/>
            <w:tcBorders>
              <w:top w:val="nil"/>
              <w:left w:val="nil"/>
              <w:bottom w:val="single" w:sz="4" w:space="0" w:color="auto"/>
              <w:right w:val="single" w:sz="4" w:space="0" w:color="auto"/>
            </w:tcBorders>
            <w:shd w:val="clear" w:color="000000" w:fill="DDEBF7"/>
            <w:hideMark/>
          </w:tcPr>
          <w:p w14:paraId="2358A034"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w:t>
            </w:r>
          </w:p>
        </w:tc>
        <w:tc>
          <w:tcPr>
            <w:tcW w:w="1442" w:type="dxa"/>
            <w:tcBorders>
              <w:top w:val="nil"/>
              <w:left w:val="nil"/>
              <w:bottom w:val="single" w:sz="4" w:space="0" w:color="auto"/>
              <w:right w:val="single" w:sz="4" w:space="0" w:color="auto"/>
            </w:tcBorders>
            <w:shd w:val="clear" w:color="000000" w:fill="DDEBF7"/>
            <w:hideMark/>
          </w:tcPr>
          <w:p w14:paraId="1A06BD04"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694" w:type="dxa"/>
            <w:tcBorders>
              <w:top w:val="nil"/>
              <w:left w:val="nil"/>
              <w:bottom w:val="single" w:sz="4" w:space="0" w:color="auto"/>
              <w:right w:val="single" w:sz="4" w:space="0" w:color="auto"/>
            </w:tcBorders>
            <w:shd w:val="clear" w:color="000000" w:fill="DDEBF7"/>
            <w:hideMark/>
          </w:tcPr>
          <w:p w14:paraId="0F8DF8EE" w14:textId="624B69AE" w:rsidR="00FC30C3" w:rsidRPr="009A0536" w:rsidRDefault="00FC30C3" w:rsidP="0087328F">
            <w:pPr>
              <w:jc w:val="center"/>
              <w:rPr>
                <w:rFonts w:ascii="Arial" w:hAnsi="Arial" w:cs="Arial"/>
                <w:color w:val="000000"/>
                <w:sz w:val="22"/>
                <w:szCs w:val="22"/>
                <w:lang w:val="mn-MN"/>
                <w14:ligatures w14:val="none"/>
              </w:rPr>
            </w:pPr>
          </w:p>
        </w:tc>
        <w:tc>
          <w:tcPr>
            <w:tcW w:w="1566" w:type="dxa"/>
            <w:tcBorders>
              <w:top w:val="nil"/>
              <w:left w:val="nil"/>
              <w:bottom w:val="single" w:sz="4" w:space="0" w:color="auto"/>
              <w:right w:val="single" w:sz="4" w:space="0" w:color="auto"/>
            </w:tcBorders>
            <w:shd w:val="clear" w:color="000000" w:fill="DDEBF7"/>
            <w:hideMark/>
          </w:tcPr>
          <w:p w14:paraId="549377F5" w14:textId="02221739" w:rsidR="00FC30C3" w:rsidRPr="009A0536" w:rsidRDefault="00FC30C3" w:rsidP="0087328F">
            <w:pPr>
              <w:jc w:val="center"/>
              <w:rPr>
                <w:rFonts w:ascii="Arial" w:hAnsi="Arial" w:cs="Arial"/>
                <w:color w:val="C00000"/>
                <w:sz w:val="22"/>
                <w:szCs w:val="22"/>
                <w:lang w:val="mn-MN"/>
                <w14:ligatures w14:val="none"/>
              </w:rPr>
            </w:pPr>
          </w:p>
        </w:tc>
      </w:tr>
      <w:tr w:rsidR="00FC30C3" w:rsidRPr="009A0536" w14:paraId="258F6FAF" w14:textId="77777777" w:rsidTr="0087328F">
        <w:trPr>
          <w:trHeight w:val="630"/>
        </w:trPr>
        <w:tc>
          <w:tcPr>
            <w:tcW w:w="515" w:type="dxa"/>
            <w:tcBorders>
              <w:top w:val="nil"/>
              <w:left w:val="single" w:sz="4" w:space="0" w:color="auto"/>
              <w:bottom w:val="single" w:sz="4" w:space="0" w:color="auto"/>
              <w:right w:val="single" w:sz="4" w:space="0" w:color="auto"/>
            </w:tcBorders>
            <w:shd w:val="clear" w:color="000000" w:fill="DDEBF7"/>
            <w:hideMark/>
          </w:tcPr>
          <w:p w14:paraId="6B2B815B"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8</w:t>
            </w:r>
          </w:p>
        </w:tc>
        <w:tc>
          <w:tcPr>
            <w:tcW w:w="2746" w:type="dxa"/>
            <w:tcBorders>
              <w:top w:val="nil"/>
              <w:left w:val="nil"/>
              <w:bottom w:val="single" w:sz="4" w:space="0" w:color="auto"/>
              <w:right w:val="single" w:sz="4" w:space="0" w:color="auto"/>
            </w:tcBorders>
            <w:shd w:val="clear" w:color="000000" w:fill="DDEBF7"/>
            <w:hideMark/>
          </w:tcPr>
          <w:p w14:paraId="7F0E7EC2"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Өвчнийг оношлох, эмчлэх, хянах, сэргийлэх, аюулыг бууруулах</w:t>
            </w:r>
          </w:p>
        </w:tc>
        <w:tc>
          <w:tcPr>
            <w:tcW w:w="1660" w:type="dxa"/>
            <w:tcBorders>
              <w:top w:val="nil"/>
              <w:left w:val="nil"/>
              <w:bottom w:val="single" w:sz="4" w:space="0" w:color="auto"/>
              <w:right w:val="single" w:sz="4" w:space="0" w:color="auto"/>
            </w:tcBorders>
            <w:shd w:val="clear" w:color="000000" w:fill="DDEBF7"/>
            <w:hideMark/>
          </w:tcPr>
          <w:p w14:paraId="6A21DEAC"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 иргэнээр тооцсон</w:t>
            </w:r>
          </w:p>
        </w:tc>
        <w:tc>
          <w:tcPr>
            <w:tcW w:w="1442" w:type="dxa"/>
            <w:tcBorders>
              <w:top w:val="nil"/>
              <w:left w:val="nil"/>
              <w:bottom w:val="single" w:sz="4" w:space="0" w:color="auto"/>
              <w:right w:val="single" w:sz="4" w:space="0" w:color="auto"/>
            </w:tcBorders>
            <w:shd w:val="clear" w:color="000000" w:fill="DDEBF7"/>
            <w:hideMark/>
          </w:tcPr>
          <w:p w14:paraId="3068529D"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871" w:type="dxa"/>
            <w:tcBorders>
              <w:top w:val="nil"/>
              <w:left w:val="nil"/>
              <w:bottom w:val="single" w:sz="4" w:space="0" w:color="auto"/>
              <w:right w:val="single" w:sz="4" w:space="0" w:color="auto"/>
            </w:tcBorders>
            <w:shd w:val="clear" w:color="000000" w:fill="DDEBF7"/>
            <w:hideMark/>
          </w:tcPr>
          <w:p w14:paraId="2D361A9E"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665" w:type="dxa"/>
            <w:tcBorders>
              <w:top w:val="nil"/>
              <w:left w:val="nil"/>
              <w:bottom w:val="single" w:sz="4" w:space="0" w:color="auto"/>
              <w:right w:val="single" w:sz="4" w:space="0" w:color="auto"/>
            </w:tcBorders>
            <w:shd w:val="clear" w:color="000000" w:fill="DDEBF7"/>
            <w:hideMark/>
          </w:tcPr>
          <w:p w14:paraId="0FA7E11D"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w:t>
            </w:r>
          </w:p>
        </w:tc>
        <w:tc>
          <w:tcPr>
            <w:tcW w:w="1442" w:type="dxa"/>
            <w:tcBorders>
              <w:top w:val="nil"/>
              <w:left w:val="nil"/>
              <w:bottom w:val="single" w:sz="4" w:space="0" w:color="auto"/>
              <w:right w:val="single" w:sz="4" w:space="0" w:color="auto"/>
            </w:tcBorders>
            <w:shd w:val="clear" w:color="000000" w:fill="DDEBF7"/>
            <w:hideMark/>
          </w:tcPr>
          <w:p w14:paraId="3673D47A"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694" w:type="dxa"/>
            <w:tcBorders>
              <w:top w:val="nil"/>
              <w:left w:val="nil"/>
              <w:bottom w:val="single" w:sz="4" w:space="0" w:color="auto"/>
              <w:right w:val="single" w:sz="4" w:space="0" w:color="auto"/>
            </w:tcBorders>
            <w:shd w:val="clear" w:color="000000" w:fill="DDEBF7"/>
            <w:hideMark/>
          </w:tcPr>
          <w:p w14:paraId="14AB15FA" w14:textId="70E1A578" w:rsidR="00FC30C3" w:rsidRPr="009A0536" w:rsidRDefault="00FC30C3" w:rsidP="0087328F">
            <w:pPr>
              <w:jc w:val="center"/>
              <w:rPr>
                <w:rFonts w:ascii="Arial" w:hAnsi="Arial" w:cs="Arial"/>
                <w:color w:val="000000"/>
                <w:sz w:val="22"/>
                <w:szCs w:val="22"/>
                <w:lang w:val="mn-MN"/>
                <w14:ligatures w14:val="none"/>
              </w:rPr>
            </w:pPr>
          </w:p>
        </w:tc>
        <w:tc>
          <w:tcPr>
            <w:tcW w:w="1566" w:type="dxa"/>
            <w:tcBorders>
              <w:top w:val="nil"/>
              <w:left w:val="nil"/>
              <w:bottom w:val="single" w:sz="4" w:space="0" w:color="auto"/>
              <w:right w:val="single" w:sz="4" w:space="0" w:color="auto"/>
            </w:tcBorders>
            <w:shd w:val="clear" w:color="000000" w:fill="DDEBF7"/>
            <w:hideMark/>
          </w:tcPr>
          <w:p w14:paraId="0276E081" w14:textId="77777777" w:rsidR="00FC30C3" w:rsidRPr="009A0536" w:rsidRDefault="00FC30C3" w:rsidP="0087328F">
            <w:pPr>
              <w:jc w:val="center"/>
              <w:rPr>
                <w:rFonts w:ascii="Arial" w:hAnsi="Arial" w:cs="Arial"/>
                <w:sz w:val="22"/>
                <w:szCs w:val="22"/>
                <w:lang w:val="mn-MN"/>
                <w14:ligatures w14:val="none"/>
              </w:rPr>
            </w:pPr>
            <w:r w:rsidRPr="009A0536">
              <w:rPr>
                <w:rFonts w:ascii="Arial" w:hAnsi="Arial" w:cs="Arial"/>
                <w:sz w:val="22"/>
                <w:szCs w:val="22"/>
                <w:lang w:val="mn-MN"/>
                <w14:ligatures w14:val="none"/>
              </w:rPr>
              <w:t>Гүйцэтгэлээр</w:t>
            </w:r>
          </w:p>
        </w:tc>
      </w:tr>
      <w:tr w:rsidR="00FC30C3" w:rsidRPr="009A0536" w14:paraId="05B2551F" w14:textId="77777777" w:rsidTr="0087328F">
        <w:trPr>
          <w:trHeight w:val="630"/>
        </w:trPr>
        <w:tc>
          <w:tcPr>
            <w:tcW w:w="515" w:type="dxa"/>
            <w:tcBorders>
              <w:top w:val="nil"/>
              <w:left w:val="single" w:sz="4" w:space="0" w:color="auto"/>
              <w:bottom w:val="single" w:sz="4" w:space="0" w:color="auto"/>
              <w:right w:val="single" w:sz="4" w:space="0" w:color="auto"/>
            </w:tcBorders>
            <w:shd w:val="clear" w:color="000000" w:fill="DDEBF7"/>
            <w:hideMark/>
          </w:tcPr>
          <w:p w14:paraId="0ABC569C"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10</w:t>
            </w:r>
          </w:p>
        </w:tc>
        <w:tc>
          <w:tcPr>
            <w:tcW w:w="2746" w:type="dxa"/>
            <w:tcBorders>
              <w:top w:val="nil"/>
              <w:left w:val="nil"/>
              <w:bottom w:val="single" w:sz="4" w:space="0" w:color="auto"/>
              <w:right w:val="single" w:sz="4" w:space="0" w:color="auto"/>
            </w:tcBorders>
            <w:shd w:val="clear" w:color="000000" w:fill="DDEBF7"/>
            <w:hideMark/>
          </w:tcPr>
          <w:p w14:paraId="76535478"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Дархлаажуулалтын арга хэмжээ</w:t>
            </w:r>
          </w:p>
        </w:tc>
        <w:tc>
          <w:tcPr>
            <w:tcW w:w="1660" w:type="dxa"/>
            <w:tcBorders>
              <w:top w:val="nil"/>
              <w:left w:val="nil"/>
              <w:bottom w:val="single" w:sz="4" w:space="0" w:color="auto"/>
              <w:right w:val="single" w:sz="4" w:space="0" w:color="auto"/>
            </w:tcBorders>
            <w:shd w:val="clear" w:color="000000" w:fill="DDEBF7"/>
            <w:hideMark/>
          </w:tcPr>
          <w:p w14:paraId="75DC6977"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 иргэнээр тооцсон</w:t>
            </w:r>
          </w:p>
        </w:tc>
        <w:tc>
          <w:tcPr>
            <w:tcW w:w="1442" w:type="dxa"/>
            <w:tcBorders>
              <w:top w:val="nil"/>
              <w:left w:val="nil"/>
              <w:bottom w:val="single" w:sz="4" w:space="0" w:color="auto"/>
              <w:right w:val="single" w:sz="4" w:space="0" w:color="auto"/>
            </w:tcBorders>
            <w:shd w:val="clear" w:color="000000" w:fill="DDEBF7"/>
            <w:hideMark/>
          </w:tcPr>
          <w:p w14:paraId="23C6ED66"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871" w:type="dxa"/>
            <w:tcBorders>
              <w:top w:val="nil"/>
              <w:left w:val="nil"/>
              <w:bottom w:val="single" w:sz="4" w:space="0" w:color="auto"/>
              <w:right w:val="single" w:sz="4" w:space="0" w:color="auto"/>
            </w:tcBorders>
            <w:shd w:val="clear" w:color="000000" w:fill="DDEBF7"/>
            <w:hideMark/>
          </w:tcPr>
          <w:p w14:paraId="218E1C93"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665" w:type="dxa"/>
            <w:tcBorders>
              <w:top w:val="nil"/>
              <w:left w:val="nil"/>
              <w:bottom w:val="single" w:sz="4" w:space="0" w:color="auto"/>
              <w:right w:val="single" w:sz="4" w:space="0" w:color="auto"/>
            </w:tcBorders>
            <w:shd w:val="clear" w:color="000000" w:fill="DDEBF7"/>
            <w:hideMark/>
          </w:tcPr>
          <w:p w14:paraId="63EB07EB"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442" w:type="dxa"/>
            <w:tcBorders>
              <w:top w:val="nil"/>
              <w:left w:val="nil"/>
              <w:bottom w:val="single" w:sz="4" w:space="0" w:color="auto"/>
              <w:right w:val="single" w:sz="4" w:space="0" w:color="auto"/>
            </w:tcBorders>
            <w:shd w:val="clear" w:color="000000" w:fill="DDEBF7"/>
            <w:hideMark/>
          </w:tcPr>
          <w:p w14:paraId="4A9BBE61"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694" w:type="dxa"/>
            <w:tcBorders>
              <w:top w:val="nil"/>
              <w:left w:val="nil"/>
              <w:bottom w:val="single" w:sz="4" w:space="0" w:color="auto"/>
              <w:right w:val="single" w:sz="4" w:space="0" w:color="auto"/>
            </w:tcBorders>
            <w:shd w:val="clear" w:color="000000" w:fill="DDEBF7"/>
            <w:hideMark/>
          </w:tcPr>
          <w:p w14:paraId="53E35A51" w14:textId="1B95DC8B" w:rsidR="00FC30C3" w:rsidRPr="009A0536" w:rsidRDefault="00FC30C3" w:rsidP="0087328F">
            <w:pPr>
              <w:jc w:val="center"/>
              <w:rPr>
                <w:rFonts w:ascii="Arial" w:hAnsi="Arial" w:cs="Arial"/>
                <w:color w:val="000000"/>
                <w:sz w:val="22"/>
                <w:szCs w:val="22"/>
                <w:lang w:val="mn-MN"/>
                <w14:ligatures w14:val="none"/>
              </w:rPr>
            </w:pPr>
          </w:p>
        </w:tc>
        <w:tc>
          <w:tcPr>
            <w:tcW w:w="1566" w:type="dxa"/>
            <w:tcBorders>
              <w:top w:val="nil"/>
              <w:left w:val="nil"/>
              <w:bottom w:val="single" w:sz="4" w:space="0" w:color="auto"/>
              <w:right w:val="single" w:sz="4" w:space="0" w:color="auto"/>
            </w:tcBorders>
            <w:shd w:val="clear" w:color="000000" w:fill="DDEBF7"/>
            <w:hideMark/>
          </w:tcPr>
          <w:p w14:paraId="540CAF6A" w14:textId="5F3A72EC" w:rsidR="00FC30C3" w:rsidRPr="009A0536" w:rsidRDefault="00FC30C3" w:rsidP="0087328F">
            <w:pPr>
              <w:jc w:val="center"/>
              <w:rPr>
                <w:rFonts w:ascii="Arial" w:hAnsi="Arial" w:cs="Arial"/>
                <w:color w:val="C00000"/>
                <w:sz w:val="22"/>
                <w:szCs w:val="22"/>
                <w:lang w:val="mn-MN"/>
                <w14:ligatures w14:val="none"/>
              </w:rPr>
            </w:pPr>
          </w:p>
        </w:tc>
      </w:tr>
      <w:tr w:rsidR="00FC30C3" w:rsidRPr="009A0536" w14:paraId="0101EE30" w14:textId="77777777" w:rsidTr="0087328F">
        <w:trPr>
          <w:trHeight w:val="630"/>
        </w:trPr>
        <w:tc>
          <w:tcPr>
            <w:tcW w:w="515" w:type="dxa"/>
            <w:tcBorders>
              <w:top w:val="nil"/>
              <w:left w:val="single" w:sz="4" w:space="0" w:color="auto"/>
              <w:bottom w:val="single" w:sz="4" w:space="0" w:color="auto"/>
              <w:right w:val="single" w:sz="4" w:space="0" w:color="auto"/>
            </w:tcBorders>
            <w:shd w:val="clear" w:color="000000" w:fill="DDEBF7"/>
            <w:hideMark/>
          </w:tcPr>
          <w:p w14:paraId="2578310C"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11</w:t>
            </w:r>
          </w:p>
        </w:tc>
        <w:tc>
          <w:tcPr>
            <w:tcW w:w="2746" w:type="dxa"/>
            <w:tcBorders>
              <w:top w:val="nil"/>
              <w:left w:val="nil"/>
              <w:bottom w:val="single" w:sz="4" w:space="0" w:color="auto"/>
              <w:right w:val="single" w:sz="4" w:space="0" w:color="auto"/>
            </w:tcBorders>
            <w:shd w:val="clear" w:color="000000" w:fill="DDEBF7"/>
            <w:hideMark/>
          </w:tcPr>
          <w:p w14:paraId="0EFE6856"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Мэргэжил арга зүйн дэмжлэг, хяналт үнэлгээ</w:t>
            </w:r>
          </w:p>
        </w:tc>
        <w:tc>
          <w:tcPr>
            <w:tcW w:w="1660" w:type="dxa"/>
            <w:tcBorders>
              <w:top w:val="nil"/>
              <w:left w:val="nil"/>
              <w:bottom w:val="single" w:sz="4" w:space="0" w:color="auto"/>
              <w:right w:val="single" w:sz="4" w:space="0" w:color="auto"/>
            </w:tcBorders>
            <w:shd w:val="clear" w:color="000000" w:fill="DDEBF7"/>
            <w:hideMark/>
          </w:tcPr>
          <w:p w14:paraId="50F56FF3" w14:textId="6057AAF0" w:rsidR="00FC30C3" w:rsidRPr="009A0536" w:rsidRDefault="00FC30C3" w:rsidP="0087328F">
            <w:pPr>
              <w:jc w:val="center"/>
              <w:rPr>
                <w:rFonts w:ascii="Arial" w:hAnsi="Arial" w:cs="Arial"/>
                <w:color w:val="000000"/>
                <w:sz w:val="22"/>
                <w:szCs w:val="22"/>
                <w:lang w:val="mn-MN"/>
                <w14:ligatures w14:val="none"/>
              </w:rPr>
            </w:pPr>
          </w:p>
        </w:tc>
        <w:tc>
          <w:tcPr>
            <w:tcW w:w="1442" w:type="dxa"/>
            <w:tcBorders>
              <w:top w:val="nil"/>
              <w:left w:val="nil"/>
              <w:bottom w:val="single" w:sz="4" w:space="0" w:color="auto"/>
              <w:right w:val="single" w:sz="4" w:space="0" w:color="auto"/>
            </w:tcBorders>
            <w:shd w:val="clear" w:color="000000" w:fill="DDEBF7"/>
            <w:hideMark/>
          </w:tcPr>
          <w:p w14:paraId="72D4ACC5"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871" w:type="dxa"/>
            <w:tcBorders>
              <w:top w:val="nil"/>
              <w:left w:val="nil"/>
              <w:bottom w:val="single" w:sz="4" w:space="0" w:color="auto"/>
              <w:right w:val="single" w:sz="4" w:space="0" w:color="auto"/>
            </w:tcBorders>
            <w:shd w:val="clear" w:color="000000" w:fill="DDEBF7"/>
            <w:hideMark/>
          </w:tcPr>
          <w:p w14:paraId="63F4E631"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665" w:type="dxa"/>
            <w:tcBorders>
              <w:top w:val="nil"/>
              <w:left w:val="nil"/>
              <w:bottom w:val="single" w:sz="4" w:space="0" w:color="auto"/>
              <w:right w:val="single" w:sz="4" w:space="0" w:color="auto"/>
            </w:tcBorders>
            <w:shd w:val="clear" w:color="000000" w:fill="DDEBF7"/>
            <w:hideMark/>
          </w:tcPr>
          <w:p w14:paraId="452FE3E8"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442" w:type="dxa"/>
            <w:tcBorders>
              <w:top w:val="nil"/>
              <w:left w:val="nil"/>
              <w:bottom w:val="single" w:sz="4" w:space="0" w:color="auto"/>
              <w:right w:val="single" w:sz="4" w:space="0" w:color="auto"/>
            </w:tcBorders>
            <w:shd w:val="clear" w:color="000000" w:fill="DDEBF7"/>
            <w:hideMark/>
          </w:tcPr>
          <w:p w14:paraId="594709A8" w14:textId="1E45A5E9"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000000" w:fill="DDEBF7"/>
            <w:hideMark/>
          </w:tcPr>
          <w:p w14:paraId="154A4BB9" w14:textId="70FAA49F" w:rsidR="00FC30C3" w:rsidRPr="009A0536" w:rsidRDefault="00FC30C3" w:rsidP="0087328F">
            <w:pPr>
              <w:jc w:val="center"/>
              <w:rPr>
                <w:rFonts w:ascii="Arial" w:hAnsi="Arial" w:cs="Arial"/>
                <w:color w:val="000000"/>
                <w:sz w:val="22"/>
                <w:szCs w:val="22"/>
                <w:lang w:val="mn-MN"/>
                <w14:ligatures w14:val="none"/>
              </w:rPr>
            </w:pPr>
          </w:p>
        </w:tc>
        <w:tc>
          <w:tcPr>
            <w:tcW w:w="1566" w:type="dxa"/>
            <w:tcBorders>
              <w:top w:val="nil"/>
              <w:left w:val="nil"/>
              <w:bottom w:val="single" w:sz="4" w:space="0" w:color="auto"/>
              <w:right w:val="single" w:sz="4" w:space="0" w:color="auto"/>
            </w:tcBorders>
            <w:shd w:val="clear" w:color="000000" w:fill="DDEBF7"/>
            <w:hideMark/>
          </w:tcPr>
          <w:p w14:paraId="5E47BBF1" w14:textId="77777777" w:rsidR="00FC30C3" w:rsidRPr="009A0536" w:rsidRDefault="00FC30C3" w:rsidP="0087328F">
            <w:pPr>
              <w:jc w:val="center"/>
              <w:rPr>
                <w:rFonts w:ascii="Arial" w:hAnsi="Arial" w:cs="Arial"/>
                <w:sz w:val="22"/>
                <w:szCs w:val="22"/>
                <w:lang w:val="mn-MN"/>
                <w14:ligatures w14:val="none"/>
              </w:rPr>
            </w:pPr>
            <w:r w:rsidRPr="009A0536">
              <w:rPr>
                <w:rFonts w:ascii="Arial" w:hAnsi="Arial" w:cs="Arial"/>
                <w:sz w:val="22"/>
                <w:szCs w:val="22"/>
                <w:lang w:val="mn-MN"/>
                <w14:ligatures w14:val="none"/>
              </w:rPr>
              <w:t>Гүйцэтгэлээр</w:t>
            </w:r>
          </w:p>
        </w:tc>
      </w:tr>
      <w:tr w:rsidR="00FC30C3" w:rsidRPr="009A0536" w14:paraId="2B4ED822" w14:textId="77777777" w:rsidTr="0087328F">
        <w:trPr>
          <w:trHeight w:val="630"/>
        </w:trPr>
        <w:tc>
          <w:tcPr>
            <w:tcW w:w="515" w:type="dxa"/>
            <w:tcBorders>
              <w:top w:val="nil"/>
              <w:left w:val="single" w:sz="4" w:space="0" w:color="auto"/>
              <w:bottom w:val="single" w:sz="4" w:space="0" w:color="auto"/>
              <w:right w:val="single" w:sz="4" w:space="0" w:color="auto"/>
            </w:tcBorders>
            <w:shd w:val="clear" w:color="000000" w:fill="DDEBF7"/>
            <w:hideMark/>
          </w:tcPr>
          <w:p w14:paraId="421B4E8D"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12</w:t>
            </w:r>
          </w:p>
        </w:tc>
        <w:tc>
          <w:tcPr>
            <w:tcW w:w="2746" w:type="dxa"/>
            <w:tcBorders>
              <w:top w:val="nil"/>
              <w:left w:val="nil"/>
              <w:bottom w:val="single" w:sz="4" w:space="0" w:color="auto"/>
              <w:right w:val="single" w:sz="4" w:space="0" w:color="auto"/>
            </w:tcBorders>
            <w:shd w:val="clear" w:color="000000" w:fill="DDEBF7"/>
            <w:hideMark/>
          </w:tcPr>
          <w:p w14:paraId="2CA14A05"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Нийгмийн эрүүл мэндийн тандалт, лабораторийн үйл ажиллагаа</w:t>
            </w:r>
          </w:p>
        </w:tc>
        <w:tc>
          <w:tcPr>
            <w:tcW w:w="1660" w:type="dxa"/>
            <w:tcBorders>
              <w:top w:val="nil"/>
              <w:left w:val="nil"/>
              <w:bottom w:val="single" w:sz="4" w:space="0" w:color="auto"/>
              <w:right w:val="single" w:sz="4" w:space="0" w:color="auto"/>
            </w:tcBorders>
            <w:shd w:val="clear" w:color="000000" w:fill="DDEBF7"/>
            <w:hideMark/>
          </w:tcPr>
          <w:p w14:paraId="42A17C1B"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 иргэнээр тооцсон</w:t>
            </w:r>
          </w:p>
        </w:tc>
        <w:tc>
          <w:tcPr>
            <w:tcW w:w="1442" w:type="dxa"/>
            <w:tcBorders>
              <w:top w:val="nil"/>
              <w:left w:val="nil"/>
              <w:bottom w:val="single" w:sz="4" w:space="0" w:color="auto"/>
              <w:right w:val="single" w:sz="4" w:space="0" w:color="auto"/>
            </w:tcBorders>
            <w:shd w:val="clear" w:color="000000" w:fill="DDEBF7"/>
            <w:hideMark/>
          </w:tcPr>
          <w:p w14:paraId="4822ECED"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871" w:type="dxa"/>
            <w:tcBorders>
              <w:top w:val="nil"/>
              <w:left w:val="nil"/>
              <w:bottom w:val="single" w:sz="4" w:space="0" w:color="auto"/>
              <w:right w:val="single" w:sz="4" w:space="0" w:color="auto"/>
            </w:tcBorders>
            <w:shd w:val="clear" w:color="000000" w:fill="DDEBF7"/>
            <w:hideMark/>
          </w:tcPr>
          <w:p w14:paraId="7EE8271F"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665" w:type="dxa"/>
            <w:tcBorders>
              <w:top w:val="nil"/>
              <w:left w:val="nil"/>
              <w:bottom w:val="single" w:sz="4" w:space="0" w:color="auto"/>
              <w:right w:val="single" w:sz="4" w:space="0" w:color="auto"/>
            </w:tcBorders>
            <w:shd w:val="clear" w:color="000000" w:fill="DDEBF7"/>
            <w:hideMark/>
          </w:tcPr>
          <w:p w14:paraId="2B31C719"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442" w:type="dxa"/>
            <w:tcBorders>
              <w:top w:val="nil"/>
              <w:left w:val="nil"/>
              <w:bottom w:val="single" w:sz="4" w:space="0" w:color="auto"/>
              <w:right w:val="single" w:sz="4" w:space="0" w:color="auto"/>
            </w:tcBorders>
            <w:shd w:val="clear" w:color="000000" w:fill="DDEBF7"/>
            <w:hideMark/>
          </w:tcPr>
          <w:p w14:paraId="2FAFE738" w14:textId="5A8A64D1"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000000" w:fill="DDEBF7"/>
            <w:hideMark/>
          </w:tcPr>
          <w:p w14:paraId="0A4620B8"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566" w:type="dxa"/>
            <w:tcBorders>
              <w:top w:val="nil"/>
              <w:left w:val="nil"/>
              <w:bottom w:val="single" w:sz="4" w:space="0" w:color="auto"/>
              <w:right w:val="single" w:sz="4" w:space="0" w:color="auto"/>
            </w:tcBorders>
            <w:shd w:val="clear" w:color="000000" w:fill="DDEBF7"/>
            <w:hideMark/>
          </w:tcPr>
          <w:p w14:paraId="3F61F05C" w14:textId="77777777" w:rsidR="00FC30C3" w:rsidRPr="009A0536" w:rsidRDefault="00FC30C3" w:rsidP="0087328F">
            <w:pPr>
              <w:jc w:val="center"/>
              <w:rPr>
                <w:rFonts w:ascii="Arial" w:hAnsi="Arial" w:cs="Arial"/>
                <w:sz w:val="22"/>
                <w:szCs w:val="22"/>
                <w:lang w:val="mn-MN"/>
                <w14:ligatures w14:val="none"/>
              </w:rPr>
            </w:pPr>
            <w:r w:rsidRPr="009A0536">
              <w:rPr>
                <w:rFonts w:ascii="Arial" w:hAnsi="Arial" w:cs="Arial"/>
                <w:sz w:val="22"/>
                <w:szCs w:val="22"/>
                <w:lang w:val="mn-MN"/>
                <w14:ligatures w14:val="none"/>
              </w:rPr>
              <w:t>Гүйцэтгэлээр</w:t>
            </w:r>
          </w:p>
        </w:tc>
      </w:tr>
      <w:tr w:rsidR="00FC30C3" w:rsidRPr="009A0536" w14:paraId="3666E3DF" w14:textId="77777777" w:rsidTr="0087328F">
        <w:trPr>
          <w:trHeight w:val="630"/>
        </w:trPr>
        <w:tc>
          <w:tcPr>
            <w:tcW w:w="515" w:type="dxa"/>
            <w:tcBorders>
              <w:top w:val="nil"/>
              <w:left w:val="single" w:sz="4" w:space="0" w:color="auto"/>
              <w:bottom w:val="single" w:sz="4" w:space="0" w:color="auto"/>
              <w:right w:val="single" w:sz="4" w:space="0" w:color="auto"/>
            </w:tcBorders>
            <w:shd w:val="clear" w:color="000000" w:fill="DDEBF7"/>
            <w:hideMark/>
          </w:tcPr>
          <w:p w14:paraId="0AC65A9C"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13</w:t>
            </w:r>
          </w:p>
        </w:tc>
        <w:tc>
          <w:tcPr>
            <w:tcW w:w="2746" w:type="dxa"/>
            <w:tcBorders>
              <w:top w:val="nil"/>
              <w:left w:val="nil"/>
              <w:bottom w:val="single" w:sz="4" w:space="0" w:color="auto"/>
              <w:right w:val="single" w:sz="4" w:space="0" w:color="auto"/>
            </w:tcBorders>
            <w:shd w:val="clear" w:color="000000" w:fill="DDEBF7"/>
            <w:hideMark/>
          </w:tcPr>
          <w:p w14:paraId="768EC65F"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Үндэсний зөвлөл, баг, мэргэжилтэн томилох, мэргэжилтэн бэлдэх</w:t>
            </w:r>
          </w:p>
        </w:tc>
        <w:tc>
          <w:tcPr>
            <w:tcW w:w="1660" w:type="dxa"/>
            <w:tcBorders>
              <w:top w:val="nil"/>
              <w:left w:val="nil"/>
              <w:bottom w:val="single" w:sz="4" w:space="0" w:color="auto"/>
              <w:right w:val="single" w:sz="4" w:space="0" w:color="auto"/>
            </w:tcBorders>
            <w:shd w:val="clear" w:color="000000" w:fill="DDEBF7"/>
            <w:hideMark/>
          </w:tcPr>
          <w:p w14:paraId="5E5D1116"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 иргэнээр тооцсон</w:t>
            </w:r>
          </w:p>
        </w:tc>
        <w:tc>
          <w:tcPr>
            <w:tcW w:w="1442" w:type="dxa"/>
            <w:tcBorders>
              <w:top w:val="nil"/>
              <w:left w:val="nil"/>
              <w:bottom w:val="single" w:sz="4" w:space="0" w:color="auto"/>
              <w:right w:val="single" w:sz="4" w:space="0" w:color="auto"/>
            </w:tcBorders>
            <w:shd w:val="clear" w:color="000000" w:fill="DDEBF7"/>
            <w:hideMark/>
          </w:tcPr>
          <w:p w14:paraId="33656C75"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871" w:type="dxa"/>
            <w:tcBorders>
              <w:top w:val="nil"/>
              <w:left w:val="nil"/>
              <w:bottom w:val="single" w:sz="4" w:space="0" w:color="auto"/>
              <w:right w:val="single" w:sz="4" w:space="0" w:color="auto"/>
            </w:tcBorders>
            <w:shd w:val="clear" w:color="000000" w:fill="DDEBF7"/>
            <w:hideMark/>
          </w:tcPr>
          <w:p w14:paraId="54FE9AD2"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665" w:type="dxa"/>
            <w:tcBorders>
              <w:top w:val="nil"/>
              <w:left w:val="nil"/>
              <w:bottom w:val="single" w:sz="4" w:space="0" w:color="auto"/>
              <w:right w:val="single" w:sz="4" w:space="0" w:color="auto"/>
            </w:tcBorders>
            <w:shd w:val="clear" w:color="000000" w:fill="DDEBF7"/>
            <w:hideMark/>
          </w:tcPr>
          <w:p w14:paraId="46864DB8"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442" w:type="dxa"/>
            <w:tcBorders>
              <w:top w:val="nil"/>
              <w:left w:val="nil"/>
              <w:bottom w:val="single" w:sz="4" w:space="0" w:color="auto"/>
              <w:right w:val="single" w:sz="4" w:space="0" w:color="auto"/>
            </w:tcBorders>
            <w:shd w:val="clear" w:color="000000" w:fill="DDEBF7"/>
            <w:hideMark/>
          </w:tcPr>
          <w:p w14:paraId="2960671C" w14:textId="0A4A85EA"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000000" w:fill="DDEBF7"/>
            <w:hideMark/>
          </w:tcPr>
          <w:p w14:paraId="726059C9"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w:t>
            </w:r>
          </w:p>
        </w:tc>
        <w:tc>
          <w:tcPr>
            <w:tcW w:w="1566" w:type="dxa"/>
            <w:tcBorders>
              <w:top w:val="nil"/>
              <w:left w:val="nil"/>
              <w:bottom w:val="single" w:sz="4" w:space="0" w:color="auto"/>
              <w:right w:val="single" w:sz="4" w:space="0" w:color="auto"/>
            </w:tcBorders>
            <w:shd w:val="clear" w:color="000000" w:fill="DDEBF7"/>
            <w:hideMark/>
          </w:tcPr>
          <w:p w14:paraId="75617232" w14:textId="77777777" w:rsidR="00FC30C3" w:rsidRPr="009A0536" w:rsidRDefault="00FC30C3" w:rsidP="0087328F">
            <w:pPr>
              <w:jc w:val="center"/>
              <w:rPr>
                <w:rFonts w:ascii="Arial" w:hAnsi="Arial" w:cs="Arial"/>
                <w:sz w:val="22"/>
                <w:szCs w:val="22"/>
                <w:lang w:val="mn-MN"/>
                <w14:ligatures w14:val="none"/>
              </w:rPr>
            </w:pPr>
            <w:r w:rsidRPr="009A0536">
              <w:rPr>
                <w:rFonts w:ascii="Arial" w:hAnsi="Arial" w:cs="Arial"/>
                <w:sz w:val="22"/>
                <w:szCs w:val="22"/>
                <w:lang w:val="mn-MN"/>
                <w14:ligatures w14:val="none"/>
              </w:rPr>
              <w:t>Гүйцэтгэлээр</w:t>
            </w:r>
          </w:p>
        </w:tc>
      </w:tr>
      <w:tr w:rsidR="00FC30C3" w:rsidRPr="009A0536" w14:paraId="7FAD9ADD" w14:textId="77777777" w:rsidTr="0087328F">
        <w:trPr>
          <w:trHeight w:val="630"/>
        </w:trPr>
        <w:tc>
          <w:tcPr>
            <w:tcW w:w="515" w:type="dxa"/>
            <w:tcBorders>
              <w:top w:val="nil"/>
              <w:left w:val="single" w:sz="4" w:space="0" w:color="auto"/>
              <w:bottom w:val="single" w:sz="4" w:space="0" w:color="auto"/>
              <w:right w:val="single" w:sz="4" w:space="0" w:color="auto"/>
            </w:tcBorders>
            <w:shd w:val="clear" w:color="000000" w:fill="DDEBF7"/>
            <w:hideMark/>
          </w:tcPr>
          <w:p w14:paraId="2440B7A8"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14</w:t>
            </w:r>
          </w:p>
        </w:tc>
        <w:tc>
          <w:tcPr>
            <w:tcW w:w="2746" w:type="dxa"/>
            <w:tcBorders>
              <w:top w:val="nil"/>
              <w:left w:val="nil"/>
              <w:bottom w:val="single" w:sz="4" w:space="0" w:color="auto"/>
              <w:right w:val="single" w:sz="4" w:space="0" w:color="auto"/>
            </w:tcBorders>
            <w:shd w:val="clear" w:color="000000" w:fill="DDEBF7"/>
            <w:hideMark/>
          </w:tcPr>
          <w:p w14:paraId="61D2731C" w14:textId="432C5DB6"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Жирэмснээс сэргийлэх арга, хэрэгсэл /ЖСАХ/, нэмэлт бэлдмэл, амин дэм, олон найрлагат бичил тэжээлийн хангалт</w:t>
            </w:r>
          </w:p>
        </w:tc>
        <w:tc>
          <w:tcPr>
            <w:tcW w:w="1660" w:type="dxa"/>
            <w:tcBorders>
              <w:top w:val="nil"/>
              <w:left w:val="nil"/>
              <w:bottom w:val="single" w:sz="4" w:space="0" w:color="auto"/>
              <w:right w:val="single" w:sz="4" w:space="0" w:color="auto"/>
            </w:tcBorders>
            <w:shd w:val="clear" w:color="000000" w:fill="DDEBF7"/>
            <w:hideMark/>
          </w:tcPr>
          <w:p w14:paraId="6196D329"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 иргэнээр тооцсон</w:t>
            </w:r>
          </w:p>
        </w:tc>
        <w:tc>
          <w:tcPr>
            <w:tcW w:w="1442" w:type="dxa"/>
            <w:tcBorders>
              <w:top w:val="nil"/>
              <w:left w:val="nil"/>
              <w:bottom w:val="single" w:sz="4" w:space="0" w:color="auto"/>
              <w:right w:val="single" w:sz="4" w:space="0" w:color="auto"/>
            </w:tcBorders>
            <w:shd w:val="clear" w:color="000000" w:fill="DDEBF7"/>
            <w:hideMark/>
          </w:tcPr>
          <w:p w14:paraId="722FAB80" w14:textId="197D7945" w:rsidR="00FC30C3" w:rsidRPr="009A0536" w:rsidRDefault="00C07E3D"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871" w:type="dxa"/>
            <w:tcBorders>
              <w:top w:val="nil"/>
              <w:left w:val="nil"/>
              <w:bottom w:val="single" w:sz="4" w:space="0" w:color="auto"/>
              <w:right w:val="single" w:sz="4" w:space="0" w:color="auto"/>
            </w:tcBorders>
            <w:shd w:val="clear" w:color="000000" w:fill="DDEBF7"/>
            <w:hideMark/>
          </w:tcPr>
          <w:p w14:paraId="29D34503" w14:textId="64707CCC" w:rsidR="00FC30C3" w:rsidRPr="009A0536" w:rsidRDefault="00FC30C3" w:rsidP="0087328F">
            <w:pPr>
              <w:jc w:val="center"/>
              <w:rPr>
                <w:rFonts w:ascii="Arial" w:hAnsi="Arial" w:cs="Arial"/>
                <w:color w:val="000000"/>
                <w:sz w:val="22"/>
                <w:szCs w:val="22"/>
                <w:lang w:val="mn-MN"/>
                <w14:ligatures w14:val="none"/>
              </w:rPr>
            </w:pPr>
          </w:p>
        </w:tc>
        <w:tc>
          <w:tcPr>
            <w:tcW w:w="1665" w:type="dxa"/>
            <w:tcBorders>
              <w:top w:val="nil"/>
              <w:left w:val="nil"/>
              <w:bottom w:val="single" w:sz="4" w:space="0" w:color="auto"/>
              <w:right w:val="single" w:sz="4" w:space="0" w:color="auto"/>
            </w:tcBorders>
            <w:shd w:val="clear" w:color="000000" w:fill="DDEBF7"/>
            <w:hideMark/>
          </w:tcPr>
          <w:p w14:paraId="290B5324" w14:textId="4A708B0E" w:rsidR="00FC30C3" w:rsidRPr="009A0536" w:rsidRDefault="00FC30C3" w:rsidP="0087328F">
            <w:pPr>
              <w:jc w:val="center"/>
              <w:rPr>
                <w:rFonts w:ascii="Arial" w:hAnsi="Arial" w:cs="Arial"/>
                <w:color w:val="000000"/>
                <w:sz w:val="22"/>
                <w:szCs w:val="22"/>
                <w:lang w:val="mn-MN"/>
                <w14:ligatures w14:val="none"/>
              </w:rPr>
            </w:pPr>
          </w:p>
        </w:tc>
        <w:tc>
          <w:tcPr>
            <w:tcW w:w="1442" w:type="dxa"/>
            <w:tcBorders>
              <w:top w:val="nil"/>
              <w:left w:val="nil"/>
              <w:bottom w:val="single" w:sz="4" w:space="0" w:color="auto"/>
              <w:right w:val="single" w:sz="4" w:space="0" w:color="auto"/>
            </w:tcBorders>
            <w:shd w:val="clear" w:color="000000" w:fill="DDEBF7"/>
            <w:hideMark/>
          </w:tcPr>
          <w:p w14:paraId="328157C2" w14:textId="5A9375F8"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000000" w:fill="DDEBF7"/>
            <w:hideMark/>
          </w:tcPr>
          <w:p w14:paraId="2710727D" w14:textId="66219BC9" w:rsidR="00FC30C3" w:rsidRPr="009A0536" w:rsidRDefault="00FC30C3" w:rsidP="0087328F">
            <w:pPr>
              <w:jc w:val="center"/>
              <w:rPr>
                <w:rFonts w:ascii="Arial" w:hAnsi="Arial" w:cs="Arial"/>
                <w:color w:val="000000"/>
                <w:sz w:val="22"/>
                <w:szCs w:val="22"/>
                <w:lang w:val="mn-MN"/>
                <w14:ligatures w14:val="none"/>
              </w:rPr>
            </w:pPr>
          </w:p>
        </w:tc>
        <w:tc>
          <w:tcPr>
            <w:tcW w:w="1566" w:type="dxa"/>
            <w:tcBorders>
              <w:top w:val="nil"/>
              <w:left w:val="nil"/>
              <w:bottom w:val="single" w:sz="4" w:space="0" w:color="auto"/>
              <w:right w:val="single" w:sz="4" w:space="0" w:color="auto"/>
            </w:tcBorders>
            <w:shd w:val="clear" w:color="000000" w:fill="DDEBF7"/>
            <w:hideMark/>
          </w:tcPr>
          <w:p w14:paraId="3D04E40D" w14:textId="32624F0E" w:rsidR="00FC30C3" w:rsidRPr="009A0536" w:rsidRDefault="00FC30C3" w:rsidP="0087328F">
            <w:pPr>
              <w:jc w:val="center"/>
              <w:rPr>
                <w:rFonts w:ascii="Arial" w:hAnsi="Arial" w:cs="Arial"/>
                <w:color w:val="C00000"/>
                <w:sz w:val="22"/>
                <w:szCs w:val="22"/>
                <w:lang w:val="mn-MN"/>
                <w14:ligatures w14:val="none"/>
              </w:rPr>
            </w:pPr>
          </w:p>
        </w:tc>
      </w:tr>
      <w:tr w:rsidR="00FC30C3" w:rsidRPr="009A0536" w14:paraId="5D3E3507" w14:textId="77777777" w:rsidTr="0087328F">
        <w:trPr>
          <w:trHeight w:val="1260"/>
        </w:trPr>
        <w:tc>
          <w:tcPr>
            <w:tcW w:w="515" w:type="dxa"/>
            <w:tcBorders>
              <w:top w:val="nil"/>
              <w:left w:val="single" w:sz="4" w:space="0" w:color="auto"/>
              <w:bottom w:val="single" w:sz="4" w:space="0" w:color="auto"/>
              <w:right w:val="single" w:sz="4" w:space="0" w:color="auto"/>
            </w:tcBorders>
            <w:shd w:val="clear" w:color="auto" w:fill="auto"/>
            <w:hideMark/>
          </w:tcPr>
          <w:p w14:paraId="421B0FD0"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lastRenderedPageBreak/>
              <w:t>15</w:t>
            </w:r>
          </w:p>
        </w:tc>
        <w:tc>
          <w:tcPr>
            <w:tcW w:w="2746" w:type="dxa"/>
            <w:tcBorders>
              <w:top w:val="nil"/>
              <w:left w:val="nil"/>
              <w:bottom w:val="single" w:sz="4" w:space="0" w:color="auto"/>
              <w:right w:val="single" w:sz="4" w:space="0" w:color="auto"/>
            </w:tcBorders>
            <w:shd w:val="clear" w:color="auto" w:fill="auto"/>
            <w:hideMark/>
          </w:tcPr>
          <w:p w14:paraId="233A7E66"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Хүний эрүүл мэндэд сөргөөр нөлөөлөх орчны эрсдэлт хүчин зүйлсийг бууруулах цогц арга хэмжээнүүд /гадаад болон дотоод орчин/</w:t>
            </w:r>
          </w:p>
        </w:tc>
        <w:tc>
          <w:tcPr>
            <w:tcW w:w="1660" w:type="dxa"/>
            <w:tcBorders>
              <w:top w:val="nil"/>
              <w:left w:val="nil"/>
              <w:bottom w:val="single" w:sz="4" w:space="0" w:color="auto"/>
              <w:right w:val="single" w:sz="4" w:space="0" w:color="auto"/>
            </w:tcBorders>
            <w:shd w:val="clear" w:color="auto" w:fill="auto"/>
            <w:hideMark/>
          </w:tcPr>
          <w:p w14:paraId="160FCEBF"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 иргэнээр тооцсон</w:t>
            </w:r>
          </w:p>
        </w:tc>
        <w:tc>
          <w:tcPr>
            <w:tcW w:w="1442" w:type="dxa"/>
            <w:tcBorders>
              <w:top w:val="nil"/>
              <w:left w:val="nil"/>
              <w:bottom w:val="single" w:sz="4" w:space="0" w:color="auto"/>
              <w:right w:val="single" w:sz="4" w:space="0" w:color="auto"/>
            </w:tcBorders>
            <w:shd w:val="clear" w:color="auto" w:fill="auto"/>
            <w:hideMark/>
          </w:tcPr>
          <w:p w14:paraId="777B37FF" w14:textId="007F882F" w:rsidR="00FC30C3" w:rsidRPr="009A0536" w:rsidRDefault="00FC30C3" w:rsidP="0087328F">
            <w:pPr>
              <w:jc w:val="center"/>
              <w:rPr>
                <w:rFonts w:ascii="Arial" w:hAnsi="Arial" w:cs="Arial"/>
                <w:color w:val="000000"/>
                <w:sz w:val="22"/>
                <w:szCs w:val="22"/>
                <w:lang w:val="mn-MN"/>
                <w14:ligatures w14:val="none"/>
              </w:rPr>
            </w:pPr>
          </w:p>
        </w:tc>
        <w:tc>
          <w:tcPr>
            <w:tcW w:w="1871" w:type="dxa"/>
            <w:tcBorders>
              <w:top w:val="nil"/>
              <w:left w:val="nil"/>
              <w:bottom w:val="single" w:sz="4" w:space="0" w:color="auto"/>
              <w:right w:val="single" w:sz="4" w:space="0" w:color="auto"/>
            </w:tcBorders>
            <w:shd w:val="clear" w:color="auto" w:fill="auto"/>
            <w:hideMark/>
          </w:tcPr>
          <w:p w14:paraId="4D201DD5" w14:textId="37981A1D" w:rsidR="00FC30C3" w:rsidRPr="009A0536" w:rsidRDefault="00FC30C3" w:rsidP="0087328F">
            <w:pPr>
              <w:jc w:val="center"/>
              <w:rPr>
                <w:rFonts w:ascii="Arial" w:hAnsi="Arial" w:cs="Arial"/>
                <w:color w:val="000000"/>
                <w:sz w:val="22"/>
                <w:szCs w:val="22"/>
                <w:lang w:val="mn-MN"/>
                <w14:ligatures w14:val="none"/>
              </w:rPr>
            </w:pPr>
          </w:p>
        </w:tc>
        <w:tc>
          <w:tcPr>
            <w:tcW w:w="1665" w:type="dxa"/>
            <w:tcBorders>
              <w:top w:val="nil"/>
              <w:left w:val="nil"/>
              <w:bottom w:val="single" w:sz="4" w:space="0" w:color="auto"/>
              <w:right w:val="single" w:sz="4" w:space="0" w:color="auto"/>
            </w:tcBorders>
            <w:shd w:val="clear" w:color="auto" w:fill="auto"/>
            <w:hideMark/>
          </w:tcPr>
          <w:p w14:paraId="6425594E"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442" w:type="dxa"/>
            <w:tcBorders>
              <w:top w:val="nil"/>
              <w:left w:val="nil"/>
              <w:bottom w:val="single" w:sz="4" w:space="0" w:color="auto"/>
              <w:right w:val="single" w:sz="4" w:space="0" w:color="auto"/>
            </w:tcBorders>
            <w:shd w:val="clear" w:color="auto" w:fill="auto"/>
            <w:hideMark/>
          </w:tcPr>
          <w:p w14:paraId="07DFF8E1" w14:textId="612E965D"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auto" w:fill="auto"/>
            <w:hideMark/>
          </w:tcPr>
          <w:p w14:paraId="365B86A9"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w:t>
            </w:r>
          </w:p>
        </w:tc>
        <w:tc>
          <w:tcPr>
            <w:tcW w:w="1566" w:type="dxa"/>
            <w:tcBorders>
              <w:top w:val="nil"/>
              <w:left w:val="nil"/>
              <w:bottom w:val="single" w:sz="4" w:space="0" w:color="auto"/>
              <w:right w:val="single" w:sz="4" w:space="0" w:color="auto"/>
            </w:tcBorders>
            <w:shd w:val="clear" w:color="auto" w:fill="auto"/>
            <w:hideMark/>
          </w:tcPr>
          <w:p w14:paraId="7049E0B3" w14:textId="534B4C32" w:rsidR="00FC30C3" w:rsidRPr="009A0536" w:rsidRDefault="00FC30C3" w:rsidP="0087328F">
            <w:pPr>
              <w:jc w:val="center"/>
              <w:rPr>
                <w:rFonts w:ascii="Arial" w:hAnsi="Arial" w:cs="Arial"/>
                <w:color w:val="000000"/>
                <w:sz w:val="22"/>
                <w:szCs w:val="22"/>
                <w:lang w:val="mn-MN"/>
                <w14:ligatures w14:val="none"/>
              </w:rPr>
            </w:pPr>
          </w:p>
        </w:tc>
      </w:tr>
      <w:tr w:rsidR="00FC30C3" w:rsidRPr="009A0536" w14:paraId="18689B3C" w14:textId="77777777" w:rsidTr="0087328F">
        <w:trPr>
          <w:trHeight w:val="945"/>
        </w:trPr>
        <w:tc>
          <w:tcPr>
            <w:tcW w:w="515" w:type="dxa"/>
            <w:tcBorders>
              <w:top w:val="nil"/>
              <w:left w:val="single" w:sz="4" w:space="0" w:color="auto"/>
              <w:bottom w:val="single" w:sz="4" w:space="0" w:color="auto"/>
              <w:right w:val="single" w:sz="4" w:space="0" w:color="auto"/>
            </w:tcBorders>
            <w:shd w:val="clear" w:color="auto" w:fill="auto"/>
            <w:hideMark/>
          </w:tcPr>
          <w:p w14:paraId="36852D14"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16</w:t>
            </w:r>
          </w:p>
        </w:tc>
        <w:tc>
          <w:tcPr>
            <w:tcW w:w="2746" w:type="dxa"/>
            <w:tcBorders>
              <w:top w:val="nil"/>
              <w:left w:val="nil"/>
              <w:bottom w:val="single" w:sz="4" w:space="0" w:color="auto"/>
              <w:right w:val="single" w:sz="4" w:space="0" w:color="auto"/>
            </w:tcBorders>
            <w:shd w:val="clear" w:color="auto" w:fill="auto"/>
            <w:hideMark/>
          </w:tcPr>
          <w:p w14:paraId="2E1F2272"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Хөдөлмөрийн эрүүл мэндийг дэмжсэн тогтолцоог сайжруулах- Эрүүл ажлын байр хөтөлбөр</w:t>
            </w:r>
          </w:p>
        </w:tc>
        <w:tc>
          <w:tcPr>
            <w:tcW w:w="1660" w:type="dxa"/>
            <w:tcBorders>
              <w:top w:val="nil"/>
              <w:left w:val="nil"/>
              <w:bottom w:val="single" w:sz="4" w:space="0" w:color="auto"/>
              <w:right w:val="single" w:sz="4" w:space="0" w:color="auto"/>
            </w:tcBorders>
            <w:shd w:val="clear" w:color="auto" w:fill="auto"/>
            <w:hideMark/>
          </w:tcPr>
          <w:p w14:paraId="7B794282"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 иргэнээр тооцсон</w:t>
            </w:r>
          </w:p>
        </w:tc>
        <w:tc>
          <w:tcPr>
            <w:tcW w:w="1442" w:type="dxa"/>
            <w:tcBorders>
              <w:top w:val="nil"/>
              <w:left w:val="nil"/>
              <w:bottom w:val="single" w:sz="4" w:space="0" w:color="auto"/>
              <w:right w:val="single" w:sz="4" w:space="0" w:color="auto"/>
            </w:tcBorders>
            <w:shd w:val="clear" w:color="auto" w:fill="auto"/>
            <w:hideMark/>
          </w:tcPr>
          <w:p w14:paraId="75F95FEC"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871" w:type="dxa"/>
            <w:tcBorders>
              <w:top w:val="nil"/>
              <w:left w:val="nil"/>
              <w:bottom w:val="single" w:sz="4" w:space="0" w:color="auto"/>
              <w:right w:val="single" w:sz="4" w:space="0" w:color="auto"/>
            </w:tcBorders>
            <w:shd w:val="clear" w:color="auto" w:fill="auto"/>
            <w:hideMark/>
          </w:tcPr>
          <w:p w14:paraId="7AE1D3BF"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665" w:type="dxa"/>
            <w:tcBorders>
              <w:top w:val="nil"/>
              <w:left w:val="nil"/>
              <w:bottom w:val="single" w:sz="4" w:space="0" w:color="auto"/>
              <w:right w:val="single" w:sz="4" w:space="0" w:color="auto"/>
            </w:tcBorders>
            <w:shd w:val="clear" w:color="auto" w:fill="auto"/>
            <w:hideMark/>
          </w:tcPr>
          <w:p w14:paraId="44853FB2"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442" w:type="dxa"/>
            <w:tcBorders>
              <w:top w:val="nil"/>
              <w:left w:val="nil"/>
              <w:bottom w:val="single" w:sz="4" w:space="0" w:color="auto"/>
              <w:right w:val="single" w:sz="4" w:space="0" w:color="auto"/>
            </w:tcBorders>
            <w:shd w:val="clear" w:color="auto" w:fill="auto"/>
            <w:hideMark/>
          </w:tcPr>
          <w:p w14:paraId="46E96C80"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694" w:type="dxa"/>
            <w:tcBorders>
              <w:top w:val="nil"/>
              <w:left w:val="nil"/>
              <w:bottom w:val="single" w:sz="4" w:space="0" w:color="auto"/>
              <w:right w:val="single" w:sz="4" w:space="0" w:color="auto"/>
            </w:tcBorders>
            <w:shd w:val="clear" w:color="auto" w:fill="auto"/>
            <w:hideMark/>
          </w:tcPr>
          <w:p w14:paraId="03F4465E"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w:t>
            </w:r>
          </w:p>
        </w:tc>
        <w:tc>
          <w:tcPr>
            <w:tcW w:w="1566" w:type="dxa"/>
            <w:tcBorders>
              <w:top w:val="nil"/>
              <w:left w:val="nil"/>
              <w:bottom w:val="single" w:sz="4" w:space="0" w:color="auto"/>
              <w:right w:val="single" w:sz="4" w:space="0" w:color="auto"/>
            </w:tcBorders>
            <w:shd w:val="clear" w:color="auto" w:fill="auto"/>
            <w:hideMark/>
          </w:tcPr>
          <w:p w14:paraId="4D3C2BC9"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Гүйцэтгэлээр</w:t>
            </w:r>
          </w:p>
        </w:tc>
      </w:tr>
      <w:tr w:rsidR="00FC30C3" w:rsidRPr="009A0536" w14:paraId="7B16A988" w14:textId="77777777" w:rsidTr="0087328F">
        <w:trPr>
          <w:trHeight w:val="945"/>
        </w:trPr>
        <w:tc>
          <w:tcPr>
            <w:tcW w:w="515" w:type="dxa"/>
            <w:tcBorders>
              <w:top w:val="nil"/>
              <w:left w:val="single" w:sz="4" w:space="0" w:color="auto"/>
              <w:bottom w:val="single" w:sz="4" w:space="0" w:color="auto"/>
              <w:right w:val="single" w:sz="4" w:space="0" w:color="auto"/>
            </w:tcBorders>
            <w:shd w:val="clear" w:color="auto" w:fill="auto"/>
            <w:hideMark/>
          </w:tcPr>
          <w:p w14:paraId="0017FEC7"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17</w:t>
            </w:r>
          </w:p>
        </w:tc>
        <w:tc>
          <w:tcPr>
            <w:tcW w:w="2746" w:type="dxa"/>
            <w:tcBorders>
              <w:top w:val="nil"/>
              <w:left w:val="nil"/>
              <w:bottom w:val="single" w:sz="4" w:space="0" w:color="auto"/>
              <w:right w:val="single" w:sz="4" w:space="0" w:color="auto"/>
            </w:tcBorders>
            <w:shd w:val="clear" w:color="auto" w:fill="auto"/>
            <w:hideMark/>
          </w:tcPr>
          <w:p w14:paraId="3395D1B0"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Осол гэмтлийг үүсгэгч хүчин зүйлсийг бууруулах үйл ажиллагаа</w:t>
            </w:r>
          </w:p>
        </w:tc>
        <w:tc>
          <w:tcPr>
            <w:tcW w:w="1660" w:type="dxa"/>
            <w:tcBorders>
              <w:top w:val="nil"/>
              <w:left w:val="nil"/>
              <w:bottom w:val="single" w:sz="4" w:space="0" w:color="auto"/>
              <w:right w:val="single" w:sz="4" w:space="0" w:color="auto"/>
            </w:tcBorders>
            <w:shd w:val="clear" w:color="auto" w:fill="auto"/>
            <w:hideMark/>
          </w:tcPr>
          <w:p w14:paraId="159A2C07"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 иргэнээр тооцсон</w:t>
            </w:r>
          </w:p>
        </w:tc>
        <w:tc>
          <w:tcPr>
            <w:tcW w:w="1442" w:type="dxa"/>
            <w:tcBorders>
              <w:top w:val="nil"/>
              <w:left w:val="nil"/>
              <w:bottom w:val="single" w:sz="4" w:space="0" w:color="auto"/>
              <w:right w:val="single" w:sz="4" w:space="0" w:color="auto"/>
            </w:tcBorders>
            <w:shd w:val="clear" w:color="auto" w:fill="auto"/>
            <w:hideMark/>
          </w:tcPr>
          <w:p w14:paraId="5697B68C" w14:textId="0AB6EEE9" w:rsidR="00FC30C3" w:rsidRPr="009A0536" w:rsidRDefault="00FC30C3" w:rsidP="0087328F">
            <w:pPr>
              <w:jc w:val="center"/>
              <w:rPr>
                <w:rFonts w:ascii="Arial" w:hAnsi="Arial" w:cs="Arial"/>
                <w:color w:val="000000"/>
                <w:sz w:val="22"/>
                <w:szCs w:val="22"/>
                <w:lang w:val="mn-MN"/>
                <w14:ligatures w14:val="none"/>
              </w:rPr>
            </w:pPr>
          </w:p>
        </w:tc>
        <w:tc>
          <w:tcPr>
            <w:tcW w:w="1871" w:type="dxa"/>
            <w:tcBorders>
              <w:top w:val="nil"/>
              <w:left w:val="nil"/>
              <w:bottom w:val="single" w:sz="4" w:space="0" w:color="auto"/>
              <w:right w:val="single" w:sz="4" w:space="0" w:color="auto"/>
            </w:tcBorders>
            <w:shd w:val="clear" w:color="auto" w:fill="auto"/>
            <w:hideMark/>
          </w:tcPr>
          <w:p w14:paraId="154306EF" w14:textId="26F824D5" w:rsidR="00FC30C3" w:rsidRPr="009A0536" w:rsidRDefault="00FC30C3" w:rsidP="0087328F">
            <w:pPr>
              <w:jc w:val="center"/>
              <w:rPr>
                <w:rFonts w:ascii="Arial" w:hAnsi="Arial" w:cs="Arial"/>
                <w:color w:val="000000"/>
                <w:sz w:val="22"/>
                <w:szCs w:val="22"/>
                <w:lang w:val="mn-MN"/>
                <w14:ligatures w14:val="none"/>
              </w:rPr>
            </w:pPr>
          </w:p>
        </w:tc>
        <w:tc>
          <w:tcPr>
            <w:tcW w:w="1665" w:type="dxa"/>
            <w:tcBorders>
              <w:top w:val="nil"/>
              <w:left w:val="nil"/>
              <w:bottom w:val="single" w:sz="4" w:space="0" w:color="auto"/>
              <w:right w:val="single" w:sz="4" w:space="0" w:color="auto"/>
            </w:tcBorders>
            <w:shd w:val="clear" w:color="auto" w:fill="auto"/>
            <w:hideMark/>
          </w:tcPr>
          <w:p w14:paraId="476DABC8"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442" w:type="dxa"/>
            <w:tcBorders>
              <w:top w:val="nil"/>
              <w:left w:val="nil"/>
              <w:bottom w:val="single" w:sz="4" w:space="0" w:color="auto"/>
              <w:right w:val="single" w:sz="4" w:space="0" w:color="auto"/>
            </w:tcBorders>
            <w:shd w:val="clear" w:color="auto" w:fill="auto"/>
            <w:hideMark/>
          </w:tcPr>
          <w:p w14:paraId="5563F0E5" w14:textId="18A9BE19"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auto" w:fill="auto"/>
            <w:hideMark/>
          </w:tcPr>
          <w:p w14:paraId="761D67D7"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w:t>
            </w:r>
          </w:p>
        </w:tc>
        <w:tc>
          <w:tcPr>
            <w:tcW w:w="1566" w:type="dxa"/>
            <w:tcBorders>
              <w:top w:val="nil"/>
              <w:left w:val="nil"/>
              <w:bottom w:val="single" w:sz="4" w:space="0" w:color="auto"/>
              <w:right w:val="single" w:sz="4" w:space="0" w:color="auto"/>
            </w:tcBorders>
            <w:shd w:val="clear" w:color="auto" w:fill="auto"/>
            <w:hideMark/>
          </w:tcPr>
          <w:p w14:paraId="61259D76" w14:textId="42EE79D5" w:rsidR="00FC30C3" w:rsidRPr="009A0536" w:rsidRDefault="00FC30C3" w:rsidP="0087328F">
            <w:pPr>
              <w:jc w:val="center"/>
              <w:rPr>
                <w:rFonts w:ascii="Arial" w:hAnsi="Arial" w:cs="Arial"/>
                <w:color w:val="000000"/>
                <w:sz w:val="22"/>
                <w:szCs w:val="22"/>
                <w:lang w:val="mn-MN"/>
                <w14:ligatures w14:val="none"/>
              </w:rPr>
            </w:pPr>
          </w:p>
        </w:tc>
      </w:tr>
      <w:tr w:rsidR="00FC30C3" w:rsidRPr="009A0536" w14:paraId="5D774CE6" w14:textId="77777777" w:rsidTr="0087328F">
        <w:trPr>
          <w:trHeight w:val="945"/>
        </w:trPr>
        <w:tc>
          <w:tcPr>
            <w:tcW w:w="515" w:type="dxa"/>
            <w:tcBorders>
              <w:top w:val="nil"/>
              <w:left w:val="single" w:sz="4" w:space="0" w:color="auto"/>
              <w:bottom w:val="single" w:sz="4" w:space="0" w:color="auto"/>
              <w:right w:val="single" w:sz="4" w:space="0" w:color="auto"/>
            </w:tcBorders>
            <w:shd w:val="clear" w:color="auto" w:fill="auto"/>
            <w:hideMark/>
          </w:tcPr>
          <w:p w14:paraId="2F72B54D"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18</w:t>
            </w:r>
          </w:p>
        </w:tc>
        <w:tc>
          <w:tcPr>
            <w:tcW w:w="2746" w:type="dxa"/>
            <w:tcBorders>
              <w:top w:val="nil"/>
              <w:left w:val="nil"/>
              <w:bottom w:val="single" w:sz="4" w:space="0" w:color="auto"/>
              <w:right w:val="single" w:sz="4" w:space="0" w:color="auto"/>
            </w:tcBorders>
            <w:shd w:val="clear" w:color="auto" w:fill="auto"/>
            <w:hideMark/>
          </w:tcPr>
          <w:p w14:paraId="5EA21E37"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Хүнсний аюулгүй байдал, шим судлалын үйл ажиллагаа</w:t>
            </w:r>
          </w:p>
        </w:tc>
        <w:tc>
          <w:tcPr>
            <w:tcW w:w="1660" w:type="dxa"/>
            <w:tcBorders>
              <w:top w:val="nil"/>
              <w:left w:val="nil"/>
              <w:bottom w:val="single" w:sz="4" w:space="0" w:color="auto"/>
              <w:right w:val="single" w:sz="4" w:space="0" w:color="auto"/>
            </w:tcBorders>
            <w:shd w:val="clear" w:color="auto" w:fill="auto"/>
            <w:hideMark/>
          </w:tcPr>
          <w:p w14:paraId="0C6E1C9E"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 иргэнээр тооцсон</w:t>
            </w:r>
          </w:p>
        </w:tc>
        <w:tc>
          <w:tcPr>
            <w:tcW w:w="1442" w:type="dxa"/>
            <w:tcBorders>
              <w:top w:val="nil"/>
              <w:left w:val="nil"/>
              <w:bottom w:val="single" w:sz="4" w:space="0" w:color="auto"/>
              <w:right w:val="single" w:sz="4" w:space="0" w:color="auto"/>
            </w:tcBorders>
            <w:shd w:val="clear" w:color="auto" w:fill="auto"/>
            <w:hideMark/>
          </w:tcPr>
          <w:p w14:paraId="774C9DCE" w14:textId="51C4B56C" w:rsidR="00FC30C3" w:rsidRPr="009A0536" w:rsidRDefault="00FC30C3" w:rsidP="0087328F">
            <w:pPr>
              <w:jc w:val="center"/>
              <w:rPr>
                <w:rFonts w:ascii="Arial" w:hAnsi="Arial" w:cs="Arial"/>
                <w:color w:val="000000"/>
                <w:sz w:val="22"/>
                <w:szCs w:val="22"/>
                <w:lang w:val="mn-MN"/>
                <w14:ligatures w14:val="none"/>
              </w:rPr>
            </w:pPr>
          </w:p>
        </w:tc>
        <w:tc>
          <w:tcPr>
            <w:tcW w:w="1871" w:type="dxa"/>
            <w:tcBorders>
              <w:top w:val="nil"/>
              <w:left w:val="nil"/>
              <w:bottom w:val="single" w:sz="4" w:space="0" w:color="auto"/>
              <w:right w:val="single" w:sz="4" w:space="0" w:color="auto"/>
            </w:tcBorders>
            <w:shd w:val="clear" w:color="auto" w:fill="auto"/>
            <w:hideMark/>
          </w:tcPr>
          <w:p w14:paraId="514EE1D2" w14:textId="0270D04C" w:rsidR="00FC30C3" w:rsidRPr="009A0536" w:rsidRDefault="00FC30C3" w:rsidP="0087328F">
            <w:pPr>
              <w:jc w:val="center"/>
              <w:rPr>
                <w:rFonts w:ascii="Arial" w:hAnsi="Arial" w:cs="Arial"/>
                <w:color w:val="000000"/>
                <w:sz w:val="22"/>
                <w:szCs w:val="22"/>
                <w:lang w:val="mn-MN"/>
                <w14:ligatures w14:val="none"/>
              </w:rPr>
            </w:pPr>
          </w:p>
        </w:tc>
        <w:tc>
          <w:tcPr>
            <w:tcW w:w="1665" w:type="dxa"/>
            <w:tcBorders>
              <w:top w:val="nil"/>
              <w:left w:val="nil"/>
              <w:bottom w:val="single" w:sz="4" w:space="0" w:color="auto"/>
              <w:right w:val="single" w:sz="4" w:space="0" w:color="auto"/>
            </w:tcBorders>
            <w:shd w:val="clear" w:color="auto" w:fill="auto"/>
            <w:hideMark/>
          </w:tcPr>
          <w:p w14:paraId="5A3A040A"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442" w:type="dxa"/>
            <w:tcBorders>
              <w:top w:val="nil"/>
              <w:left w:val="nil"/>
              <w:bottom w:val="single" w:sz="4" w:space="0" w:color="auto"/>
              <w:right w:val="single" w:sz="4" w:space="0" w:color="auto"/>
            </w:tcBorders>
            <w:shd w:val="clear" w:color="auto" w:fill="auto"/>
            <w:hideMark/>
          </w:tcPr>
          <w:p w14:paraId="7EB9C9CC" w14:textId="3CF3A1D7"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auto" w:fill="auto"/>
            <w:hideMark/>
          </w:tcPr>
          <w:p w14:paraId="387F92F7"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w:t>
            </w:r>
          </w:p>
        </w:tc>
        <w:tc>
          <w:tcPr>
            <w:tcW w:w="1566" w:type="dxa"/>
            <w:tcBorders>
              <w:top w:val="nil"/>
              <w:left w:val="nil"/>
              <w:bottom w:val="single" w:sz="4" w:space="0" w:color="auto"/>
              <w:right w:val="single" w:sz="4" w:space="0" w:color="auto"/>
            </w:tcBorders>
            <w:shd w:val="clear" w:color="auto" w:fill="auto"/>
            <w:hideMark/>
          </w:tcPr>
          <w:p w14:paraId="1135F150" w14:textId="699491B8" w:rsidR="00FC30C3" w:rsidRPr="009A0536" w:rsidRDefault="00FC30C3" w:rsidP="0087328F">
            <w:pPr>
              <w:jc w:val="center"/>
              <w:rPr>
                <w:rFonts w:ascii="Arial" w:hAnsi="Arial" w:cs="Arial"/>
                <w:color w:val="000000"/>
                <w:sz w:val="22"/>
                <w:szCs w:val="22"/>
                <w:lang w:val="mn-MN"/>
                <w14:ligatures w14:val="none"/>
              </w:rPr>
            </w:pPr>
          </w:p>
        </w:tc>
      </w:tr>
      <w:tr w:rsidR="00FC30C3" w:rsidRPr="009A0536" w14:paraId="7603CCC5" w14:textId="77777777" w:rsidTr="0087328F">
        <w:trPr>
          <w:trHeight w:val="630"/>
        </w:trPr>
        <w:tc>
          <w:tcPr>
            <w:tcW w:w="515" w:type="dxa"/>
            <w:tcBorders>
              <w:top w:val="nil"/>
              <w:left w:val="single" w:sz="4" w:space="0" w:color="auto"/>
              <w:bottom w:val="single" w:sz="4" w:space="0" w:color="auto"/>
              <w:right w:val="single" w:sz="4" w:space="0" w:color="auto"/>
            </w:tcBorders>
            <w:shd w:val="clear" w:color="000000" w:fill="DDEBF7"/>
            <w:hideMark/>
          </w:tcPr>
          <w:p w14:paraId="44CDEE4B"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19</w:t>
            </w:r>
          </w:p>
        </w:tc>
        <w:tc>
          <w:tcPr>
            <w:tcW w:w="2746" w:type="dxa"/>
            <w:tcBorders>
              <w:top w:val="nil"/>
              <w:left w:val="nil"/>
              <w:bottom w:val="single" w:sz="4" w:space="0" w:color="auto"/>
              <w:right w:val="single" w:sz="4" w:space="0" w:color="auto"/>
            </w:tcBorders>
            <w:shd w:val="clear" w:color="000000" w:fill="DDEBF7"/>
            <w:hideMark/>
          </w:tcPr>
          <w:p w14:paraId="2B3B8BD0"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Нийгмийн эрүүл мэндийн ноцтой байдлын үеийн бэлэн байдлын чадавх бүрдүүлэлт</w:t>
            </w:r>
          </w:p>
        </w:tc>
        <w:tc>
          <w:tcPr>
            <w:tcW w:w="1660" w:type="dxa"/>
            <w:tcBorders>
              <w:top w:val="nil"/>
              <w:left w:val="nil"/>
              <w:bottom w:val="single" w:sz="4" w:space="0" w:color="auto"/>
              <w:right w:val="single" w:sz="4" w:space="0" w:color="auto"/>
            </w:tcBorders>
            <w:shd w:val="clear" w:color="000000" w:fill="DDEBF7"/>
            <w:hideMark/>
          </w:tcPr>
          <w:p w14:paraId="266F78DD"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 иргэнээр тооцсон</w:t>
            </w:r>
          </w:p>
        </w:tc>
        <w:tc>
          <w:tcPr>
            <w:tcW w:w="1442" w:type="dxa"/>
            <w:tcBorders>
              <w:top w:val="nil"/>
              <w:left w:val="nil"/>
              <w:bottom w:val="single" w:sz="4" w:space="0" w:color="auto"/>
              <w:right w:val="single" w:sz="4" w:space="0" w:color="auto"/>
            </w:tcBorders>
            <w:shd w:val="clear" w:color="000000" w:fill="DDEBF7"/>
            <w:hideMark/>
          </w:tcPr>
          <w:p w14:paraId="1D7C8902"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871" w:type="dxa"/>
            <w:tcBorders>
              <w:top w:val="nil"/>
              <w:left w:val="nil"/>
              <w:bottom w:val="single" w:sz="4" w:space="0" w:color="auto"/>
              <w:right w:val="single" w:sz="4" w:space="0" w:color="auto"/>
            </w:tcBorders>
            <w:shd w:val="clear" w:color="000000" w:fill="DDEBF7"/>
            <w:hideMark/>
          </w:tcPr>
          <w:p w14:paraId="4DA0D995"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665" w:type="dxa"/>
            <w:tcBorders>
              <w:top w:val="nil"/>
              <w:left w:val="nil"/>
              <w:bottom w:val="single" w:sz="4" w:space="0" w:color="auto"/>
              <w:right w:val="single" w:sz="4" w:space="0" w:color="auto"/>
            </w:tcBorders>
            <w:shd w:val="clear" w:color="000000" w:fill="DDEBF7"/>
            <w:hideMark/>
          </w:tcPr>
          <w:p w14:paraId="2EC80A63"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w:t>
            </w:r>
          </w:p>
        </w:tc>
        <w:tc>
          <w:tcPr>
            <w:tcW w:w="1442" w:type="dxa"/>
            <w:tcBorders>
              <w:top w:val="nil"/>
              <w:left w:val="nil"/>
              <w:bottom w:val="single" w:sz="4" w:space="0" w:color="auto"/>
              <w:right w:val="single" w:sz="4" w:space="0" w:color="auto"/>
            </w:tcBorders>
            <w:shd w:val="clear" w:color="000000" w:fill="DDEBF7"/>
            <w:hideMark/>
          </w:tcPr>
          <w:p w14:paraId="4B4348F6" w14:textId="03A71DCF"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000000" w:fill="DDEBF7"/>
            <w:hideMark/>
          </w:tcPr>
          <w:p w14:paraId="6F52ECC4"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w:t>
            </w:r>
          </w:p>
        </w:tc>
        <w:tc>
          <w:tcPr>
            <w:tcW w:w="1566" w:type="dxa"/>
            <w:tcBorders>
              <w:top w:val="nil"/>
              <w:left w:val="nil"/>
              <w:bottom w:val="single" w:sz="4" w:space="0" w:color="auto"/>
              <w:right w:val="single" w:sz="4" w:space="0" w:color="auto"/>
            </w:tcBorders>
            <w:shd w:val="clear" w:color="000000" w:fill="DDEBF7"/>
            <w:hideMark/>
          </w:tcPr>
          <w:p w14:paraId="5B520E84" w14:textId="77777777" w:rsidR="00FC30C3" w:rsidRPr="009A0536" w:rsidRDefault="00FC30C3" w:rsidP="0087328F">
            <w:pPr>
              <w:jc w:val="center"/>
              <w:rPr>
                <w:rFonts w:ascii="Arial" w:hAnsi="Arial" w:cs="Arial"/>
                <w:sz w:val="22"/>
                <w:szCs w:val="22"/>
                <w:lang w:val="mn-MN"/>
                <w14:ligatures w14:val="none"/>
              </w:rPr>
            </w:pPr>
            <w:r w:rsidRPr="009A0536">
              <w:rPr>
                <w:rFonts w:ascii="Arial" w:hAnsi="Arial" w:cs="Arial"/>
                <w:sz w:val="22"/>
                <w:szCs w:val="22"/>
                <w:lang w:val="mn-MN"/>
                <w14:ligatures w14:val="none"/>
              </w:rPr>
              <w:t>Нэгдсэн төсвөөр</w:t>
            </w:r>
          </w:p>
        </w:tc>
      </w:tr>
      <w:tr w:rsidR="00FC30C3" w:rsidRPr="009A0536" w14:paraId="1F2D7EAD" w14:textId="77777777" w:rsidTr="0087328F">
        <w:trPr>
          <w:trHeight w:val="945"/>
        </w:trPr>
        <w:tc>
          <w:tcPr>
            <w:tcW w:w="515" w:type="dxa"/>
            <w:tcBorders>
              <w:top w:val="nil"/>
              <w:left w:val="single" w:sz="4" w:space="0" w:color="auto"/>
              <w:bottom w:val="single" w:sz="4" w:space="0" w:color="auto"/>
              <w:right w:val="single" w:sz="4" w:space="0" w:color="auto"/>
            </w:tcBorders>
            <w:shd w:val="clear" w:color="000000" w:fill="DDEBF7"/>
            <w:hideMark/>
          </w:tcPr>
          <w:p w14:paraId="0AD39436"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20</w:t>
            </w:r>
          </w:p>
        </w:tc>
        <w:tc>
          <w:tcPr>
            <w:tcW w:w="2746" w:type="dxa"/>
            <w:tcBorders>
              <w:top w:val="nil"/>
              <w:left w:val="nil"/>
              <w:bottom w:val="single" w:sz="4" w:space="0" w:color="auto"/>
              <w:right w:val="single" w:sz="4" w:space="0" w:color="auto"/>
            </w:tcBorders>
            <w:shd w:val="clear" w:color="000000" w:fill="DDEBF7"/>
            <w:hideMark/>
          </w:tcPr>
          <w:p w14:paraId="71E98BCB"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Нийгмийн эрүүл мэндийн ноцтой байдлын үеийн үйл явдлыг бүртгэх, мэдээлэх, эрсдэлийн үнэлгээ</w:t>
            </w:r>
          </w:p>
        </w:tc>
        <w:tc>
          <w:tcPr>
            <w:tcW w:w="1660" w:type="dxa"/>
            <w:tcBorders>
              <w:top w:val="nil"/>
              <w:left w:val="nil"/>
              <w:bottom w:val="single" w:sz="4" w:space="0" w:color="auto"/>
              <w:right w:val="single" w:sz="4" w:space="0" w:color="auto"/>
            </w:tcBorders>
            <w:shd w:val="clear" w:color="000000" w:fill="DDEBF7"/>
            <w:hideMark/>
          </w:tcPr>
          <w:p w14:paraId="27A4E315"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 иргэнээр тооцсон</w:t>
            </w:r>
          </w:p>
        </w:tc>
        <w:tc>
          <w:tcPr>
            <w:tcW w:w="1442" w:type="dxa"/>
            <w:tcBorders>
              <w:top w:val="nil"/>
              <w:left w:val="nil"/>
              <w:bottom w:val="single" w:sz="4" w:space="0" w:color="auto"/>
              <w:right w:val="single" w:sz="4" w:space="0" w:color="auto"/>
            </w:tcBorders>
            <w:shd w:val="clear" w:color="000000" w:fill="DDEBF7"/>
            <w:hideMark/>
          </w:tcPr>
          <w:p w14:paraId="7BA86BAD"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871" w:type="dxa"/>
            <w:tcBorders>
              <w:top w:val="nil"/>
              <w:left w:val="nil"/>
              <w:bottom w:val="single" w:sz="4" w:space="0" w:color="auto"/>
              <w:right w:val="single" w:sz="4" w:space="0" w:color="auto"/>
            </w:tcBorders>
            <w:shd w:val="clear" w:color="000000" w:fill="DDEBF7"/>
            <w:hideMark/>
          </w:tcPr>
          <w:p w14:paraId="0737BDE4"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665" w:type="dxa"/>
            <w:tcBorders>
              <w:top w:val="nil"/>
              <w:left w:val="nil"/>
              <w:bottom w:val="single" w:sz="4" w:space="0" w:color="auto"/>
              <w:right w:val="single" w:sz="4" w:space="0" w:color="auto"/>
            </w:tcBorders>
            <w:shd w:val="clear" w:color="000000" w:fill="DDEBF7"/>
            <w:hideMark/>
          </w:tcPr>
          <w:p w14:paraId="007C98FE"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442" w:type="dxa"/>
            <w:tcBorders>
              <w:top w:val="nil"/>
              <w:left w:val="nil"/>
              <w:bottom w:val="single" w:sz="4" w:space="0" w:color="auto"/>
              <w:right w:val="single" w:sz="4" w:space="0" w:color="auto"/>
            </w:tcBorders>
            <w:shd w:val="clear" w:color="000000" w:fill="DDEBF7"/>
            <w:hideMark/>
          </w:tcPr>
          <w:p w14:paraId="4705EE7D" w14:textId="3D2F3922"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000000" w:fill="DDEBF7"/>
            <w:hideMark/>
          </w:tcPr>
          <w:p w14:paraId="499AFD50"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566" w:type="dxa"/>
            <w:tcBorders>
              <w:top w:val="nil"/>
              <w:left w:val="nil"/>
              <w:bottom w:val="single" w:sz="4" w:space="0" w:color="auto"/>
              <w:right w:val="single" w:sz="4" w:space="0" w:color="auto"/>
            </w:tcBorders>
            <w:shd w:val="clear" w:color="000000" w:fill="DDEBF7"/>
            <w:hideMark/>
          </w:tcPr>
          <w:p w14:paraId="59F4CB70" w14:textId="57AFAA43" w:rsidR="00FC30C3" w:rsidRPr="009A0536" w:rsidRDefault="00FC30C3" w:rsidP="0087328F">
            <w:pPr>
              <w:jc w:val="center"/>
              <w:rPr>
                <w:rFonts w:ascii="Arial" w:hAnsi="Arial" w:cs="Arial"/>
                <w:color w:val="C00000"/>
                <w:sz w:val="22"/>
                <w:szCs w:val="22"/>
                <w:lang w:val="mn-MN"/>
                <w14:ligatures w14:val="none"/>
              </w:rPr>
            </w:pPr>
          </w:p>
        </w:tc>
      </w:tr>
      <w:tr w:rsidR="00FC30C3" w:rsidRPr="009A0536" w14:paraId="3401AF99" w14:textId="77777777" w:rsidTr="0087328F">
        <w:trPr>
          <w:trHeight w:val="630"/>
        </w:trPr>
        <w:tc>
          <w:tcPr>
            <w:tcW w:w="515" w:type="dxa"/>
            <w:tcBorders>
              <w:top w:val="nil"/>
              <w:left w:val="single" w:sz="4" w:space="0" w:color="auto"/>
              <w:bottom w:val="single" w:sz="4" w:space="0" w:color="auto"/>
              <w:right w:val="single" w:sz="4" w:space="0" w:color="auto"/>
            </w:tcBorders>
            <w:shd w:val="clear" w:color="000000" w:fill="DDEBF7"/>
            <w:hideMark/>
          </w:tcPr>
          <w:p w14:paraId="2F617769"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21</w:t>
            </w:r>
          </w:p>
        </w:tc>
        <w:tc>
          <w:tcPr>
            <w:tcW w:w="2746" w:type="dxa"/>
            <w:tcBorders>
              <w:top w:val="nil"/>
              <w:left w:val="nil"/>
              <w:bottom w:val="single" w:sz="4" w:space="0" w:color="auto"/>
              <w:right w:val="single" w:sz="4" w:space="0" w:color="auto"/>
            </w:tcBorders>
            <w:shd w:val="clear" w:color="000000" w:fill="DDEBF7"/>
            <w:hideMark/>
          </w:tcPr>
          <w:p w14:paraId="492EB256"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 xml:space="preserve">Нийгмийн эрүүл мэндийн ноцтой </w:t>
            </w:r>
            <w:r w:rsidRPr="009A0536">
              <w:rPr>
                <w:rFonts w:ascii="Arial" w:hAnsi="Arial" w:cs="Arial"/>
                <w:color w:val="000000"/>
                <w:sz w:val="22"/>
                <w:szCs w:val="22"/>
                <w:lang w:val="mn-MN"/>
                <w14:ligatures w14:val="none"/>
              </w:rPr>
              <w:lastRenderedPageBreak/>
              <w:t>байдлын үеийн хариу арга хэмжээ</w:t>
            </w:r>
          </w:p>
        </w:tc>
        <w:tc>
          <w:tcPr>
            <w:tcW w:w="1660" w:type="dxa"/>
            <w:tcBorders>
              <w:top w:val="nil"/>
              <w:left w:val="nil"/>
              <w:bottom w:val="single" w:sz="4" w:space="0" w:color="auto"/>
              <w:right w:val="single" w:sz="4" w:space="0" w:color="auto"/>
            </w:tcBorders>
            <w:shd w:val="clear" w:color="000000" w:fill="DDEBF7"/>
            <w:hideMark/>
          </w:tcPr>
          <w:p w14:paraId="1F7C7A1E"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lastRenderedPageBreak/>
              <w:t>Нэгдсэн төсвөөр</w:t>
            </w:r>
          </w:p>
        </w:tc>
        <w:tc>
          <w:tcPr>
            <w:tcW w:w="1442" w:type="dxa"/>
            <w:tcBorders>
              <w:top w:val="nil"/>
              <w:left w:val="nil"/>
              <w:bottom w:val="single" w:sz="4" w:space="0" w:color="auto"/>
              <w:right w:val="single" w:sz="4" w:space="0" w:color="auto"/>
            </w:tcBorders>
            <w:shd w:val="clear" w:color="000000" w:fill="DDEBF7"/>
            <w:hideMark/>
          </w:tcPr>
          <w:p w14:paraId="05658175"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871" w:type="dxa"/>
            <w:tcBorders>
              <w:top w:val="nil"/>
              <w:left w:val="nil"/>
              <w:bottom w:val="single" w:sz="4" w:space="0" w:color="auto"/>
              <w:right w:val="single" w:sz="4" w:space="0" w:color="auto"/>
            </w:tcBorders>
            <w:shd w:val="clear" w:color="000000" w:fill="DDEBF7"/>
            <w:hideMark/>
          </w:tcPr>
          <w:p w14:paraId="22240D98"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665" w:type="dxa"/>
            <w:tcBorders>
              <w:top w:val="nil"/>
              <w:left w:val="nil"/>
              <w:bottom w:val="single" w:sz="4" w:space="0" w:color="auto"/>
              <w:right w:val="single" w:sz="4" w:space="0" w:color="auto"/>
            </w:tcBorders>
            <w:shd w:val="clear" w:color="000000" w:fill="DDEBF7"/>
            <w:hideMark/>
          </w:tcPr>
          <w:p w14:paraId="5C2A3A83"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442" w:type="dxa"/>
            <w:tcBorders>
              <w:top w:val="nil"/>
              <w:left w:val="nil"/>
              <w:bottom w:val="single" w:sz="4" w:space="0" w:color="auto"/>
              <w:right w:val="single" w:sz="4" w:space="0" w:color="auto"/>
            </w:tcBorders>
            <w:shd w:val="clear" w:color="000000" w:fill="DDEBF7"/>
            <w:hideMark/>
          </w:tcPr>
          <w:p w14:paraId="5B139991"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694" w:type="dxa"/>
            <w:tcBorders>
              <w:top w:val="nil"/>
              <w:left w:val="nil"/>
              <w:bottom w:val="single" w:sz="4" w:space="0" w:color="auto"/>
              <w:right w:val="single" w:sz="4" w:space="0" w:color="auto"/>
            </w:tcBorders>
            <w:shd w:val="clear" w:color="000000" w:fill="DDEBF7"/>
            <w:hideMark/>
          </w:tcPr>
          <w:p w14:paraId="19F731AF"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566" w:type="dxa"/>
            <w:tcBorders>
              <w:top w:val="nil"/>
              <w:left w:val="nil"/>
              <w:bottom w:val="single" w:sz="4" w:space="0" w:color="auto"/>
              <w:right w:val="single" w:sz="4" w:space="0" w:color="auto"/>
            </w:tcBorders>
            <w:shd w:val="clear" w:color="000000" w:fill="DDEBF7"/>
            <w:hideMark/>
          </w:tcPr>
          <w:p w14:paraId="3B39D087" w14:textId="77777777" w:rsidR="00FC30C3" w:rsidRPr="009A0536" w:rsidRDefault="00FC30C3" w:rsidP="0087328F">
            <w:pPr>
              <w:jc w:val="center"/>
              <w:rPr>
                <w:rFonts w:ascii="Arial" w:hAnsi="Arial" w:cs="Arial"/>
                <w:sz w:val="22"/>
                <w:szCs w:val="22"/>
                <w:lang w:val="mn-MN"/>
                <w14:ligatures w14:val="none"/>
              </w:rPr>
            </w:pPr>
            <w:r w:rsidRPr="009A0536">
              <w:rPr>
                <w:rFonts w:ascii="Arial" w:hAnsi="Arial" w:cs="Arial"/>
                <w:sz w:val="22"/>
                <w:szCs w:val="22"/>
                <w:lang w:val="mn-MN"/>
                <w14:ligatures w14:val="none"/>
              </w:rPr>
              <w:t>Гүйцэтгэлээр</w:t>
            </w:r>
          </w:p>
        </w:tc>
      </w:tr>
      <w:tr w:rsidR="00FC30C3" w:rsidRPr="009A0536" w14:paraId="2B7DAF39" w14:textId="77777777" w:rsidTr="0087328F">
        <w:trPr>
          <w:trHeight w:val="630"/>
        </w:trPr>
        <w:tc>
          <w:tcPr>
            <w:tcW w:w="515" w:type="dxa"/>
            <w:tcBorders>
              <w:top w:val="nil"/>
              <w:left w:val="single" w:sz="4" w:space="0" w:color="auto"/>
              <w:bottom w:val="single" w:sz="4" w:space="0" w:color="auto"/>
              <w:right w:val="single" w:sz="4" w:space="0" w:color="auto"/>
            </w:tcBorders>
            <w:shd w:val="clear" w:color="000000" w:fill="DDEBF7"/>
            <w:hideMark/>
          </w:tcPr>
          <w:p w14:paraId="3FBA5148"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22</w:t>
            </w:r>
          </w:p>
        </w:tc>
        <w:tc>
          <w:tcPr>
            <w:tcW w:w="2746" w:type="dxa"/>
            <w:tcBorders>
              <w:top w:val="nil"/>
              <w:left w:val="nil"/>
              <w:bottom w:val="single" w:sz="4" w:space="0" w:color="auto"/>
              <w:right w:val="single" w:sz="4" w:space="0" w:color="auto"/>
            </w:tcBorders>
            <w:shd w:val="clear" w:color="000000" w:fill="DDEBF7"/>
            <w:hideMark/>
          </w:tcPr>
          <w:p w14:paraId="69CD02AF"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Нийгмийн эрүүл мэндийн ноцтой байдлын үйл явдлын дараа үнэлгээ</w:t>
            </w:r>
          </w:p>
        </w:tc>
        <w:tc>
          <w:tcPr>
            <w:tcW w:w="1660" w:type="dxa"/>
            <w:tcBorders>
              <w:top w:val="nil"/>
              <w:left w:val="nil"/>
              <w:bottom w:val="single" w:sz="4" w:space="0" w:color="auto"/>
              <w:right w:val="single" w:sz="4" w:space="0" w:color="auto"/>
            </w:tcBorders>
            <w:shd w:val="clear" w:color="000000" w:fill="DDEBF7"/>
            <w:hideMark/>
          </w:tcPr>
          <w:p w14:paraId="78ECD102" w14:textId="0923AF2D" w:rsidR="00FC30C3" w:rsidRPr="009A0536" w:rsidRDefault="00FC30C3" w:rsidP="0087328F">
            <w:pPr>
              <w:jc w:val="center"/>
              <w:rPr>
                <w:rFonts w:ascii="Arial" w:hAnsi="Arial" w:cs="Arial"/>
                <w:color w:val="000000"/>
                <w:sz w:val="22"/>
                <w:szCs w:val="22"/>
                <w:lang w:val="mn-MN"/>
                <w14:ligatures w14:val="none"/>
              </w:rPr>
            </w:pPr>
          </w:p>
        </w:tc>
        <w:tc>
          <w:tcPr>
            <w:tcW w:w="1442" w:type="dxa"/>
            <w:tcBorders>
              <w:top w:val="nil"/>
              <w:left w:val="nil"/>
              <w:bottom w:val="single" w:sz="4" w:space="0" w:color="auto"/>
              <w:right w:val="single" w:sz="4" w:space="0" w:color="auto"/>
            </w:tcBorders>
            <w:shd w:val="clear" w:color="000000" w:fill="DDEBF7"/>
            <w:hideMark/>
          </w:tcPr>
          <w:p w14:paraId="301B26F9" w14:textId="3903F4DD" w:rsidR="00FC30C3" w:rsidRPr="009A0536" w:rsidRDefault="00FC30C3" w:rsidP="0087328F">
            <w:pPr>
              <w:jc w:val="center"/>
              <w:rPr>
                <w:rFonts w:ascii="Arial" w:hAnsi="Arial" w:cs="Arial"/>
                <w:color w:val="000000"/>
                <w:sz w:val="22"/>
                <w:szCs w:val="22"/>
                <w:lang w:val="mn-MN"/>
                <w14:ligatures w14:val="none"/>
              </w:rPr>
            </w:pPr>
          </w:p>
        </w:tc>
        <w:tc>
          <w:tcPr>
            <w:tcW w:w="1871" w:type="dxa"/>
            <w:tcBorders>
              <w:top w:val="nil"/>
              <w:left w:val="nil"/>
              <w:bottom w:val="single" w:sz="4" w:space="0" w:color="auto"/>
              <w:right w:val="single" w:sz="4" w:space="0" w:color="auto"/>
            </w:tcBorders>
            <w:shd w:val="clear" w:color="000000" w:fill="DDEBF7"/>
            <w:hideMark/>
          </w:tcPr>
          <w:p w14:paraId="1CB2F201"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665" w:type="dxa"/>
            <w:tcBorders>
              <w:top w:val="nil"/>
              <w:left w:val="nil"/>
              <w:bottom w:val="single" w:sz="4" w:space="0" w:color="auto"/>
              <w:right w:val="single" w:sz="4" w:space="0" w:color="auto"/>
            </w:tcBorders>
            <w:shd w:val="clear" w:color="000000" w:fill="DDEBF7"/>
            <w:hideMark/>
          </w:tcPr>
          <w:p w14:paraId="17FAD826"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442" w:type="dxa"/>
            <w:tcBorders>
              <w:top w:val="nil"/>
              <w:left w:val="nil"/>
              <w:bottom w:val="single" w:sz="4" w:space="0" w:color="auto"/>
              <w:right w:val="single" w:sz="4" w:space="0" w:color="auto"/>
            </w:tcBorders>
            <w:shd w:val="clear" w:color="000000" w:fill="DDEBF7"/>
            <w:hideMark/>
          </w:tcPr>
          <w:p w14:paraId="0D42DDBC" w14:textId="67D59FDE"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000000" w:fill="DDEBF7"/>
            <w:hideMark/>
          </w:tcPr>
          <w:p w14:paraId="5941240D"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566" w:type="dxa"/>
            <w:tcBorders>
              <w:top w:val="nil"/>
              <w:left w:val="nil"/>
              <w:bottom w:val="single" w:sz="4" w:space="0" w:color="auto"/>
              <w:right w:val="single" w:sz="4" w:space="0" w:color="auto"/>
            </w:tcBorders>
            <w:shd w:val="clear" w:color="000000" w:fill="DDEBF7"/>
            <w:hideMark/>
          </w:tcPr>
          <w:p w14:paraId="3310EDC0" w14:textId="77777777" w:rsidR="00FC30C3" w:rsidRPr="009A0536" w:rsidRDefault="00FC30C3" w:rsidP="0087328F">
            <w:pPr>
              <w:jc w:val="center"/>
              <w:rPr>
                <w:rFonts w:ascii="Arial" w:hAnsi="Arial" w:cs="Arial"/>
                <w:sz w:val="22"/>
                <w:szCs w:val="22"/>
                <w:lang w:val="mn-MN"/>
                <w14:ligatures w14:val="none"/>
              </w:rPr>
            </w:pPr>
            <w:r w:rsidRPr="009A0536">
              <w:rPr>
                <w:rFonts w:ascii="Arial" w:hAnsi="Arial" w:cs="Arial"/>
                <w:sz w:val="22"/>
                <w:szCs w:val="22"/>
                <w:lang w:val="mn-MN"/>
                <w14:ligatures w14:val="none"/>
              </w:rPr>
              <w:t>Гүйцэтгэлээр</w:t>
            </w:r>
          </w:p>
        </w:tc>
      </w:tr>
      <w:tr w:rsidR="00FC30C3" w:rsidRPr="002A6984" w14:paraId="689CCF2C" w14:textId="77777777" w:rsidTr="0087328F">
        <w:trPr>
          <w:trHeight w:val="1260"/>
        </w:trPr>
        <w:tc>
          <w:tcPr>
            <w:tcW w:w="515" w:type="dxa"/>
            <w:tcBorders>
              <w:top w:val="nil"/>
              <w:left w:val="single" w:sz="4" w:space="0" w:color="auto"/>
              <w:bottom w:val="single" w:sz="4" w:space="0" w:color="auto"/>
              <w:right w:val="single" w:sz="4" w:space="0" w:color="auto"/>
            </w:tcBorders>
            <w:shd w:val="clear" w:color="auto" w:fill="auto"/>
            <w:hideMark/>
          </w:tcPr>
          <w:p w14:paraId="0FB7FAB2"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23</w:t>
            </w:r>
          </w:p>
        </w:tc>
        <w:tc>
          <w:tcPr>
            <w:tcW w:w="2746" w:type="dxa"/>
            <w:tcBorders>
              <w:top w:val="nil"/>
              <w:left w:val="nil"/>
              <w:bottom w:val="single" w:sz="4" w:space="0" w:color="auto"/>
              <w:right w:val="single" w:sz="4" w:space="0" w:color="auto"/>
            </w:tcBorders>
            <w:shd w:val="clear" w:color="auto" w:fill="auto"/>
            <w:hideMark/>
          </w:tcPr>
          <w:p w14:paraId="2019421A"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Эрсдэлт зан үйлийг бууруулах үйл ажиллагаа, эрүүл зан үйлийг сайжруулах, эрүүл мэндийн боловсрол олгох</w:t>
            </w:r>
          </w:p>
        </w:tc>
        <w:tc>
          <w:tcPr>
            <w:tcW w:w="1660" w:type="dxa"/>
            <w:tcBorders>
              <w:top w:val="nil"/>
              <w:left w:val="nil"/>
              <w:bottom w:val="single" w:sz="4" w:space="0" w:color="auto"/>
              <w:right w:val="single" w:sz="4" w:space="0" w:color="auto"/>
            </w:tcBorders>
            <w:shd w:val="clear" w:color="auto" w:fill="auto"/>
            <w:hideMark/>
          </w:tcPr>
          <w:p w14:paraId="0409A535"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 иргэнээр тооцсон болон Зорилтот хүн амын бүлгүүдэд суурилсан</w:t>
            </w:r>
          </w:p>
        </w:tc>
        <w:tc>
          <w:tcPr>
            <w:tcW w:w="1442" w:type="dxa"/>
            <w:tcBorders>
              <w:top w:val="nil"/>
              <w:left w:val="nil"/>
              <w:bottom w:val="single" w:sz="4" w:space="0" w:color="auto"/>
              <w:right w:val="single" w:sz="4" w:space="0" w:color="auto"/>
            </w:tcBorders>
            <w:shd w:val="clear" w:color="auto" w:fill="auto"/>
            <w:hideMark/>
          </w:tcPr>
          <w:p w14:paraId="011399DB"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871" w:type="dxa"/>
            <w:tcBorders>
              <w:top w:val="nil"/>
              <w:left w:val="nil"/>
              <w:bottom w:val="single" w:sz="4" w:space="0" w:color="auto"/>
              <w:right w:val="single" w:sz="4" w:space="0" w:color="auto"/>
            </w:tcBorders>
            <w:shd w:val="clear" w:color="auto" w:fill="auto"/>
            <w:hideMark/>
          </w:tcPr>
          <w:p w14:paraId="6802117E"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Тохиолдолд суурилсан</w:t>
            </w:r>
          </w:p>
        </w:tc>
        <w:tc>
          <w:tcPr>
            <w:tcW w:w="1665" w:type="dxa"/>
            <w:tcBorders>
              <w:top w:val="nil"/>
              <w:left w:val="nil"/>
              <w:bottom w:val="single" w:sz="4" w:space="0" w:color="auto"/>
              <w:right w:val="single" w:sz="4" w:space="0" w:color="auto"/>
            </w:tcBorders>
            <w:shd w:val="clear" w:color="auto" w:fill="auto"/>
            <w:hideMark/>
          </w:tcPr>
          <w:p w14:paraId="3265EBB0"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442" w:type="dxa"/>
            <w:tcBorders>
              <w:top w:val="nil"/>
              <w:left w:val="nil"/>
              <w:bottom w:val="single" w:sz="4" w:space="0" w:color="auto"/>
              <w:right w:val="single" w:sz="4" w:space="0" w:color="auto"/>
            </w:tcBorders>
            <w:shd w:val="clear" w:color="auto" w:fill="auto"/>
            <w:hideMark/>
          </w:tcPr>
          <w:p w14:paraId="0B0F86DF" w14:textId="51BABF33"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auto" w:fill="auto"/>
            <w:hideMark/>
          </w:tcPr>
          <w:p w14:paraId="6DB5DADF" w14:textId="36707088" w:rsidR="00FC30C3" w:rsidRPr="009A0536" w:rsidRDefault="00FC30C3" w:rsidP="0087328F">
            <w:pPr>
              <w:jc w:val="center"/>
              <w:rPr>
                <w:rFonts w:ascii="Arial" w:hAnsi="Arial" w:cs="Arial"/>
                <w:color w:val="000000"/>
                <w:sz w:val="22"/>
                <w:szCs w:val="22"/>
                <w:lang w:val="mn-MN"/>
                <w14:ligatures w14:val="none"/>
              </w:rPr>
            </w:pPr>
          </w:p>
        </w:tc>
        <w:tc>
          <w:tcPr>
            <w:tcW w:w="1566" w:type="dxa"/>
            <w:tcBorders>
              <w:top w:val="nil"/>
              <w:left w:val="nil"/>
              <w:bottom w:val="single" w:sz="4" w:space="0" w:color="auto"/>
              <w:right w:val="single" w:sz="4" w:space="0" w:color="auto"/>
            </w:tcBorders>
            <w:shd w:val="clear" w:color="auto" w:fill="auto"/>
            <w:hideMark/>
          </w:tcPr>
          <w:p w14:paraId="749A9040" w14:textId="1299F25E" w:rsidR="00FC30C3" w:rsidRPr="009A0536" w:rsidRDefault="00FC30C3" w:rsidP="0087328F">
            <w:pPr>
              <w:jc w:val="center"/>
              <w:rPr>
                <w:rFonts w:ascii="Arial" w:hAnsi="Arial" w:cs="Arial"/>
                <w:color w:val="000000"/>
                <w:sz w:val="22"/>
                <w:szCs w:val="22"/>
                <w:lang w:val="mn-MN"/>
                <w14:ligatures w14:val="none"/>
              </w:rPr>
            </w:pPr>
          </w:p>
        </w:tc>
      </w:tr>
      <w:tr w:rsidR="00FC30C3" w:rsidRPr="009A0536" w14:paraId="14707BE7" w14:textId="77777777" w:rsidTr="0087328F">
        <w:trPr>
          <w:trHeight w:val="945"/>
        </w:trPr>
        <w:tc>
          <w:tcPr>
            <w:tcW w:w="515" w:type="dxa"/>
            <w:tcBorders>
              <w:top w:val="nil"/>
              <w:left w:val="single" w:sz="4" w:space="0" w:color="auto"/>
              <w:bottom w:val="single" w:sz="4" w:space="0" w:color="auto"/>
              <w:right w:val="single" w:sz="4" w:space="0" w:color="auto"/>
            </w:tcBorders>
            <w:shd w:val="clear" w:color="auto" w:fill="auto"/>
            <w:hideMark/>
          </w:tcPr>
          <w:p w14:paraId="62C4C8CA"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24</w:t>
            </w:r>
          </w:p>
        </w:tc>
        <w:tc>
          <w:tcPr>
            <w:tcW w:w="2746" w:type="dxa"/>
            <w:tcBorders>
              <w:top w:val="nil"/>
              <w:left w:val="nil"/>
              <w:bottom w:val="single" w:sz="4" w:space="0" w:color="auto"/>
              <w:right w:val="single" w:sz="4" w:space="0" w:color="auto"/>
            </w:tcBorders>
            <w:shd w:val="clear" w:color="auto" w:fill="auto"/>
            <w:hideMark/>
          </w:tcPr>
          <w:p w14:paraId="3257C640"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Дэмжих орчин бүрдүүлэх, эрсдэлт хүчин зүйлсийг бууруулах</w:t>
            </w:r>
          </w:p>
        </w:tc>
        <w:tc>
          <w:tcPr>
            <w:tcW w:w="1660" w:type="dxa"/>
            <w:tcBorders>
              <w:top w:val="nil"/>
              <w:left w:val="nil"/>
              <w:bottom w:val="single" w:sz="4" w:space="0" w:color="auto"/>
              <w:right w:val="single" w:sz="4" w:space="0" w:color="auto"/>
            </w:tcBorders>
            <w:shd w:val="clear" w:color="auto" w:fill="auto"/>
            <w:hideMark/>
          </w:tcPr>
          <w:p w14:paraId="6C5D490F"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442" w:type="dxa"/>
            <w:tcBorders>
              <w:top w:val="nil"/>
              <w:left w:val="nil"/>
              <w:bottom w:val="single" w:sz="4" w:space="0" w:color="auto"/>
              <w:right w:val="single" w:sz="4" w:space="0" w:color="auto"/>
            </w:tcBorders>
            <w:shd w:val="clear" w:color="auto" w:fill="auto"/>
            <w:hideMark/>
          </w:tcPr>
          <w:p w14:paraId="51C8AD0C"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871" w:type="dxa"/>
            <w:tcBorders>
              <w:top w:val="nil"/>
              <w:left w:val="nil"/>
              <w:bottom w:val="single" w:sz="4" w:space="0" w:color="auto"/>
              <w:right w:val="single" w:sz="4" w:space="0" w:color="auto"/>
            </w:tcBorders>
            <w:shd w:val="clear" w:color="auto" w:fill="auto"/>
            <w:hideMark/>
          </w:tcPr>
          <w:p w14:paraId="1AA39514"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665" w:type="dxa"/>
            <w:tcBorders>
              <w:top w:val="nil"/>
              <w:left w:val="nil"/>
              <w:bottom w:val="single" w:sz="4" w:space="0" w:color="auto"/>
              <w:right w:val="single" w:sz="4" w:space="0" w:color="auto"/>
            </w:tcBorders>
            <w:shd w:val="clear" w:color="auto" w:fill="auto"/>
            <w:hideMark/>
          </w:tcPr>
          <w:p w14:paraId="109AF370"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442" w:type="dxa"/>
            <w:tcBorders>
              <w:top w:val="nil"/>
              <w:left w:val="nil"/>
              <w:bottom w:val="single" w:sz="4" w:space="0" w:color="auto"/>
              <w:right w:val="single" w:sz="4" w:space="0" w:color="auto"/>
            </w:tcBorders>
            <w:shd w:val="clear" w:color="auto" w:fill="auto"/>
            <w:hideMark/>
          </w:tcPr>
          <w:p w14:paraId="2379DAFE"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694" w:type="dxa"/>
            <w:tcBorders>
              <w:top w:val="nil"/>
              <w:left w:val="nil"/>
              <w:bottom w:val="single" w:sz="4" w:space="0" w:color="auto"/>
              <w:right w:val="single" w:sz="4" w:space="0" w:color="auto"/>
            </w:tcBorders>
            <w:shd w:val="clear" w:color="auto" w:fill="auto"/>
            <w:hideMark/>
          </w:tcPr>
          <w:p w14:paraId="14D30ACF"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566" w:type="dxa"/>
            <w:tcBorders>
              <w:top w:val="nil"/>
              <w:left w:val="nil"/>
              <w:bottom w:val="single" w:sz="4" w:space="0" w:color="auto"/>
              <w:right w:val="single" w:sz="4" w:space="0" w:color="auto"/>
            </w:tcBorders>
            <w:shd w:val="clear" w:color="auto" w:fill="auto"/>
            <w:hideMark/>
          </w:tcPr>
          <w:p w14:paraId="7F525414"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Гүйцэтгэлээр</w:t>
            </w:r>
          </w:p>
        </w:tc>
      </w:tr>
      <w:tr w:rsidR="00FC30C3" w:rsidRPr="009A0536" w14:paraId="33499A76" w14:textId="77777777" w:rsidTr="0087328F">
        <w:trPr>
          <w:trHeight w:val="945"/>
        </w:trPr>
        <w:tc>
          <w:tcPr>
            <w:tcW w:w="515" w:type="dxa"/>
            <w:tcBorders>
              <w:top w:val="nil"/>
              <w:left w:val="single" w:sz="4" w:space="0" w:color="auto"/>
              <w:bottom w:val="single" w:sz="4" w:space="0" w:color="auto"/>
              <w:right w:val="single" w:sz="4" w:space="0" w:color="auto"/>
            </w:tcBorders>
            <w:shd w:val="clear" w:color="auto" w:fill="auto"/>
            <w:hideMark/>
          </w:tcPr>
          <w:p w14:paraId="3A4E117A"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25</w:t>
            </w:r>
          </w:p>
        </w:tc>
        <w:tc>
          <w:tcPr>
            <w:tcW w:w="2746" w:type="dxa"/>
            <w:tcBorders>
              <w:top w:val="nil"/>
              <w:left w:val="nil"/>
              <w:bottom w:val="single" w:sz="4" w:space="0" w:color="auto"/>
              <w:right w:val="single" w:sz="4" w:space="0" w:color="auto"/>
            </w:tcBorders>
            <w:shd w:val="clear" w:color="auto" w:fill="auto"/>
            <w:hideMark/>
          </w:tcPr>
          <w:p w14:paraId="600156E0" w14:textId="6F94CF73"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Нөлөөллийн үйл ажиллаг</w:t>
            </w:r>
            <w:r w:rsidR="006D48F2" w:rsidRPr="009A0536">
              <w:rPr>
                <w:rFonts w:ascii="Arial" w:hAnsi="Arial" w:cs="Arial"/>
                <w:color w:val="000000"/>
                <w:sz w:val="22"/>
                <w:szCs w:val="22"/>
                <w:lang w:val="mn-MN"/>
                <w14:ligatures w14:val="none"/>
              </w:rPr>
              <w:t>а</w:t>
            </w:r>
            <w:r w:rsidRPr="009A0536">
              <w:rPr>
                <w:rFonts w:ascii="Arial" w:hAnsi="Arial" w:cs="Arial"/>
                <w:color w:val="000000"/>
                <w:sz w:val="22"/>
                <w:szCs w:val="22"/>
                <w:lang w:val="mn-MN"/>
                <w14:ligatures w14:val="none"/>
              </w:rPr>
              <w:t>а</w:t>
            </w:r>
          </w:p>
        </w:tc>
        <w:tc>
          <w:tcPr>
            <w:tcW w:w="1660" w:type="dxa"/>
            <w:tcBorders>
              <w:top w:val="nil"/>
              <w:left w:val="nil"/>
              <w:bottom w:val="single" w:sz="4" w:space="0" w:color="auto"/>
              <w:right w:val="single" w:sz="4" w:space="0" w:color="auto"/>
            </w:tcBorders>
            <w:shd w:val="clear" w:color="auto" w:fill="auto"/>
            <w:hideMark/>
          </w:tcPr>
          <w:p w14:paraId="2E6EBC3F" w14:textId="36F3B546" w:rsidR="00FC30C3" w:rsidRPr="009A0536" w:rsidRDefault="00FC30C3" w:rsidP="0087328F">
            <w:pPr>
              <w:jc w:val="center"/>
              <w:rPr>
                <w:rFonts w:ascii="Arial" w:hAnsi="Arial" w:cs="Arial"/>
                <w:color w:val="000000"/>
                <w:sz w:val="22"/>
                <w:szCs w:val="22"/>
                <w:lang w:val="mn-MN"/>
                <w14:ligatures w14:val="none"/>
              </w:rPr>
            </w:pPr>
          </w:p>
        </w:tc>
        <w:tc>
          <w:tcPr>
            <w:tcW w:w="1442" w:type="dxa"/>
            <w:tcBorders>
              <w:top w:val="nil"/>
              <w:left w:val="nil"/>
              <w:bottom w:val="single" w:sz="4" w:space="0" w:color="auto"/>
              <w:right w:val="single" w:sz="4" w:space="0" w:color="auto"/>
            </w:tcBorders>
            <w:shd w:val="clear" w:color="auto" w:fill="auto"/>
            <w:hideMark/>
          </w:tcPr>
          <w:p w14:paraId="693893CD" w14:textId="3E7E0FF4" w:rsidR="00FC30C3" w:rsidRPr="009A0536" w:rsidRDefault="00FC30C3" w:rsidP="0087328F">
            <w:pPr>
              <w:jc w:val="center"/>
              <w:rPr>
                <w:rFonts w:ascii="Arial" w:hAnsi="Arial" w:cs="Arial"/>
                <w:color w:val="000000"/>
                <w:sz w:val="22"/>
                <w:szCs w:val="22"/>
                <w:lang w:val="mn-MN"/>
                <w14:ligatures w14:val="none"/>
              </w:rPr>
            </w:pPr>
          </w:p>
        </w:tc>
        <w:tc>
          <w:tcPr>
            <w:tcW w:w="1871" w:type="dxa"/>
            <w:tcBorders>
              <w:top w:val="nil"/>
              <w:left w:val="nil"/>
              <w:bottom w:val="single" w:sz="4" w:space="0" w:color="auto"/>
              <w:right w:val="single" w:sz="4" w:space="0" w:color="auto"/>
            </w:tcBorders>
            <w:shd w:val="clear" w:color="auto" w:fill="auto"/>
            <w:hideMark/>
          </w:tcPr>
          <w:p w14:paraId="3A8B1449" w14:textId="0536CF19" w:rsidR="00FC30C3" w:rsidRPr="009A0536" w:rsidRDefault="00FC30C3" w:rsidP="0087328F">
            <w:pPr>
              <w:jc w:val="center"/>
              <w:rPr>
                <w:rFonts w:ascii="Arial" w:hAnsi="Arial" w:cs="Arial"/>
                <w:color w:val="000000"/>
                <w:sz w:val="22"/>
                <w:szCs w:val="22"/>
                <w:lang w:val="mn-MN"/>
                <w14:ligatures w14:val="none"/>
              </w:rPr>
            </w:pPr>
          </w:p>
        </w:tc>
        <w:tc>
          <w:tcPr>
            <w:tcW w:w="1665" w:type="dxa"/>
            <w:tcBorders>
              <w:top w:val="nil"/>
              <w:left w:val="nil"/>
              <w:bottom w:val="single" w:sz="4" w:space="0" w:color="auto"/>
              <w:right w:val="single" w:sz="4" w:space="0" w:color="auto"/>
            </w:tcBorders>
            <w:shd w:val="clear" w:color="auto" w:fill="auto"/>
            <w:hideMark/>
          </w:tcPr>
          <w:p w14:paraId="0496152E"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442" w:type="dxa"/>
            <w:tcBorders>
              <w:top w:val="nil"/>
              <w:left w:val="nil"/>
              <w:bottom w:val="single" w:sz="4" w:space="0" w:color="auto"/>
              <w:right w:val="single" w:sz="4" w:space="0" w:color="auto"/>
            </w:tcBorders>
            <w:shd w:val="clear" w:color="auto" w:fill="auto"/>
            <w:hideMark/>
          </w:tcPr>
          <w:p w14:paraId="0CB74554" w14:textId="22B3A230"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auto" w:fill="auto"/>
            <w:hideMark/>
          </w:tcPr>
          <w:p w14:paraId="6DEB6328"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566" w:type="dxa"/>
            <w:tcBorders>
              <w:top w:val="nil"/>
              <w:left w:val="nil"/>
              <w:bottom w:val="single" w:sz="4" w:space="0" w:color="auto"/>
              <w:right w:val="single" w:sz="4" w:space="0" w:color="auto"/>
            </w:tcBorders>
            <w:shd w:val="clear" w:color="auto" w:fill="auto"/>
            <w:hideMark/>
          </w:tcPr>
          <w:p w14:paraId="7A47E5D8"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Гүйцэтгэлээр</w:t>
            </w:r>
          </w:p>
        </w:tc>
      </w:tr>
      <w:tr w:rsidR="00FC30C3" w:rsidRPr="009A0536" w14:paraId="2A6E6A1A" w14:textId="77777777" w:rsidTr="0087328F">
        <w:trPr>
          <w:trHeight w:val="945"/>
        </w:trPr>
        <w:tc>
          <w:tcPr>
            <w:tcW w:w="515" w:type="dxa"/>
            <w:tcBorders>
              <w:top w:val="nil"/>
              <w:left w:val="single" w:sz="4" w:space="0" w:color="auto"/>
              <w:bottom w:val="single" w:sz="4" w:space="0" w:color="auto"/>
              <w:right w:val="single" w:sz="4" w:space="0" w:color="auto"/>
            </w:tcBorders>
            <w:shd w:val="clear" w:color="auto" w:fill="auto"/>
            <w:hideMark/>
          </w:tcPr>
          <w:p w14:paraId="29B7789C"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26</w:t>
            </w:r>
          </w:p>
        </w:tc>
        <w:tc>
          <w:tcPr>
            <w:tcW w:w="2746" w:type="dxa"/>
            <w:tcBorders>
              <w:top w:val="nil"/>
              <w:left w:val="nil"/>
              <w:bottom w:val="single" w:sz="4" w:space="0" w:color="auto"/>
              <w:right w:val="single" w:sz="4" w:space="0" w:color="auto"/>
            </w:tcBorders>
            <w:shd w:val="clear" w:color="auto" w:fill="auto"/>
            <w:hideMark/>
          </w:tcPr>
          <w:p w14:paraId="7E9AC70B"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Бодлогын арга хэмжээ</w:t>
            </w:r>
          </w:p>
        </w:tc>
        <w:tc>
          <w:tcPr>
            <w:tcW w:w="1660" w:type="dxa"/>
            <w:tcBorders>
              <w:top w:val="nil"/>
              <w:left w:val="nil"/>
              <w:bottom w:val="single" w:sz="4" w:space="0" w:color="auto"/>
              <w:right w:val="single" w:sz="4" w:space="0" w:color="auto"/>
            </w:tcBorders>
            <w:shd w:val="clear" w:color="auto" w:fill="auto"/>
            <w:hideMark/>
          </w:tcPr>
          <w:p w14:paraId="12D2F10D" w14:textId="6061D670" w:rsidR="00FC30C3" w:rsidRPr="009A0536" w:rsidRDefault="00FC30C3" w:rsidP="0087328F">
            <w:pPr>
              <w:jc w:val="center"/>
              <w:rPr>
                <w:rFonts w:ascii="Arial" w:hAnsi="Arial" w:cs="Arial"/>
                <w:color w:val="000000"/>
                <w:sz w:val="22"/>
                <w:szCs w:val="22"/>
                <w:lang w:val="mn-MN"/>
                <w14:ligatures w14:val="none"/>
              </w:rPr>
            </w:pPr>
          </w:p>
        </w:tc>
        <w:tc>
          <w:tcPr>
            <w:tcW w:w="1442" w:type="dxa"/>
            <w:tcBorders>
              <w:top w:val="nil"/>
              <w:left w:val="nil"/>
              <w:bottom w:val="single" w:sz="4" w:space="0" w:color="auto"/>
              <w:right w:val="single" w:sz="4" w:space="0" w:color="auto"/>
            </w:tcBorders>
            <w:shd w:val="clear" w:color="auto" w:fill="auto"/>
            <w:hideMark/>
          </w:tcPr>
          <w:p w14:paraId="41764388" w14:textId="246C8013" w:rsidR="00FC30C3" w:rsidRPr="009A0536" w:rsidRDefault="00FC30C3" w:rsidP="0087328F">
            <w:pPr>
              <w:jc w:val="center"/>
              <w:rPr>
                <w:rFonts w:ascii="Arial" w:hAnsi="Arial" w:cs="Arial"/>
                <w:color w:val="000000"/>
                <w:sz w:val="22"/>
                <w:szCs w:val="22"/>
                <w:lang w:val="mn-MN"/>
                <w14:ligatures w14:val="none"/>
              </w:rPr>
            </w:pPr>
          </w:p>
        </w:tc>
        <w:tc>
          <w:tcPr>
            <w:tcW w:w="1871" w:type="dxa"/>
            <w:tcBorders>
              <w:top w:val="nil"/>
              <w:left w:val="nil"/>
              <w:bottom w:val="single" w:sz="4" w:space="0" w:color="auto"/>
              <w:right w:val="single" w:sz="4" w:space="0" w:color="auto"/>
            </w:tcBorders>
            <w:shd w:val="clear" w:color="auto" w:fill="auto"/>
            <w:hideMark/>
          </w:tcPr>
          <w:p w14:paraId="7109A101"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665" w:type="dxa"/>
            <w:tcBorders>
              <w:top w:val="nil"/>
              <w:left w:val="nil"/>
              <w:bottom w:val="single" w:sz="4" w:space="0" w:color="auto"/>
              <w:right w:val="single" w:sz="4" w:space="0" w:color="auto"/>
            </w:tcBorders>
            <w:shd w:val="clear" w:color="auto" w:fill="auto"/>
            <w:hideMark/>
          </w:tcPr>
          <w:p w14:paraId="19729316"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442" w:type="dxa"/>
            <w:tcBorders>
              <w:top w:val="nil"/>
              <w:left w:val="nil"/>
              <w:bottom w:val="single" w:sz="4" w:space="0" w:color="auto"/>
              <w:right w:val="single" w:sz="4" w:space="0" w:color="auto"/>
            </w:tcBorders>
            <w:shd w:val="clear" w:color="auto" w:fill="auto"/>
            <w:hideMark/>
          </w:tcPr>
          <w:p w14:paraId="5B815FDF" w14:textId="717A1644"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auto" w:fill="auto"/>
            <w:hideMark/>
          </w:tcPr>
          <w:p w14:paraId="0D47E6A6"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566" w:type="dxa"/>
            <w:tcBorders>
              <w:top w:val="nil"/>
              <w:left w:val="nil"/>
              <w:bottom w:val="single" w:sz="4" w:space="0" w:color="auto"/>
              <w:right w:val="single" w:sz="4" w:space="0" w:color="auto"/>
            </w:tcBorders>
            <w:shd w:val="clear" w:color="auto" w:fill="auto"/>
            <w:hideMark/>
          </w:tcPr>
          <w:p w14:paraId="1A6832B8"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Гүйцэтгэлээр</w:t>
            </w:r>
          </w:p>
        </w:tc>
      </w:tr>
      <w:tr w:rsidR="00FC30C3" w:rsidRPr="002A6984" w14:paraId="3B847E88" w14:textId="77777777" w:rsidTr="0087328F">
        <w:trPr>
          <w:trHeight w:val="1260"/>
        </w:trPr>
        <w:tc>
          <w:tcPr>
            <w:tcW w:w="515" w:type="dxa"/>
            <w:tcBorders>
              <w:top w:val="nil"/>
              <w:left w:val="single" w:sz="4" w:space="0" w:color="auto"/>
              <w:bottom w:val="single" w:sz="4" w:space="0" w:color="auto"/>
              <w:right w:val="single" w:sz="4" w:space="0" w:color="auto"/>
            </w:tcBorders>
            <w:shd w:val="clear" w:color="000000" w:fill="DDEBF7"/>
            <w:hideMark/>
          </w:tcPr>
          <w:p w14:paraId="68E93631"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27</w:t>
            </w:r>
          </w:p>
        </w:tc>
        <w:tc>
          <w:tcPr>
            <w:tcW w:w="2746" w:type="dxa"/>
            <w:tcBorders>
              <w:top w:val="nil"/>
              <w:left w:val="nil"/>
              <w:bottom w:val="single" w:sz="4" w:space="0" w:color="auto"/>
              <w:right w:val="single" w:sz="4" w:space="0" w:color="auto"/>
            </w:tcBorders>
            <w:shd w:val="clear" w:color="000000" w:fill="DDEBF7"/>
            <w:hideMark/>
          </w:tcPr>
          <w:p w14:paraId="55D0F255"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 xml:space="preserve">Нийгмийн эрүүл мэндийн тусламж, үйлчилгээг хэрэгжүүлэхтэй холбоотой хууль тогтоомж, дагаж мөрдөх </w:t>
            </w:r>
            <w:r w:rsidRPr="009A0536">
              <w:rPr>
                <w:rFonts w:ascii="Arial" w:hAnsi="Arial" w:cs="Arial"/>
                <w:color w:val="000000"/>
                <w:sz w:val="22"/>
                <w:szCs w:val="22"/>
                <w:lang w:val="mn-MN"/>
                <w14:ligatures w14:val="none"/>
              </w:rPr>
              <w:lastRenderedPageBreak/>
              <w:t>бодлогын болон бусад зохицуулалт</w:t>
            </w:r>
          </w:p>
        </w:tc>
        <w:tc>
          <w:tcPr>
            <w:tcW w:w="1660" w:type="dxa"/>
            <w:tcBorders>
              <w:top w:val="nil"/>
              <w:left w:val="nil"/>
              <w:bottom w:val="single" w:sz="4" w:space="0" w:color="auto"/>
              <w:right w:val="single" w:sz="4" w:space="0" w:color="auto"/>
            </w:tcBorders>
            <w:shd w:val="clear" w:color="000000" w:fill="DDEBF7"/>
            <w:hideMark/>
          </w:tcPr>
          <w:p w14:paraId="4BED7C5F" w14:textId="73B525D6" w:rsidR="00FC30C3" w:rsidRPr="009A0536" w:rsidRDefault="00FC30C3" w:rsidP="0087328F">
            <w:pPr>
              <w:jc w:val="center"/>
              <w:rPr>
                <w:rFonts w:ascii="Arial" w:hAnsi="Arial" w:cs="Arial"/>
                <w:color w:val="000000"/>
                <w:sz w:val="22"/>
                <w:szCs w:val="22"/>
                <w:lang w:val="mn-MN"/>
                <w14:ligatures w14:val="none"/>
              </w:rPr>
            </w:pPr>
          </w:p>
        </w:tc>
        <w:tc>
          <w:tcPr>
            <w:tcW w:w="1442" w:type="dxa"/>
            <w:tcBorders>
              <w:top w:val="nil"/>
              <w:left w:val="nil"/>
              <w:bottom w:val="single" w:sz="4" w:space="0" w:color="auto"/>
              <w:right w:val="single" w:sz="4" w:space="0" w:color="auto"/>
            </w:tcBorders>
            <w:shd w:val="clear" w:color="000000" w:fill="DDEBF7"/>
            <w:hideMark/>
          </w:tcPr>
          <w:p w14:paraId="70C92C04" w14:textId="07797BC1" w:rsidR="00FC30C3" w:rsidRPr="009A0536" w:rsidRDefault="00FC30C3" w:rsidP="0087328F">
            <w:pPr>
              <w:jc w:val="center"/>
              <w:rPr>
                <w:rFonts w:ascii="Arial" w:hAnsi="Arial" w:cs="Arial"/>
                <w:color w:val="000000"/>
                <w:sz w:val="22"/>
                <w:szCs w:val="22"/>
                <w:lang w:val="mn-MN"/>
                <w14:ligatures w14:val="none"/>
              </w:rPr>
            </w:pPr>
          </w:p>
        </w:tc>
        <w:tc>
          <w:tcPr>
            <w:tcW w:w="1871" w:type="dxa"/>
            <w:tcBorders>
              <w:top w:val="nil"/>
              <w:left w:val="nil"/>
              <w:bottom w:val="single" w:sz="4" w:space="0" w:color="auto"/>
              <w:right w:val="single" w:sz="4" w:space="0" w:color="auto"/>
            </w:tcBorders>
            <w:shd w:val="clear" w:color="000000" w:fill="DDEBF7"/>
            <w:hideMark/>
          </w:tcPr>
          <w:p w14:paraId="70AA77AE" w14:textId="5A8D5C13" w:rsidR="00FC30C3" w:rsidRPr="009A0536" w:rsidRDefault="00FC30C3" w:rsidP="0087328F">
            <w:pPr>
              <w:jc w:val="center"/>
              <w:rPr>
                <w:rFonts w:ascii="Arial" w:hAnsi="Arial" w:cs="Arial"/>
                <w:color w:val="000000"/>
                <w:sz w:val="22"/>
                <w:szCs w:val="22"/>
                <w:lang w:val="mn-MN"/>
                <w14:ligatures w14:val="none"/>
              </w:rPr>
            </w:pPr>
          </w:p>
        </w:tc>
        <w:tc>
          <w:tcPr>
            <w:tcW w:w="1665" w:type="dxa"/>
            <w:tcBorders>
              <w:top w:val="nil"/>
              <w:left w:val="nil"/>
              <w:bottom w:val="single" w:sz="4" w:space="0" w:color="auto"/>
              <w:right w:val="single" w:sz="4" w:space="0" w:color="auto"/>
            </w:tcBorders>
            <w:shd w:val="clear" w:color="000000" w:fill="DDEBF7"/>
            <w:hideMark/>
          </w:tcPr>
          <w:p w14:paraId="56BE5382"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442" w:type="dxa"/>
            <w:tcBorders>
              <w:top w:val="nil"/>
              <w:left w:val="nil"/>
              <w:bottom w:val="single" w:sz="4" w:space="0" w:color="auto"/>
              <w:right w:val="single" w:sz="4" w:space="0" w:color="auto"/>
            </w:tcBorders>
            <w:shd w:val="clear" w:color="000000" w:fill="DDEBF7"/>
            <w:hideMark/>
          </w:tcPr>
          <w:p w14:paraId="5E968175" w14:textId="7C12313F"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000000" w:fill="DDEBF7"/>
            <w:hideMark/>
          </w:tcPr>
          <w:p w14:paraId="4EF16089"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566" w:type="dxa"/>
            <w:tcBorders>
              <w:top w:val="nil"/>
              <w:left w:val="nil"/>
              <w:bottom w:val="single" w:sz="4" w:space="0" w:color="auto"/>
              <w:right w:val="single" w:sz="4" w:space="0" w:color="auto"/>
            </w:tcBorders>
            <w:shd w:val="clear" w:color="000000" w:fill="DDEBF7"/>
            <w:hideMark/>
          </w:tcPr>
          <w:p w14:paraId="1D114B5A" w14:textId="60F830C0" w:rsidR="00FC30C3" w:rsidRPr="009A0536" w:rsidRDefault="00FC30C3" w:rsidP="0087328F">
            <w:pPr>
              <w:jc w:val="center"/>
              <w:rPr>
                <w:rFonts w:ascii="Arial" w:hAnsi="Arial" w:cs="Arial"/>
                <w:color w:val="C00000"/>
                <w:sz w:val="22"/>
                <w:szCs w:val="22"/>
                <w:lang w:val="mn-MN"/>
                <w14:ligatures w14:val="none"/>
              </w:rPr>
            </w:pPr>
          </w:p>
        </w:tc>
      </w:tr>
      <w:tr w:rsidR="00FC30C3" w:rsidRPr="002A6984" w14:paraId="541AFE80" w14:textId="77777777" w:rsidTr="0087328F">
        <w:trPr>
          <w:trHeight w:val="945"/>
        </w:trPr>
        <w:tc>
          <w:tcPr>
            <w:tcW w:w="515" w:type="dxa"/>
            <w:tcBorders>
              <w:top w:val="nil"/>
              <w:left w:val="single" w:sz="4" w:space="0" w:color="auto"/>
              <w:bottom w:val="single" w:sz="4" w:space="0" w:color="auto"/>
              <w:right w:val="single" w:sz="4" w:space="0" w:color="auto"/>
            </w:tcBorders>
            <w:shd w:val="clear" w:color="000000" w:fill="DDEBF7"/>
            <w:hideMark/>
          </w:tcPr>
          <w:p w14:paraId="64F70224"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28</w:t>
            </w:r>
          </w:p>
        </w:tc>
        <w:tc>
          <w:tcPr>
            <w:tcW w:w="2746" w:type="dxa"/>
            <w:tcBorders>
              <w:top w:val="nil"/>
              <w:left w:val="nil"/>
              <w:bottom w:val="single" w:sz="4" w:space="0" w:color="auto"/>
              <w:right w:val="single" w:sz="4" w:space="0" w:color="auto"/>
            </w:tcBorders>
            <w:shd w:val="clear" w:color="000000" w:fill="DDEBF7"/>
            <w:hideMark/>
          </w:tcPr>
          <w:p w14:paraId="731A1E01"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НЭМ-ийн тусламж, үйлчилгээг дэмжих оновчтой бүтэц, механизм</w:t>
            </w:r>
          </w:p>
        </w:tc>
        <w:tc>
          <w:tcPr>
            <w:tcW w:w="1660" w:type="dxa"/>
            <w:tcBorders>
              <w:top w:val="nil"/>
              <w:left w:val="nil"/>
              <w:bottom w:val="single" w:sz="4" w:space="0" w:color="auto"/>
              <w:right w:val="single" w:sz="4" w:space="0" w:color="auto"/>
            </w:tcBorders>
            <w:shd w:val="clear" w:color="000000" w:fill="DDEBF7"/>
            <w:hideMark/>
          </w:tcPr>
          <w:p w14:paraId="4BFE0107" w14:textId="2C732120" w:rsidR="00FC30C3" w:rsidRPr="009A0536" w:rsidRDefault="00FC30C3" w:rsidP="0087328F">
            <w:pPr>
              <w:jc w:val="center"/>
              <w:rPr>
                <w:rFonts w:ascii="Arial" w:hAnsi="Arial" w:cs="Arial"/>
                <w:color w:val="000000"/>
                <w:sz w:val="22"/>
                <w:szCs w:val="22"/>
                <w:lang w:val="mn-MN"/>
                <w14:ligatures w14:val="none"/>
              </w:rPr>
            </w:pPr>
          </w:p>
        </w:tc>
        <w:tc>
          <w:tcPr>
            <w:tcW w:w="1442" w:type="dxa"/>
            <w:tcBorders>
              <w:top w:val="nil"/>
              <w:left w:val="nil"/>
              <w:bottom w:val="single" w:sz="4" w:space="0" w:color="auto"/>
              <w:right w:val="single" w:sz="4" w:space="0" w:color="auto"/>
            </w:tcBorders>
            <w:shd w:val="clear" w:color="000000" w:fill="DDEBF7"/>
            <w:hideMark/>
          </w:tcPr>
          <w:p w14:paraId="6A7A3C56" w14:textId="57CA8744" w:rsidR="00FC30C3" w:rsidRPr="009A0536" w:rsidRDefault="00FC30C3" w:rsidP="0087328F">
            <w:pPr>
              <w:jc w:val="center"/>
              <w:rPr>
                <w:rFonts w:ascii="Arial" w:hAnsi="Arial" w:cs="Arial"/>
                <w:color w:val="000000"/>
                <w:sz w:val="22"/>
                <w:szCs w:val="22"/>
                <w:lang w:val="mn-MN"/>
                <w14:ligatures w14:val="none"/>
              </w:rPr>
            </w:pPr>
          </w:p>
        </w:tc>
        <w:tc>
          <w:tcPr>
            <w:tcW w:w="1871" w:type="dxa"/>
            <w:tcBorders>
              <w:top w:val="nil"/>
              <w:left w:val="nil"/>
              <w:bottom w:val="single" w:sz="4" w:space="0" w:color="auto"/>
              <w:right w:val="single" w:sz="4" w:space="0" w:color="auto"/>
            </w:tcBorders>
            <w:shd w:val="clear" w:color="000000" w:fill="DDEBF7"/>
            <w:hideMark/>
          </w:tcPr>
          <w:p w14:paraId="6E69A46D" w14:textId="0FB40FDA" w:rsidR="00FC30C3" w:rsidRPr="009A0536" w:rsidRDefault="00FC30C3" w:rsidP="0087328F">
            <w:pPr>
              <w:jc w:val="center"/>
              <w:rPr>
                <w:rFonts w:ascii="Arial" w:hAnsi="Arial" w:cs="Arial"/>
                <w:color w:val="000000"/>
                <w:sz w:val="22"/>
                <w:szCs w:val="22"/>
                <w:lang w:val="mn-MN"/>
                <w14:ligatures w14:val="none"/>
              </w:rPr>
            </w:pPr>
          </w:p>
        </w:tc>
        <w:tc>
          <w:tcPr>
            <w:tcW w:w="1665" w:type="dxa"/>
            <w:tcBorders>
              <w:top w:val="nil"/>
              <w:left w:val="nil"/>
              <w:bottom w:val="single" w:sz="4" w:space="0" w:color="auto"/>
              <w:right w:val="single" w:sz="4" w:space="0" w:color="auto"/>
            </w:tcBorders>
            <w:shd w:val="clear" w:color="000000" w:fill="DDEBF7"/>
            <w:hideMark/>
          </w:tcPr>
          <w:p w14:paraId="65D5ED18"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442" w:type="dxa"/>
            <w:tcBorders>
              <w:top w:val="nil"/>
              <w:left w:val="nil"/>
              <w:bottom w:val="single" w:sz="4" w:space="0" w:color="auto"/>
              <w:right w:val="single" w:sz="4" w:space="0" w:color="auto"/>
            </w:tcBorders>
            <w:shd w:val="clear" w:color="000000" w:fill="DDEBF7"/>
            <w:hideMark/>
          </w:tcPr>
          <w:p w14:paraId="5AF5A987" w14:textId="09D0D100"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000000" w:fill="DDEBF7"/>
            <w:hideMark/>
          </w:tcPr>
          <w:p w14:paraId="1D758AE5"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566" w:type="dxa"/>
            <w:tcBorders>
              <w:top w:val="nil"/>
              <w:left w:val="nil"/>
              <w:bottom w:val="single" w:sz="4" w:space="0" w:color="auto"/>
              <w:right w:val="single" w:sz="4" w:space="0" w:color="auto"/>
            </w:tcBorders>
            <w:shd w:val="clear" w:color="000000" w:fill="DDEBF7"/>
            <w:hideMark/>
          </w:tcPr>
          <w:p w14:paraId="415E276B" w14:textId="2AEEA652" w:rsidR="00FC30C3" w:rsidRPr="009A0536" w:rsidRDefault="00FC30C3" w:rsidP="0087328F">
            <w:pPr>
              <w:jc w:val="center"/>
              <w:rPr>
                <w:rFonts w:ascii="Arial" w:hAnsi="Arial" w:cs="Arial"/>
                <w:color w:val="C00000"/>
                <w:sz w:val="22"/>
                <w:szCs w:val="22"/>
                <w:lang w:val="mn-MN"/>
                <w14:ligatures w14:val="none"/>
              </w:rPr>
            </w:pPr>
          </w:p>
        </w:tc>
      </w:tr>
      <w:tr w:rsidR="00FC30C3" w:rsidRPr="009A0536" w14:paraId="205E8222" w14:textId="77777777" w:rsidTr="0087328F">
        <w:trPr>
          <w:trHeight w:val="945"/>
        </w:trPr>
        <w:tc>
          <w:tcPr>
            <w:tcW w:w="515" w:type="dxa"/>
            <w:tcBorders>
              <w:top w:val="nil"/>
              <w:left w:val="single" w:sz="4" w:space="0" w:color="auto"/>
              <w:bottom w:val="single" w:sz="4" w:space="0" w:color="auto"/>
              <w:right w:val="single" w:sz="4" w:space="0" w:color="auto"/>
            </w:tcBorders>
            <w:shd w:val="clear" w:color="000000" w:fill="DDEBF7"/>
            <w:hideMark/>
          </w:tcPr>
          <w:p w14:paraId="2AA24B0B"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29</w:t>
            </w:r>
          </w:p>
        </w:tc>
        <w:tc>
          <w:tcPr>
            <w:tcW w:w="2746" w:type="dxa"/>
            <w:tcBorders>
              <w:top w:val="nil"/>
              <w:left w:val="nil"/>
              <w:bottom w:val="single" w:sz="4" w:space="0" w:color="auto"/>
              <w:right w:val="single" w:sz="4" w:space="0" w:color="auto"/>
            </w:tcBorders>
            <w:shd w:val="clear" w:color="000000" w:fill="DDEBF7"/>
            <w:hideMark/>
          </w:tcPr>
          <w:p w14:paraId="2F25B6F8"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Төлөвлөлт, нөөцийн хуваарилалт, үйлчилгээг хүргэх, хяналт үнэлгээ хийхэд салбар хоорондын нэгдмэл механизм</w:t>
            </w:r>
          </w:p>
        </w:tc>
        <w:tc>
          <w:tcPr>
            <w:tcW w:w="1660" w:type="dxa"/>
            <w:tcBorders>
              <w:top w:val="nil"/>
              <w:left w:val="nil"/>
              <w:bottom w:val="single" w:sz="4" w:space="0" w:color="auto"/>
              <w:right w:val="single" w:sz="4" w:space="0" w:color="auto"/>
            </w:tcBorders>
            <w:shd w:val="clear" w:color="000000" w:fill="DDEBF7"/>
            <w:hideMark/>
          </w:tcPr>
          <w:p w14:paraId="54E916FE" w14:textId="206F6FE8" w:rsidR="00FC30C3" w:rsidRPr="009A0536" w:rsidRDefault="00FC30C3" w:rsidP="0087328F">
            <w:pPr>
              <w:jc w:val="center"/>
              <w:rPr>
                <w:rFonts w:ascii="Arial" w:hAnsi="Arial" w:cs="Arial"/>
                <w:color w:val="000000"/>
                <w:sz w:val="22"/>
                <w:szCs w:val="22"/>
                <w:lang w:val="mn-MN"/>
                <w14:ligatures w14:val="none"/>
              </w:rPr>
            </w:pPr>
          </w:p>
        </w:tc>
        <w:tc>
          <w:tcPr>
            <w:tcW w:w="1442" w:type="dxa"/>
            <w:tcBorders>
              <w:top w:val="nil"/>
              <w:left w:val="nil"/>
              <w:bottom w:val="single" w:sz="4" w:space="0" w:color="auto"/>
              <w:right w:val="single" w:sz="4" w:space="0" w:color="auto"/>
            </w:tcBorders>
            <w:shd w:val="clear" w:color="000000" w:fill="DDEBF7"/>
            <w:hideMark/>
          </w:tcPr>
          <w:p w14:paraId="0D23F262" w14:textId="6E24E222" w:rsidR="00FC30C3" w:rsidRPr="009A0536" w:rsidRDefault="00FC30C3" w:rsidP="0087328F">
            <w:pPr>
              <w:jc w:val="center"/>
              <w:rPr>
                <w:rFonts w:ascii="Arial" w:hAnsi="Arial" w:cs="Arial"/>
                <w:color w:val="000000"/>
                <w:sz w:val="22"/>
                <w:szCs w:val="22"/>
                <w:lang w:val="mn-MN"/>
                <w14:ligatures w14:val="none"/>
              </w:rPr>
            </w:pPr>
          </w:p>
        </w:tc>
        <w:tc>
          <w:tcPr>
            <w:tcW w:w="1871" w:type="dxa"/>
            <w:tcBorders>
              <w:top w:val="nil"/>
              <w:left w:val="nil"/>
              <w:bottom w:val="single" w:sz="4" w:space="0" w:color="auto"/>
              <w:right w:val="single" w:sz="4" w:space="0" w:color="auto"/>
            </w:tcBorders>
            <w:shd w:val="clear" w:color="000000" w:fill="DDEBF7"/>
            <w:hideMark/>
          </w:tcPr>
          <w:p w14:paraId="3716407D" w14:textId="18041DCD" w:rsidR="00FC30C3" w:rsidRPr="009A0536" w:rsidRDefault="00FC30C3" w:rsidP="0087328F">
            <w:pPr>
              <w:jc w:val="center"/>
              <w:rPr>
                <w:rFonts w:ascii="Arial" w:hAnsi="Arial" w:cs="Arial"/>
                <w:color w:val="000000"/>
                <w:sz w:val="22"/>
                <w:szCs w:val="22"/>
                <w:lang w:val="mn-MN"/>
                <w14:ligatures w14:val="none"/>
              </w:rPr>
            </w:pPr>
          </w:p>
        </w:tc>
        <w:tc>
          <w:tcPr>
            <w:tcW w:w="1665" w:type="dxa"/>
            <w:tcBorders>
              <w:top w:val="nil"/>
              <w:left w:val="nil"/>
              <w:bottom w:val="single" w:sz="4" w:space="0" w:color="auto"/>
              <w:right w:val="single" w:sz="4" w:space="0" w:color="auto"/>
            </w:tcBorders>
            <w:shd w:val="clear" w:color="000000" w:fill="DDEBF7"/>
            <w:hideMark/>
          </w:tcPr>
          <w:p w14:paraId="6BB4DFA9"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442" w:type="dxa"/>
            <w:tcBorders>
              <w:top w:val="nil"/>
              <w:left w:val="nil"/>
              <w:bottom w:val="single" w:sz="4" w:space="0" w:color="auto"/>
              <w:right w:val="single" w:sz="4" w:space="0" w:color="auto"/>
            </w:tcBorders>
            <w:shd w:val="clear" w:color="000000" w:fill="DDEBF7"/>
            <w:hideMark/>
          </w:tcPr>
          <w:p w14:paraId="14F557F3" w14:textId="70F8073A"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000000" w:fill="DDEBF7"/>
            <w:hideMark/>
          </w:tcPr>
          <w:p w14:paraId="233BBB01"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566" w:type="dxa"/>
            <w:tcBorders>
              <w:top w:val="nil"/>
              <w:left w:val="nil"/>
              <w:bottom w:val="single" w:sz="4" w:space="0" w:color="auto"/>
              <w:right w:val="single" w:sz="4" w:space="0" w:color="auto"/>
            </w:tcBorders>
            <w:shd w:val="clear" w:color="000000" w:fill="DDEBF7"/>
            <w:hideMark/>
          </w:tcPr>
          <w:p w14:paraId="4581D1E8" w14:textId="77777777" w:rsidR="00FC30C3" w:rsidRPr="009A0536" w:rsidRDefault="00FC30C3" w:rsidP="0087328F">
            <w:pPr>
              <w:jc w:val="center"/>
              <w:rPr>
                <w:rFonts w:ascii="Arial" w:hAnsi="Arial" w:cs="Arial"/>
                <w:sz w:val="22"/>
                <w:szCs w:val="22"/>
                <w:lang w:val="mn-MN"/>
                <w14:ligatures w14:val="none"/>
              </w:rPr>
            </w:pPr>
            <w:r w:rsidRPr="009A0536">
              <w:rPr>
                <w:rFonts w:ascii="Arial" w:hAnsi="Arial" w:cs="Arial"/>
                <w:sz w:val="22"/>
                <w:szCs w:val="22"/>
                <w:lang w:val="mn-MN"/>
                <w14:ligatures w14:val="none"/>
              </w:rPr>
              <w:t>Гүйцэтгэлээр</w:t>
            </w:r>
          </w:p>
        </w:tc>
      </w:tr>
      <w:tr w:rsidR="00FC30C3" w:rsidRPr="009A0536" w14:paraId="44CF0ED0" w14:textId="77777777" w:rsidTr="0087328F">
        <w:trPr>
          <w:trHeight w:val="945"/>
        </w:trPr>
        <w:tc>
          <w:tcPr>
            <w:tcW w:w="515" w:type="dxa"/>
            <w:tcBorders>
              <w:top w:val="nil"/>
              <w:left w:val="single" w:sz="4" w:space="0" w:color="auto"/>
              <w:bottom w:val="single" w:sz="4" w:space="0" w:color="auto"/>
              <w:right w:val="single" w:sz="4" w:space="0" w:color="auto"/>
            </w:tcBorders>
            <w:shd w:val="clear" w:color="000000" w:fill="DDEBF7"/>
            <w:hideMark/>
          </w:tcPr>
          <w:p w14:paraId="64B30573"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30</w:t>
            </w:r>
          </w:p>
        </w:tc>
        <w:tc>
          <w:tcPr>
            <w:tcW w:w="2746" w:type="dxa"/>
            <w:tcBorders>
              <w:top w:val="nil"/>
              <w:left w:val="nil"/>
              <w:bottom w:val="single" w:sz="4" w:space="0" w:color="auto"/>
              <w:right w:val="single" w:sz="4" w:space="0" w:color="auto"/>
            </w:tcBorders>
            <w:shd w:val="clear" w:color="000000" w:fill="DDEBF7"/>
            <w:hideMark/>
          </w:tcPr>
          <w:p w14:paraId="42E50856" w14:textId="6E2BC30A"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Нийгмийн эрүүл мэндийн үйл ажиллагааг төлөвлөх, хэрэгжүүлэх, үнэлэхэд олон нийт,</w:t>
            </w:r>
            <w:r w:rsidR="006D48F2" w:rsidRPr="009A0536">
              <w:rPr>
                <w:rFonts w:ascii="Arial" w:hAnsi="Arial" w:cs="Arial"/>
                <w:color w:val="000000"/>
                <w:sz w:val="22"/>
                <w:szCs w:val="22"/>
                <w:lang w:val="mn-MN"/>
                <w14:ligatures w14:val="none"/>
              </w:rPr>
              <w:t>иргэний нийгмийн байгууллагын</w:t>
            </w:r>
            <w:r w:rsidRPr="009A0536">
              <w:rPr>
                <w:rFonts w:ascii="Arial" w:hAnsi="Arial" w:cs="Arial"/>
                <w:color w:val="000000"/>
                <w:sz w:val="22"/>
                <w:szCs w:val="22"/>
                <w:lang w:val="mn-MN"/>
                <w14:ligatures w14:val="none"/>
              </w:rPr>
              <w:t xml:space="preserve"> оролцоог хангах</w:t>
            </w:r>
          </w:p>
        </w:tc>
        <w:tc>
          <w:tcPr>
            <w:tcW w:w="1660" w:type="dxa"/>
            <w:tcBorders>
              <w:top w:val="nil"/>
              <w:left w:val="nil"/>
              <w:bottom w:val="single" w:sz="4" w:space="0" w:color="auto"/>
              <w:right w:val="single" w:sz="4" w:space="0" w:color="auto"/>
            </w:tcBorders>
            <w:shd w:val="clear" w:color="000000" w:fill="DDEBF7"/>
            <w:hideMark/>
          </w:tcPr>
          <w:p w14:paraId="677D92DF"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 иргэнээр тооцсон</w:t>
            </w:r>
          </w:p>
        </w:tc>
        <w:tc>
          <w:tcPr>
            <w:tcW w:w="1442" w:type="dxa"/>
            <w:tcBorders>
              <w:top w:val="nil"/>
              <w:left w:val="nil"/>
              <w:bottom w:val="single" w:sz="4" w:space="0" w:color="auto"/>
              <w:right w:val="single" w:sz="4" w:space="0" w:color="auto"/>
            </w:tcBorders>
            <w:shd w:val="clear" w:color="000000" w:fill="DDEBF7"/>
            <w:hideMark/>
          </w:tcPr>
          <w:p w14:paraId="577867BA" w14:textId="763A4064" w:rsidR="00FC30C3" w:rsidRPr="009A0536" w:rsidRDefault="00FC30C3" w:rsidP="0087328F">
            <w:pPr>
              <w:jc w:val="center"/>
              <w:rPr>
                <w:rFonts w:ascii="Arial" w:hAnsi="Arial" w:cs="Arial"/>
                <w:color w:val="000000"/>
                <w:sz w:val="22"/>
                <w:szCs w:val="22"/>
                <w:lang w:val="mn-MN"/>
                <w14:ligatures w14:val="none"/>
              </w:rPr>
            </w:pPr>
          </w:p>
        </w:tc>
        <w:tc>
          <w:tcPr>
            <w:tcW w:w="1871" w:type="dxa"/>
            <w:tcBorders>
              <w:top w:val="nil"/>
              <w:left w:val="nil"/>
              <w:bottom w:val="single" w:sz="4" w:space="0" w:color="auto"/>
              <w:right w:val="single" w:sz="4" w:space="0" w:color="auto"/>
            </w:tcBorders>
            <w:shd w:val="clear" w:color="000000" w:fill="DDEBF7"/>
            <w:hideMark/>
          </w:tcPr>
          <w:p w14:paraId="413027EE" w14:textId="33C53424" w:rsidR="00FC30C3" w:rsidRPr="009A0536" w:rsidRDefault="00FC30C3" w:rsidP="0087328F">
            <w:pPr>
              <w:jc w:val="center"/>
              <w:rPr>
                <w:rFonts w:ascii="Arial" w:hAnsi="Arial" w:cs="Arial"/>
                <w:color w:val="000000"/>
                <w:sz w:val="22"/>
                <w:szCs w:val="22"/>
                <w:lang w:val="mn-MN"/>
                <w14:ligatures w14:val="none"/>
              </w:rPr>
            </w:pPr>
          </w:p>
        </w:tc>
        <w:tc>
          <w:tcPr>
            <w:tcW w:w="1665" w:type="dxa"/>
            <w:tcBorders>
              <w:top w:val="nil"/>
              <w:left w:val="nil"/>
              <w:bottom w:val="single" w:sz="4" w:space="0" w:color="auto"/>
              <w:right w:val="single" w:sz="4" w:space="0" w:color="auto"/>
            </w:tcBorders>
            <w:shd w:val="clear" w:color="000000" w:fill="DDEBF7"/>
            <w:hideMark/>
          </w:tcPr>
          <w:p w14:paraId="6F78BBBC"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442" w:type="dxa"/>
            <w:tcBorders>
              <w:top w:val="nil"/>
              <w:left w:val="nil"/>
              <w:bottom w:val="single" w:sz="4" w:space="0" w:color="auto"/>
              <w:right w:val="single" w:sz="4" w:space="0" w:color="auto"/>
            </w:tcBorders>
            <w:shd w:val="clear" w:color="000000" w:fill="DDEBF7"/>
            <w:hideMark/>
          </w:tcPr>
          <w:p w14:paraId="05C7192E" w14:textId="2F6E0DA4"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000000" w:fill="DDEBF7"/>
            <w:hideMark/>
          </w:tcPr>
          <w:p w14:paraId="421DB32E"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566" w:type="dxa"/>
            <w:tcBorders>
              <w:top w:val="nil"/>
              <w:left w:val="nil"/>
              <w:bottom w:val="single" w:sz="4" w:space="0" w:color="auto"/>
              <w:right w:val="single" w:sz="4" w:space="0" w:color="auto"/>
            </w:tcBorders>
            <w:shd w:val="clear" w:color="000000" w:fill="DDEBF7"/>
            <w:hideMark/>
          </w:tcPr>
          <w:p w14:paraId="086FD1C4" w14:textId="77777777" w:rsidR="00FC30C3" w:rsidRPr="009A0536" w:rsidRDefault="00FC30C3" w:rsidP="0087328F">
            <w:pPr>
              <w:jc w:val="center"/>
              <w:rPr>
                <w:rFonts w:ascii="Arial" w:hAnsi="Arial" w:cs="Arial"/>
                <w:sz w:val="22"/>
                <w:szCs w:val="22"/>
                <w:lang w:val="mn-MN"/>
                <w14:ligatures w14:val="none"/>
              </w:rPr>
            </w:pPr>
            <w:r w:rsidRPr="009A0536">
              <w:rPr>
                <w:rFonts w:ascii="Arial" w:hAnsi="Arial" w:cs="Arial"/>
                <w:sz w:val="22"/>
                <w:szCs w:val="22"/>
                <w:lang w:val="mn-MN"/>
                <w14:ligatures w14:val="none"/>
              </w:rPr>
              <w:t>Гүйцэтгэлээр</w:t>
            </w:r>
          </w:p>
        </w:tc>
      </w:tr>
      <w:tr w:rsidR="00FC30C3" w:rsidRPr="002A6984" w14:paraId="32108E72" w14:textId="77777777" w:rsidTr="0087328F">
        <w:trPr>
          <w:trHeight w:val="945"/>
        </w:trPr>
        <w:tc>
          <w:tcPr>
            <w:tcW w:w="515" w:type="dxa"/>
            <w:tcBorders>
              <w:top w:val="nil"/>
              <w:left w:val="single" w:sz="4" w:space="0" w:color="auto"/>
              <w:bottom w:val="single" w:sz="4" w:space="0" w:color="auto"/>
              <w:right w:val="single" w:sz="4" w:space="0" w:color="auto"/>
            </w:tcBorders>
            <w:shd w:val="clear" w:color="000000" w:fill="DDEBF7"/>
            <w:hideMark/>
          </w:tcPr>
          <w:p w14:paraId="56782DC2"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31</w:t>
            </w:r>
          </w:p>
        </w:tc>
        <w:tc>
          <w:tcPr>
            <w:tcW w:w="2746" w:type="dxa"/>
            <w:tcBorders>
              <w:top w:val="nil"/>
              <w:left w:val="nil"/>
              <w:bottom w:val="single" w:sz="4" w:space="0" w:color="auto"/>
              <w:right w:val="single" w:sz="4" w:space="0" w:color="auto"/>
            </w:tcBorders>
            <w:shd w:val="clear" w:color="000000" w:fill="DDEBF7"/>
            <w:hideMark/>
          </w:tcPr>
          <w:p w14:paraId="5B805067"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Салбар болон салбар хоорондын үйл ажиллагааг хангасан, мэдээлэл хуваалцах нэгдсэн мэдээллийн тогтолцоог бүрдүүлэх</w:t>
            </w:r>
          </w:p>
        </w:tc>
        <w:tc>
          <w:tcPr>
            <w:tcW w:w="1660" w:type="dxa"/>
            <w:tcBorders>
              <w:top w:val="nil"/>
              <w:left w:val="nil"/>
              <w:bottom w:val="single" w:sz="4" w:space="0" w:color="auto"/>
              <w:right w:val="single" w:sz="4" w:space="0" w:color="auto"/>
            </w:tcBorders>
            <w:shd w:val="clear" w:color="000000" w:fill="DDEBF7"/>
            <w:hideMark/>
          </w:tcPr>
          <w:p w14:paraId="649972F5" w14:textId="2C0E07C6" w:rsidR="00FC30C3" w:rsidRPr="009A0536" w:rsidRDefault="00FC30C3" w:rsidP="0087328F">
            <w:pPr>
              <w:jc w:val="center"/>
              <w:rPr>
                <w:rFonts w:ascii="Arial" w:hAnsi="Arial" w:cs="Arial"/>
                <w:color w:val="000000"/>
                <w:sz w:val="22"/>
                <w:szCs w:val="22"/>
                <w:lang w:val="mn-MN"/>
                <w14:ligatures w14:val="none"/>
              </w:rPr>
            </w:pPr>
          </w:p>
        </w:tc>
        <w:tc>
          <w:tcPr>
            <w:tcW w:w="1442" w:type="dxa"/>
            <w:tcBorders>
              <w:top w:val="nil"/>
              <w:left w:val="nil"/>
              <w:bottom w:val="single" w:sz="4" w:space="0" w:color="auto"/>
              <w:right w:val="single" w:sz="4" w:space="0" w:color="auto"/>
            </w:tcBorders>
            <w:shd w:val="clear" w:color="000000" w:fill="DDEBF7"/>
            <w:hideMark/>
          </w:tcPr>
          <w:p w14:paraId="6DDBFE4A" w14:textId="314CFD70" w:rsidR="00FC30C3" w:rsidRPr="009A0536" w:rsidRDefault="00FC30C3" w:rsidP="0087328F">
            <w:pPr>
              <w:jc w:val="center"/>
              <w:rPr>
                <w:rFonts w:ascii="Arial" w:hAnsi="Arial" w:cs="Arial"/>
                <w:color w:val="000000"/>
                <w:sz w:val="22"/>
                <w:szCs w:val="22"/>
                <w:lang w:val="mn-MN"/>
                <w14:ligatures w14:val="none"/>
              </w:rPr>
            </w:pPr>
          </w:p>
        </w:tc>
        <w:tc>
          <w:tcPr>
            <w:tcW w:w="1871" w:type="dxa"/>
            <w:tcBorders>
              <w:top w:val="nil"/>
              <w:left w:val="nil"/>
              <w:bottom w:val="single" w:sz="4" w:space="0" w:color="auto"/>
              <w:right w:val="single" w:sz="4" w:space="0" w:color="auto"/>
            </w:tcBorders>
            <w:shd w:val="clear" w:color="000000" w:fill="DDEBF7"/>
            <w:hideMark/>
          </w:tcPr>
          <w:p w14:paraId="2BB73C31" w14:textId="71A3889A" w:rsidR="00FC30C3" w:rsidRPr="009A0536" w:rsidRDefault="00FC30C3" w:rsidP="0087328F">
            <w:pPr>
              <w:jc w:val="center"/>
              <w:rPr>
                <w:rFonts w:ascii="Arial" w:hAnsi="Arial" w:cs="Arial"/>
                <w:color w:val="000000"/>
                <w:sz w:val="22"/>
                <w:szCs w:val="22"/>
                <w:lang w:val="mn-MN"/>
                <w14:ligatures w14:val="none"/>
              </w:rPr>
            </w:pPr>
          </w:p>
        </w:tc>
        <w:tc>
          <w:tcPr>
            <w:tcW w:w="1665" w:type="dxa"/>
            <w:tcBorders>
              <w:top w:val="nil"/>
              <w:left w:val="nil"/>
              <w:bottom w:val="single" w:sz="4" w:space="0" w:color="auto"/>
              <w:right w:val="single" w:sz="4" w:space="0" w:color="auto"/>
            </w:tcBorders>
            <w:shd w:val="clear" w:color="000000" w:fill="DDEBF7"/>
            <w:hideMark/>
          </w:tcPr>
          <w:p w14:paraId="2F8CFF70"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442" w:type="dxa"/>
            <w:tcBorders>
              <w:top w:val="nil"/>
              <w:left w:val="nil"/>
              <w:bottom w:val="single" w:sz="4" w:space="0" w:color="auto"/>
              <w:right w:val="single" w:sz="4" w:space="0" w:color="auto"/>
            </w:tcBorders>
            <w:shd w:val="clear" w:color="000000" w:fill="DDEBF7"/>
            <w:hideMark/>
          </w:tcPr>
          <w:p w14:paraId="4F304B25" w14:textId="29BC70C3"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000000" w:fill="DDEBF7"/>
            <w:hideMark/>
          </w:tcPr>
          <w:p w14:paraId="0ABFB405"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566" w:type="dxa"/>
            <w:tcBorders>
              <w:top w:val="nil"/>
              <w:left w:val="nil"/>
              <w:bottom w:val="single" w:sz="4" w:space="0" w:color="auto"/>
              <w:right w:val="single" w:sz="4" w:space="0" w:color="auto"/>
            </w:tcBorders>
            <w:shd w:val="clear" w:color="000000" w:fill="DDEBF7"/>
            <w:hideMark/>
          </w:tcPr>
          <w:p w14:paraId="7769D4AB" w14:textId="3D3EA336" w:rsidR="00FC30C3" w:rsidRPr="009A0536" w:rsidRDefault="00FC30C3" w:rsidP="0087328F">
            <w:pPr>
              <w:jc w:val="center"/>
              <w:rPr>
                <w:rFonts w:ascii="Arial" w:hAnsi="Arial" w:cs="Arial"/>
                <w:color w:val="C00000"/>
                <w:sz w:val="22"/>
                <w:szCs w:val="22"/>
                <w:lang w:val="mn-MN"/>
                <w14:ligatures w14:val="none"/>
              </w:rPr>
            </w:pPr>
          </w:p>
        </w:tc>
      </w:tr>
      <w:tr w:rsidR="00FC30C3" w:rsidRPr="009A0536" w14:paraId="734A2A73" w14:textId="77777777" w:rsidTr="0087328F">
        <w:trPr>
          <w:trHeight w:val="945"/>
        </w:trPr>
        <w:tc>
          <w:tcPr>
            <w:tcW w:w="515" w:type="dxa"/>
            <w:tcBorders>
              <w:top w:val="nil"/>
              <w:left w:val="single" w:sz="4" w:space="0" w:color="auto"/>
              <w:bottom w:val="single" w:sz="4" w:space="0" w:color="auto"/>
              <w:right w:val="single" w:sz="4" w:space="0" w:color="auto"/>
            </w:tcBorders>
            <w:shd w:val="clear" w:color="000000" w:fill="DDEBF7"/>
            <w:hideMark/>
          </w:tcPr>
          <w:p w14:paraId="40357BAA"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32</w:t>
            </w:r>
          </w:p>
        </w:tc>
        <w:tc>
          <w:tcPr>
            <w:tcW w:w="2746" w:type="dxa"/>
            <w:tcBorders>
              <w:top w:val="nil"/>
              <w:left w:val="nil"/>
              <w:bottom w:val="single" w:sz="4" w:space="0" w:color="auto"/>
              <w:right w:val="single" w:sz="4" w:space="0" w:color="auto"/>
            </w:tcBorders>
            <w:shd w:val="clear" w:color="000000" w:fill="DDEBF7"/>
            <w:hideMark/>
          </w:tcPr>
          <w:p w14:paraId="5ED5F0D6"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Хүн амын хэрэгцээ, эрсдэлийн түвшинд суурилсан хангалттай, чадварлаг НЭМ-ийн хүний нөөц</w:t>
            </w:r>
          </w:p>
        </w:tc>
        <w:tc>
          <w:tcPr>
            <w:tcW w:w="1660" w:type="dxa"/>
            <w:tcBorders>
              <w:top w:val="nil"/>
              <w:left w:val="nil"/>
              <w:bottom w:val="single" w:sz="4" w:space="0" w:color="auto"/>
              <w:right w:val="single" w:sz="4" w:space="0" w:color="auto"/>
            </w:tcBorders>
            <w:shd w:val="clear" w:color="000000" w:fill="DDEBF7"/>
            <w:hideMark/>
          </w:tcPr>
          <w:p w14:paraId="508537E7" w14:textId="27081534" w:rsidR="00FC30C3" w:rsidRPr="009A0536" w:rsidRDefault="00FC30C3" w:rsidP="0087328F">
            <w:pPr>
              <w:jc w:val="center"/>
              <w:rPr>
                <w:rFonts w:ascii="Arial" w:hAnsi="Arial" w:cs="Arial"/>
                <w:color w:val="000000"/>
                <w:sz w:val="22"/>
                <w:szCs w:val="22"/>
                <w:lang w:val="mn-MN"/>
                <w14:ligatures w14:val="none"/>
              </w:rPr>
            </w:pPr>
          </w:p>
        </w:tc>
        <w:tc>
          <w:tcPr>
            <w:tcW w:w="1442" w:type="dxa"/>
            <w:tcBorders>
              <w:top w:val="nil"/>
              <w:left w:val="nil"/>
              <w:bottom w:val="single" w:sz="4" w:space="0" w:color="auto"/>
              <w:right w:val="single" w:sz="4" w:space="0" w:color="auto"/>
            </w:tcBorders>
            <w:shd w:val="clear" w:color="000000" w:fill="DDEBF7"/>
            <w:hideMark/>
          </w:tcPr>
          <w:p w14:paraId="21BE83EB" w14:textId="7C222369" w:rsidR="00FC30C3" w:rsidRPr="009A0536" w:rsidRDefault="00FC30C3" w:rsidP="0087328F">
            <w:pPr>
              <w:jc w:val="center"/>
              <w:rPr>
                <w:rFonts w:ascii="Arial" w:hAnsi="Arial" w:cs="Arial"/>
                <w:color w:val="000000"/>
                <w:sz w:val="22"/>
                <w:szCs w:val="22"/>
                <w:lang w:val="mn-MN"/>
                <w14:ligatures w14:val="none"/>
              </w:rPr>
            </w:pPr>
          </w:p>
        </w:tc>
        <w:tc>
          <w:tcPr>
            <w:tcW w:w="1871" w:type="dxa"/>
            <w:tcBorders>
              <w:top w:val="nil"/>
              <w:left w:val="nil"/>
              <w:bottom w:val="single" w:sz="4" w:space="0" w:color="auto"/>
              <w:right w:val="single" w:sz="4" w:space="0" w:color="auto"/>
            </w:tcBorders>
            <w:shd w:val="clear" w:color="000000" w:fill="DDEBF7"/>
            <w:hideMark/>
          </w:tcPr>
          <w:p w14:paraId="24D79089"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Нэгдсэн төсвөөр</w:t>
            </w:r>
          </w:p>
        </w:tc>
        <w:tc>
          <w:tcPr>
            <w:tcW w:w="1665" w:type="dxa"/>
            <w:tcBorders>
              <w:top w:val="nil"/>
              <w:left w:val="nil"/>
              <w:bottom w:val="single" w:sz="4" w:space="0" w:color="auto"/>
              <w:right w:val="single" w:sz="4" w:space="0" w:color="auto"/>
            </w:tcBorders>
            <w:shd w:val="clear" w:color="000000" w:fill="DDEBF7"/>
            <w:hideMark/>
          </w:tcPr>
          <w:p w14:paraId="7CD09A27"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442" w:type="dxa"/>
            <w:tcBorders>
              <w:top w:val="nil"/>
              <w:left w:val="nil"/>
              <w:bottom w:val="single" w:sz="4" w:space="0" w:color="auto"/>
              <w:right w:val="single" w:sz="4" w:space="0" w:color="auto"/>
            </w:tcBorders>
            <w:shd w:val="clear" w:color="000000" w:fill="DDEBF7"/>
            <w:hideMark/>
          </w:tcPr>
          <w:p w14:paraId="69B6C7D2" w14:textId="44B563D6"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000000" w:fill="DDEBF7"/>
            <w:hideMark/>
          </w:tcPr>
          <w:p w14:paraId="241CB4A8"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566" w:type="dxa"/>
            <w:tcBorders>
              <w:top w:val="nil"/>
              <w:left w:val="nil"/>
              <w:bottom w:val="single" w:sz="4" w:space="0" w:color="auto"/>
              <w:right w:val="single" w:sz="4" w:space="0" w:color="auto"/>
            </w:tcBorders>
            <w:shd w:val="clear" w:color="000000" w:fill="DDEBF7"/>
            <w:hideMark/>
          </w:tcPr>
          <w:p w14:paraId="7C4B640C" w14:textId="77777777" w:rsidR="00FC30C3" w:rsidRPr="009A0536" w:rsidRDefault="00FC30C3" w:rsidP="0087328F">
            <w:pPr>
              <w:jc w:val="center"/>
              <w:rPr>
                <w:rFonts w:ascii="Arial" w:hAnsi="Arial" w:cs="Arial"/>
                <w:sz w:val="22"/>
                <w:szCs w:val="22"/>
                <w:lang w:val="mn-MN"/>
                <w14:ligatures w14:val="none"/>
              </w:rPr>
            </w:pPr>
            <w:r w:rsidRPr="009A0536">
              <w:rPr>
                <w:rFonts w:ascii="Arial" w:hAnsi="Arial" w:cs="Arial"/>
                <w:sz w:val="22"/>
                <w:szCs w:val="22"/>
                <w:lang w:val="mn-MN"/>
                <w14:ligatures w14:val="none"/>
              </w:rPr>
              <w:t>Гүйцэтгэлээр</w:t>
            </w:r>
          </w:p>
        </w:tc>
      </w:tr>
      <w:tr w:rsidR="00FC30C3" w:rsidRPr="002A6984" w14:paraId="063599E9" w14:textId="77777777" w:rsidTr="0087328F">
        <w:trPr>
          <w:trHeight w:val="945"/>
        </w:trPr>
        <w:tc>
          <w:tcPr>
            <w:tcW w:w="515" w:type="dxa"/>
            <w:tcBorders>
              <w:top w:val="nil"/>
              <w:left w:val="single" w:sz="4" w:space="0" w:color="auto"/>
              <w:bottom w:val="single" w:sz="4" w:space="0" w:color="auto"/>
              <w:right w:val="single" w:sz="4" w:space="0" w:color="auto"/>
            </w:tcBorders>
            <w:shd w:val="clear" w:color="000000" w:fill="DDEBF7"/>
            <w:hideMark/>
          </w:tcPr>
          <w:p w14:paraId="7F4B74FC"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lastRenderedPageBreak/>
              <w:t>33</w:t>
            </w:r>
          </w:p>
        </w:tc>
        <w:tc>
          <w:tcPr>
            <w:tcW w:w="2746" w:type="dxa"/>
            <w:tcBorders>
              <w:top w:val="nil"/>
              <w:left w:val="nil"/>
              <w:bottom w:val="single" w:sz="4" w:space="0" w:color="auto"/>
              <w:right w:val="single" w:sz="4" w:space="0" w:color="auto"/>
            </w:tcBorders>
            <w:shd w:val="clear" w:color="000000" w:fill="DDEBF7"/>
            <w:hideMark/>
          </w:tcPr>
          <w:p w14:paraId="0CD3E774"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Нийгмийн эрүүл мэндийн тусламж, үйлчилгээг хүргэхэд дэмжлэг үзүүлэх тохиромжтой дэд бүтэц</w:t>
            </w:r>
          </w:p>
        </w:tc>
        <w:tc>
          <w:tcPr>
            <w:tcW w:w="1660" w:type="dxa"/>
            <w:tcBorders>
              <w:top w:val="nil"/>
              <w:left w:val="nil"/>
              <w:bottom w:val="single" w:sz="4" w:space="0" w:color="auto"/>
              <w:right w:val="single" w:sz="4" w:space="0" w:color="auto"/>
            </w:tcBorders>
            <w:shd w:val="clear" w:color="000000" w:fill="DDEBF7"/>
            <w:hideMark/>
          </w:tcPr>
          <w:p w14:paraId="38630304" w14:textId="7DC3E9C5" w:rsidR="00FC30C3" w:rsidRPr="009A0536" w:rsidRDefault="00FC30C3" w:rsidP="0087328F">
            <w:pPr>
              <w:jc w:val="center"/>
              <w:rPr>
                <w:rFonts w:ascii="Arial" w:hAnsi="Arial" w:cs="Arial"/>
                <w:color w:val="000000"/>
                <w:sz w:val="22"/>
                <w:szCs w:val="22"/>
                <w:lang w:val="mn-MN"/>
                <w14:ligatures w14:val="none"/>
              </w:rPr>
            </w:pPr>
          </w:p>
        </w:tc>
        <w:tc>
          <w:tcPr>
            <w:tcW w:w="1442" w:type="dxa"/>
            <w:tcBorders>
              <w:top w:val="nil"/>
              <w:left w:val="nil"/>
              <w:bottom w:val="single" w:sz="4" w:space="0" w:color="auto"/>
              <w:right w:val="single" w:sz="4" w:space="0" w:color="auto"/>
            </w:tcBorders>
            <w:shd w:val="clear" w:color="000000" w:fill="DDEBF7"/>
            <w:hideMark/>
          </w:tcPr>
          <w:p w14:paraId="49777AEE" w14:textId="5FEC3362" w:rsidR="00FC30C3" w:rsidRPr="009A0536" w:rsidRDefault="00FC30C3" w:rsidP="0087328F">
            <w:pPr>
              <w:jc w:val="center"/>
              <w:rPr>
                <w:rFonts w:ascii="Arial" w:hAnsi="Arial" w:cs="Arial"/>
                <w:color w:val="000000"/>
                <w:sz w:val="22"/>
                <w:szCs w:val="22"/>
                <w:lang w:val="mn-MN"/>
                <w14:ligatures w14:val="none"/>
              </w:rPr>
            </w:pPr>
          </w:p>
        </w:tc>
        <w:tc>
          <w:tcPr>
            <w:tcW w:w="1871" w:type="dxa"/>
            <w:tcBorders>
              <w:top w:val="nil"/>
              <w:left w:val="nil"/>
              <w:bottom w:val="single" w:sz="4" w:space="0" w:color="auto"/>
              <w:right w:val="single" w:sz="4" w:space="0" w:color="auto"/>
            </w:tcBorders>
            <w:shd w:val="clear" w:color="000000" w:fill="DDEBF7"/>
            <w:hideMark/>
          </w:tcPr>
          <w:p w14:paraId="07B3EB6F" w14:textId="037C2A85" w:rsidR="00FC30C3" w:rsidRPr="009A0536" w:rsidRDefault="00FC30C3" w:rsidP="0087328F">
            <w:pPr>
              <w:jc w:val="center"/>
              <w:rPr>
                <w:rFonts w:ascii="Arial" w:hAnsi="Arial" w:cs="Arial"/>
                <w:color w:val="000000"/>
                <w:sz w:val="22"/>
                <w:szCs w:val="22"/>
                <w:lang w:val="mn-MN"/>
                <w14:ligatures w14:val="none"/>
              </w:rPr>
            </w:pPr>
          </w:p>
        </w:tc>
        <w:tc>
          <w:tcPr>
            <w:tcW w:w="1665" w:type="dxa"/>
            <w:tcBorders>
              <w:top w:val="nil"/>
              <w:left w:val="nil"/>
              <w:bottom w:val="single" w:sz="4" w:space="0" w:color="auto"/>
              <w:right w:val="single" w:sz="4" w:space="0" w:color="auto"/>
            </w:tcBorders>
            <w:shd w:val="clear" w:color="000000" w:fill="DDEBF7"/>
            <w:hideMark/>
          </w:tcPr>
          <w:p w14:paraId="1C5BB52D"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442" w:type="dxa"/>
            <w:tcBorders>
              <w:top w:val="nil"/>
              <w:left w:val="nil"/>
              <w:bottom w:val="single" w:sz="4" w:space="0" w:color="auto"/>
              <w:right w:val="single" w:sz="4" w:space="0" w:color="auto"/>
            </w:tcBorders>
            <w:shd w:val="clear" w:color="000000" w:fill="DDEBF7"/>
            <w:hideMark/>
          </w:tcPr>
          <w:p w14:paraId="05424D80" w14:textId="4D77E3B7"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000000" w:fill="DDEBF7"/>
            <w:hideMark/>
          </w:tcPr>
          <w:p w14:paraId="5BA3EC48"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566" w:type="dxa"/>
            <w:tcBorders>
              <w:top w:val="nil"/>
              <w:left w:val="nil"/>
              <w:bottom w:val="single" w:sz="4" w:space="0" w:color="auto"/>
              <w:right w:val="single" w:sz="4" w:space="0" w:color="auto"/>
            </w:tcBorders>
            <w:shd w:val="clear" w:color="000000" w:fill="DDEBF7"/>
            <w:hideMark/>
          </w:tcPr>
          <w:p w14:paraId="3AAC7C9E" w14:textId="0B67D48D" w:rsidR="00FC30C3" w:rsidRPr="009A0536" w:rsidRDefault="00FC30C3" w:rsidP="0087328F">
            <w:pPr>
              <w:jc w:val="center"/>
              <w:rPr>
                <w:rFonts w:ascii="Arial" w:hAnsi="Arial" w:cs="Arial"/>
                <w:color w:val="C00000"/>
                <w:sz w:val="22"/>
                <w:szCs w:val="22"/>
                <w:lang w:val="mn-MN"/>
                <w14:ligatures w14:val="none"/>
              </w:rPr>
            </w:pPr>
          </w:p>
        </w:tc>
      </w:tr>
      <w:tr w:rsidR="00FC30C3" w:rsidRPr="009A0536" w14:paraId="6B718766" w14:textId="77777777" w:rsidTr="0087328F">
        <w:trPr>
          <w:trHeight w:val="945"/>
        </w:trPr>
        <w:tc>
          <w:tcPr>
            <w:tcW w:w="515" w:type="dxa"/>
            <w:tcBorders>
              <w:top w:val="nil"/>
              <w:left w:val="single" w:sz="4" w:space="0" w:color="auto"/>
              <w:bottom w:val="single" w:sz="4" w:space="0" w:color="auto"/>
              <w:right w:val="single" w:sz="4" w:space="0" w:color="auto"/>
            </w:tcBorders>
            <w:shd w:val="clear" w:color="000000" w:fill="DDEBF7"/>
            <w:hideMark/>
          </w:tcPr>
          <w:p w14:paraId="515E3152"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34</w:t>
            </w:r>
          </w:p>
        </w:tc>
        <w:tc>
          <w:tcPr>
            <w:tcW w:w="2746" w:type="dxa"/>
            <w:tcBorders>
              <w:top w:val="nil"/>
              <w:left w:val="nil"/>
              <w:bottom w:val="single" w:sz="4" w:space="0" w:color="auto"/>
              <w:right w:val="single" w:sz="4" w:space="0" w:color="auto"/>
            </w:tcBorders>
            <w:shd w:val="clear" w:color="000000" w:fill="DDEBF7"/>
            <w:hideMark/>
          </w:tcPr>
          <w:p w14:paraId="2597010A"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Түвшинд бүрд, салбар болон салбар хоорондын хяналт, үнэлгээ</w:t>
            </w:r>
          </w:p>
        </w:tc>
        <w:tc>
          <w:tcPr>
            <w:tcW w:w="1660" w:type="dxa"/>
            <w:tcBorders>
              <w:top w:val="nil"/>
              <w:left w:val="nil"/>
              <w:bottom w:val="single" w:sz="4" w:space="0" w:color="auto"/>
              <w:right w:val="single" w:sz="4" w:space="0" w:color="auto"/>
            </w:tcBorders>
            <w:shd w:val="clear" w:color="000000" w:fill="DDEBF7"/>
            <w:hideMark/>
          </w:tcPr>
          <w:p w14:paraId="2D0FA5D7" w14:textId="2951DC5F" w:rsidR="00FC30C3" w:rsidRPr="009A0536" w:rsidRDefault="00FC30C3" w:rsidP="0087328F">
            <w:pPr>
              <w:jc w:val="center"/>
              <w:rPr>
                <w:rFonts w:ascii="Arial" w:hAnsi="Arial" w:cs="Arial"/>
                <w:color w:val="000000"/>
                <w:sz w:val="22"/>
                <w:szCs w:val="22"/>
                <w:lang w:val="mn-MN"/>
                <w14:ligatures w14:val="none"/>
              </w:rPr>
            </w:pPr>
          </w:p>
        </w:tc>
        <w:tc>
          <w:tcPr>
            <w:tcW w:w="1442" w:type="dxa"/>
            <w:tcBorders>
              <w:top w:val="nil"/>
              <w:left w:val="nil"/>
              <w:bottom w:val="single" w:sz="4" w:space="0" w:color="auto"/>
              <w:right w:val="single" w:sz="4" w:space="0" w:color="auto"/>
            </w:tcBorders>
            <w:shd w:val="clear" w:color="000000" w:fill="DDEBF7"/>
            <w:hideMark/>
          </w:tcPr>
          <w:p w14:paraId="4C59EE57" w14:textId="447FF65D" w:rsidR="00FC30C3" w:rsidRPr="009A0536" w:rsidRDefault="00FC30C3" w:rsidP="0087328F">
            <w:pPr>
              <w:jc w:val="center"/>
              <w:rPr>
                <w:rFonts w:ascii="Arial" w:hAnsi="Arial" w:cs="Arial"/>
                <w:color w:val="000000"/>
                <w:sz w:val="22"/>
                <w:szCs w:val="22"/>
                <w:lang w:val="mn-MN"/>
                <w14:ligatures w14:val="none"/>
              </w:rPr>
            </w:pPr>
          </w:p>
        </w:tc>
        <w:tc>
          <w:tcPr>
            <w:tcW w:w="1871" w:type="dxa"/>
            <w:tcBorders>
              <w:top w:val="nil"/>
              <w:left w:val="nil"/>
              <w:bottom w:val="single" w:sz="4" w:space="0" w:color="auto"/>
              <w:right w:val="single" w:sz="4" w:space="0" w:color="auto"/>
            </w:tcBorders>
            <w:shd w:val="clear" w:color="000000" w:fill="DDEBF7"/>
            <w:hideMark/>
          </w:tcPr>
          <w:p w14:paraId="31195327" w14:textId="7C1B1D0E" w:rsidR="00FC30C3" w:rsidRPr="009A0536" w:rsidRDefault="00FC30C3" w:rsidP="0087328F">
            <w:pPr>
              <w:jc w:val="center"/>
              <w:rPr>
                <w:rFonts w:ascii="Arial" w:hAnsi="Arial" w:cs="Arial"/>
                <w:color w:val="000000"/>
                <w:sz w:val="22"/>
                <w:szCs w:val="22"/>
                <w:lang w:val="mn-MN"/>
                <w14:ligatures w14:val="none"/>
              </w:rPr>
            </w:pPr>
          </w:p>
        </w:tc>
        <w:tc>
          <w:tcPr>
            <w:tcW w:w="1665" w:type="dxa"/>
            <w:tcBorders>
              <w:top w:val="nil"/>
              <w:left w:val="nil"/>
              <w:bottom w:val="single" w:sz="4" w:space="0" w:color="auto"/>
              <w:right w:val="single" w:sz="4" w:space="0" w:color="auto"/>
            </w:tcBorders>
            <w:shd w:val="clear" w:color="000000" w:fill="DDEBF7"/>
            <w:hideMark/>
          </w:tcPr>
          <w:p w14:paraId="3397C6F3"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442" w:type="dxa"/>
            <w:tcBorders>
              <w:top w:val="nil"/>
              <w:left w:val="nil"/>
              <w:bottom w:val="single" w:sz="4" w:space="0" w:color="auto"/>
              <w:right w:val="single" w:sz="4" w:space="0" w:color="auto"/>
            </w:tcBorders>
            <w:shd w:val="clear" w:color="000000" w:fill="DDEBF7"/>
            <w:hideMark/>
          </w:tcPr>
          <w:p w14:paraId="60B83290" w14:textId="3736A908"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000000" w:fill="DDEBF7"/>
            <w:hideMark/>
          </w:tcPr>
          <w:p w14:paraId="1578B9CC"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566" w:type="dxa"/>
            <w:tcBorders>
              <w:top w:val="nil"/>
              <w:left w:val="nil"/>
              <w:bottom w:val="single" w:sz="4" w:space="0" w:color="auto"/>
              <w:right w:val="single" w:sz="4" w:space="0" w:color="auto"/>
            </w:tcBorders>
            <w:shd w:val="clear" w:color="000000" w:fill="DDEBF7"/>
            <w:hideMark/>
          </w:tcPr>
          <w:p w14:paraId="537C87C6" w14:textId="77777777" w:rsidR="00FC30C3" w:rsidRPr="009A0536" w:rsidRDefault="00FC30C3" w:rsidP="0087328F">
            <w:pPr>
              <w:jc w:val="center"/>
              <w:rPr>
                <w:rFonts w:ascii="Arial" w:hAnsi="Arial" w:cs="Arial"/>
                <w:sz w:val="22"/>
                <w:szCs w:val="22"/>
                <w:lang w:val="mn-MN"/>
                <w14:ligatures w14:val="none"/>
              </w:rPr>
            </w:pPr>
            <w:r w:rsidRPr="009A0536">
              <w:rPr>
                <w:rFonts w:ascii="Arial" w:hAnsi="Arial" w:cs="Arial"/>
                <w:sz w:val="22"/>
                <w:szCs w:val="22"/>
                <w:lang w:val="mn-MN"/>
                <w14:ligatures w14:val="none"/>
              </w:rPr>
              <w:t>Гүйцэтгэлээр</w:t>
            </w:r>
          </w:p>
        </w:tc>
      </w:tr>
      <w:tr w:rsidR="00FC30C3" w:rsidRPr="002A6984" w14:paraId="41F4C797" w14:textId="77777777" w:rsidTr="0087328F">
        <w:trPr>
          <w:trHeight w:val="1260"/>
        </w:trPr>
        <w:tc>
          <w:tcPr>
            <w:tcW w:w="515" w:type="dxa"/>
            <w:tcBorders>
              <w:top w:val="nil"/>
              <w:left w:val="single" w:sz="4" w:space="0" w:color="auto"/>
              <w:bottom w:val="single" w:sz="4" w:space="0" w:color="auto"/>
              <w:right w:val="single" w:sz="4" w:space="0" w:color="auto"/>
            </w:tcBorders>
            <w:shd w:val="clear" w:color="000000" w:fill="DDEBF7"/>
            <w:hideMark/>
          </w:tcPr>
          <w:p w14:paraId="7D645767"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35</w:t>
            </w:r>
          </w:p>
        </w:tc>
        <w:tc>
          <w:tcPr>
            <w:tcW w:w="2746" w:type="dxa"/>
            <w:tcBorders>
              <w:top w:val="nil"/>
              <w:left w:val="nil"/>
              <w:bottom w:val="single" w:sz="4" w:space="0" w:color="auto"/>
              <w:right w:val="single" w:sz="4" w:space="0" w:color="auto"/>
            </w:tcBorders>
            <w:shd w:val="clear" w:color="000000" w:fill="DDEBF7"/>
            <w:hideMark/>
          </w:tcPr>
          <w:p w14:paraId="0D79F44C" w14:textId="77777777" w:rsidR="00FC30C3" w:rsidRPr="009A0536" w:rsidRDefault="00FC30C3" w:rsidP="0087328F">
            <w:pPr>
              <w:jc w:val="both"/>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НЭМ-ийн тусламж, үйлчилгээг хүргэхэд хүн амын хэрэгцээнд нийцсэн зайлшгүй шаардлагатай эм, эмнэлгийн хэрэгсэл, эмийн бус арга хэмжээ</w:t>
            </w:r>
          </w:p>
        </w:tc>
        <w:tc>
          <w:tcPr>
            <w:tcW w:w="1660" w:type="dxa"/>
            <w:tcBorders>
              <w:top w:val="nil"/>
              <w:left w:val="nil"/>
              <w:bottom w:val="single" w:sz="4" w:space="0" w:color="auto"/>
              <w:right w:val="single" w:sz="4" w:space="0" w:color="auto"/>
            </w:tcBorders>
            <w:shd w:val="clear" w:color="000000" w:fill="DDEBF7"/>
            <w:hideMark/>
          </w:tcPr>
          <w:p w14:paraId="1A9DAE0D" w14:textId="46FF76FD" w:rsidR="00FC30C3" w:rsidRPr="009A0536" w:rsidRDefault="00FC30C3" w:rsidP="0087328F">
            <w:pPr>
              <w:jc w:val="center"/>
              <w:rPr>
                <w:rFonts w:ascii="Arial" w:hAnsi="Arial" w:cs="Arial"/>
                <w:color w:val="000000"/>
                <w:sz w:val="22"/>
                <w:szCs w:val="22"/>
                <w:lang w:val="mn-MN"/>
                <w14:ligatures w14:val="none"/>
              </w:rPr>
            </w:pPr>
          </w:p>
        </w:tc>
        <w:tc>
          <w:tcPr>
            <w:tcW w:w="1442" w:type="dxa"/>
            <w:tcBorders>
              <w:top w:val="nil"/>
              <w:left w:val="nil"/>
              <w:bottom w:val="single" w:sz="4" w:space="0" w:color="auto"/>
              <w:right w:val="single" w:sz="4" w:space="0" w:color="auto"/>
            </w:tcBorders>
            <w:shd w:val="clear" w:color="000000" w:fill="DDEBF7"/>
            <w:hideMark/>
          </w:tcPr>
          <w:p w14:paraId="2E2AE32B" w14:textId="5184B501" w:rsidR="00FC30C3" w:rsidRPr="009A0536" w:rsidRDefault="00FC30C3" w:rsidP="0087328F">
            <w:pPr>
              <w:jc w:val="center"/>
              <w:rPr>
                <w:rFonts w:ascii="Arial" w:hAnsi="Arial" w:cs="Arial"/>
                <w:color w:val="000000"/>
                <w:sz w:val="22"/>
                <w:szCs w:val="22"/>
                <w:lang w:val="mn-MN"/>
                <w14:ligatures w14:val="none"/>
              </w:rPr>
            </w:pPr>
          </w:p>
        </w:tc>
        <w:tc>
          <w:tcPr>
            <w:tcW w:w="1871" w:type="dxa"/>
            <w:tcBorders>
              <w:top w:val="nil"/>
              <w:left w:val="nil"/>
              <w:bottom w:val="single" w:sz="4" w:space="0" w:color="auto"/>
              <w:right w:val="single" w:sz="4" w:space="0" w:color="auto"/>
            </w:tcBorders>
            <w:shd w:val="clear" w:color="000000" w:fill="DDEBF7"/>
            <w:hideMark/>
          </w:tcPr>
          <w:p w14:paraId="3E59B62C" w14:textId="6B20D32F" w:rsidR="00FC30C3" w:rsidRPr="009A0536" w:rsidRDefault="00FC30C3" w:rsidP="0087328F">
            <w:pPr>
              <w:jc w:val="center"/>
              <w:rPr>
                <w:rFonts w:ascii="Arial" w:hAnsi="Arial" w:cs="Arial"/>
                <w:color w:val="000000"/>
                <w:sz w:val="22"/>
                <w:szCs w:val="22"/>
                <w:lang w:val="mn-MN"/>
                <w14:ligatures w14:val="none"/>
              </w:rPr>
            </w:pPr>
          </w:p>
        </w:tc>
        <w:tc>
          <w:tcPr>
            <w:tcW w:w="1665" w:type="dxa"/>
            <w:tcBorders>
              <w:top w:val="nil"/>
              <w:left w:val="nil"/>
              <w:bottom w:val="single" w:sz="4" w:space="0" w:color="auto"/>
              <w:right w:val="single" w:sz="4" w:space="0" w:color="auto"/>
            </w:tcBorders>
            <w:shd w:val="clear" w:color="000000" w:fill="DDEBF7"/>
            <w:hideMark/>
          </w:tcPr>
          <w:p w14:paraId="12AE8FC0"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442" w:type="dxa"/>
            <w:tcBorders>
              <w:top w:val="nil"/>
              <w:left w:val="nil"/>
              <w:bottom w:val="single" w:sz="4" w:space="0" w:color="auto"/>
              <w:right w:val="single" w:sz="4" w:space="0" w:color="auto"/>
            </w:tcBorders>
            <w:shd w:val="clear" w:color="000000" w:fill="DDEBF7"/>
            <w:hideMark/>
          </w:tcPr>
          <w:p w14:paraId="4DCD8374" w14:textId="65529A86" w:rsidR="00FC30C3" w:rsidRPr="009A0536" w:rsidRDefault="00FC30C3" w:rsidP="0087328F">
            <w:pPr>
              <w:jc w:val="center"/>
              <w:rPr>
                <w:rFonts w:ascii="Arial" w:hAnsi="Arial" w:cs="Arial"/>
                <w:color w:val="000000"/>
                <w:sz w:val="22"/>
                <w:szCs w:val="22"/>
                <w:lang w:val="mn-MN"/>
                <w14:ligatures w14:val="none"/>
              </w:rPr>
            </w:pPr>
          </w:p>
        </w:tc>
        <w:tc>
          <w:tcPr>
            <w:tcW w:w="1694" w:type="dxa"/>
            <w:tcBorders>
              <w:top w:val="nil"/>
              <w:left w:val="nil"/>
              <w:bottom w:val="single" w:sz="4" w:space="0" w:color="auto"/>
              <w:right w:val="single" w:sz="4" w:space="0" w:color="auto"/>
            </w:tcBorders>
            <w:shd w:val="clear" w:color="000000" w:fill="DDEBF7"/>
            <w:hideMark/>
          </w:tcPr>
          <w:p w14:paraId="6038D6A6" w14:textId="77777777" w:rsidR="00FC30C3" w:rsidRPr="009A0536" w:rsidRDefault="00FC30C3" w:rsidP="0087328F">
            <w:pPr>
              <w:jc w:val="center"/>
              <w:rPr>
                <w:rFonts w:ascii="Arial" w:hAnsi="Arial" w:cs="Arial"/>
                <w:color w:val="000000"/>
                <w:sz w:val="22"/>
                <w:szCs w:val="22"/>
                <w:lang w:val="mn-MN"/>
                <w14:ligatures w14:val="none"/>
              </w:rPr>
            </w:pPr>
            <w:r w:rsidRPr="009A0536">
              <w:rPr>
                <w:rFonts w:ascii="Arial" w:hAnsi="Arial" w:cs="Arial"/>
                <w:color w:val="000000"/>
                <w:sz w:val="22"/>
                <w:szCs w:val="22"/>
                <w:lang w:val="mn-MN"/>
                <w14:ligatures w14:val="none"/>
              </w:rPr>
              <w:t>Эдийн засгийн ангиллаар болон Нэгдсэн төсвөөр</w:t>
            </w:r>
          </w:p>
        </w:tc>
        <w:tc>
          <w:tcPr>
            <w:tcW w:w="1566" w:type="dxa"/>
            <w:tcBorders>
              <w:top w:val="nil"/>
              <w:left w:val="nil"/>
              <w:bottom w:val="single" w:sz="4" w:space="0" w:color="auto"/>
              <w:right w:val="single" w:sz="4" w:space="0" w:color="auto"/>
            </w:tcBorders>
            <w:shd w:val="clear" w:color="000000" w:fill="DDEBF7"/>
            <w:hideMark/>
          </w:tcPr>
          <w:p w14:paraId="7F8F9284" w14:textId="2CFEE89D" w:rsidR="00FC30C3" w:rsidRPr="009A0536" w:rsidRDefault="00FC30C3" w:rsidP="0087328F">
            <w:pPr>
              <w:jc w:val="center"/>
              <w:rPr>
                <w:rFonts w:ascii="Arial" w:hAnsi="Arial" w:cs="Arial"/>
                <w:color w:val="C00000"/>
                <w:sz w:val="22"/>
                <w:szCs w:val="22"/>
                <w:lang w:val="mn-MN"/>
                <w14:ligatures w14:val="none"/>
              </w:rPr>
            </w:pPr>
          </w:p>
        </w:tc>
      </w:tr>
    </w:tbl>
    <w:p w14:paraId="501F3CE1" w14:textId="77777777" w:rsidR="00AF0B24" w:rsidRPr="009A0536" w:rsidRDefault="00AF0B24" w:rsidP="00FC30C3">
      <w:pPr>
        <w:spacing w:before="240" w:after="120" w:line="276" w:lineRule="auto"/>
        <w:jc w:val="both"/>
        <w:rPr>
          <w:rFonts w:ascii="Arial" w:hAnsi="Arial" w:cs="Arial"/>
          <w:lang w:val="mn-MN"/>
        </w:rPr>
      </w:pPr>
    </w:p>
    <w:p w14:paraId="596F5E1A" w14:textId="77777777" w:rsidR="00AF0B24" w:rsidRPr="009A0536" w:rsidRDefault="00AF0B24" w:rsidP="00AF0B24">
      <w:pPr>
        <w:spacing w:before="240" w:after="120" w:line="276" w:lineRule="auto"/>
        <w:jc w:val="center"/>
        <w:rPr>
          <w:rFonts w:ascii="Arial" w:hAnsi="Arial" w:cs="Arial"/>
          <w:lang w:val="mn-MN"/>
        </w:rPr>
      </w:pPr>
      <w:r w:rsidRPr="009A0536">
        <w:rPr>
          <w:rFonts w:ascii="Arial" w:hAnsi="Arial" w:cs="Arial"/>
          <w:lang w:val="mn-MN"/>
        </w:rPr>
        <w:t>---оОо---</w:t>
      </w:r>
    </w:p>
    <w:p w14:paraId="2079E789" w14:textId="77777777" w:rsidR="00AF0B24" w:rsidRPr="009A0536" w:rsidRDefault="00AF0B24" w:rsidP="00AF0B24">
      <w:pPr>
        <w:spacing w:before="240" w:after="120" w:line="276" w:lineRule="auto"/>
        <w:jc w:val="center"/>
        <w:rPr>
          <w:rFonts w:ascii="Arial" w:hAnsi="Arial" w:cs="Arial"/>
          <w:lang w:val="mn-MN"/>
        </w:rPr>
      </w:pPr>
    </w:p>
    <w:p w14:paraId="7FB42F4F" w14:textId="77777777" w:rsidR="00AF0B24" w:rsidRPr="009A0536" w:rsidRDefault="00AF0B24" w:rsidP="00AF0B24">
      <w:pPr>
        <w:spacing w:after="160" w:line="276" w:lineRule="auto"/>
        <w:rPr>
          <w:rFonts w:ascii="Arial" w:hAnsi="Arial" w:cs="Arial"/>
          <w:lang w:val="mn-MN"/>
        </w:rPr>
      </w:pPr>
      <w:r w:rsidRPr="009A0536">
        <w:rPr>
          <w:rFonts w:ascii="Arial" w:hAnsi="Arial" w:cs="Arial"/>
          <w:lang w:val="mn-MN"/>
        </w:rPr>
        <w:br w:type="page"/>
      </w:r>
    </w:p>
    <w:tbl>
      <w:tblPr>
        <w:tblStyle w:val="TableGrid"/>
        <w:tblW w:w="9639"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AF0B24" w:rsidRPr="002A6984" w14:paraId="1CB350F4" w14:textId="77777777" w:rsidTr="00AE1B68">
        <w:tc>
          <w:tcPr>
            <w:tcW w:w="3969" w:type="dxa"/>
          </w:tcPr>
          <w:p w14:paraId="3E87E0E9" w14:textId="77777777" w:rsidR="00AF0B24" w:rsidRPr="009A0536" w:rsidRDefault="00AF0B24" w:rsidP="00AE1B68">
            <w:pPr>
              <w:tabs>
                <w:tab w:val="left" w:pos="851"/>
              </w:tabs>
              <w:spacing w:after="120" w:line="276" w:lineRule="auto"/>
              <w:ind w:firstLine="567"/>
              <w:jc w:val="both"/>
              <w:rPr>
                <w:rFonts w:ascii="Arial" w:hAnsi="Arial" w:cs="Arial"/>
                <w:sz w:val="22"/>
                <w:szCs w:val="22"/>
                <w:lang w:val="mn-MN"/>
              </w:rPr>
            </w:pPr>
            <w:r w:rsidRPr="009A0536">
              <w:rPr>
                <w:rFonts w:ascii="Arial" w:hAnsi="Arial" w:cs="Arial"/>
                <w:sz w:val="22"/>
                <w:szCs w:val="22"/>
                <w:lang w:val="mn-MN"/>
              </w:rPr>
              <w:lastRenderedPageBreak/>
              <w:br w:type="page"/>
            </w:r>
          </w:p>
        </w:tc>
        <w:tc>
          <w:tcPr>
            <w:tcW w:w="5670" w:type="dxa"/>
          </w:tcPr>
          <w:p w14:paraId="7DCC242E" w14:textId="77777777" w:rsidR="00AF0B24" w:rsidRPr="009A0536" w:rsidRDefault="00AF0B24" w:rsidP="00AE1B68">
            <w:pPr>
              <w:spacing w:after="120" w:line="276" w:lineRule="auto"/>
              <w:jc w:val="right"/>
              <w:rPr>
                <w:rFonts w:ascii="Arial" w:hAnsi="Arial" w:cs="Arial"/>
                <w:sz w:val="22"/>
                <w:szCs w:val="22"/>
                <w:lang w:val="mn-MN"/>
              </w:rPr>
            </w:pPr>
            <w:r w:rsidRPr="009A0536">
              <w:rPr>
                <w:rFonts w:ascii="Arial" w:hAnsi="Arial" w:cs="Arial"/>
                <w:sz w:val="22"/>
                <w:szCs w:val="22"/>
                <w:lang w:val="mn-MN"/>
              </w:rPr>
              <w:t>Нийгмийн эрүүл мэндийн тусламж, үйлчилгээний багц, төлбөрийн хэмжээ, санхүүжүүлэх, төлбөртэй тусламж, үйлчилгээний төрөл, орлого, хандив тусламжийг зарцуулах журмын гуравдугаар хавсралт</w:t>
            </w:r>
          </w:p>
          <w:p w14:paraId="1B94FB3D" w14:textId="77777777" w:rsidR="00AF0B24" w:rsidRPr="009A0536" w:rsidRDefault="00AF0B24" w:rsidP="00AE1B68">
            <w:pPr>
              <w:spacing w:after="120" w:line="276" w:lineRule="auto"/>
              <w:jc w:val="right"/>
              <w:rPr>
                <w:rFonts w:ascii="Arial" w:hAnsi="Arial" w:cs="Arial"/>
                <w:sz w:val="22"/>
                <w:szCs w:val="22"/>
                <w:lang w:val="mn-MN"/>
              </w:rPr>
            </w:pPr>
          </w:p>
          <w:p w14:paraId="3D7716D2" w14:textId="77777777" w:rsidR="00AF0B24" w:rsidRPr="009A0536" w:rsidRDefault="00AF0B24" w:rsidP="00AE1B68">
            <w:pPr>
              <w:spacing w:after="120" w:line="276" w:lineRule="auto"/>
              <w:jc w:val="right"/>
              <w:rPr>
                <w:rFonts w:ascii="Arial" w:hAnsi="Arial" w:cs="Arial"/>
                <w:sz w:val="22"/>
                <w:szCs w:val="22"/>
                <w:lang w:val="mn-MN"/>
              </w:rPr>
            </w:pPr>
          </w:p>
        </w:tc>
      </w:tr>
    </w:tbl>
    <w:p w14:paraId="2635723D" w14:textId="4B8A6D21" w:rsidR="00AF0B24" w:rsidRPr="009A0536" w:rsidRDefault="00AF0B24" w:rsidP="0087244B">
      <w:pPr>
        <w:pStyle w:val="Heading1"/>
        <w:jc w:val="center"/>
        <w:rPr>
          <w:rFonts w:ascii="Arial" w:hAnsi="Arial" w:cs="Arial"/>
          <w:color w:val="auto"/>
          <w:sz w:val="24"/>
          <w:szCs w:val="24"/>
          <w:lang w:val="mn-MN"/>
        </w:rPr>
      </w:pPr>
      <w:r w:rsidRPr="009A0536">
        <w:rPr>
          <w:rFonts w:ascii="Arial" w:hAnsi="Arial" w:cs="Arial"/>
          <w:color w:val="auto"/>
          <w:sz w:val="24"/>
          <w:szCs w:val="24"/>
          <w:lang w:val="mn-MN"/>
        </w:rPr>
        <w:t>НИЙГМИЙН ЭРҮҮЛ МЭНДИЙН ТУСЛАМЖ, ҮЙЛЧИЛГЭЭНИЙ БАГЦ</w:t>
      </w:r>
      <w:r w:rsidR="00947F45" w:rsidRPr="009A0536">
        <w:rPr>
          <w:rFonts w:ascii="Arial" w:hAnsi="Arial" w:cs="Arial"/>
          <w:color w:val="auto"/>
          <w:sz w:val="24"/>
          <w:szCs w:val="24"/>
          <w:lang w:val="mn-MN"/>
        </w:rPr>
        <w:t>ЫН</w:t>
      </w:r>
      <w:r w:rsidRPr="009A0536">
        <w:rPr>
          <w:rFonts w:ascii="Arial" w:hAnsi="Arial" w:cs="Arial"/>
          <w:color w:val="auto"/>
          <w:sz w:val="24"/>
          <w:szCs w:val="24"/>
          <w:lang w:val="mn-MN"/>
        </w:rPr>
        <w:t xml:space="preserve"> ХЭРЭГЖИЛТИЙГ </w:t>
      </w:r>
      <w:r w:rsidR="00375579" w:rsidRPr="009A0536">
        <w:rPr>
          <w:rFonts w:ascii="Arial" w:hAnsi="Arial" w:cs="Arial"/>
          <w:color w:val="auto"/>
          <w:sz w:val="24"/>
          <w:szCs w:val="24"/>
          <w:lang w:val="mn-MN"/>
        </w:rPr>
        <w:t>ҮНЭЛЭХ</w:t>
      </w:r>
      <w:r w:rsidRPr="009A0536">
        <w:rPr>
          <w:rFonts w:ascii="Arial" w:hAnsi="Arial" w:cs="Arial"/>
          <w:color w:val="auto"/>
          <w:sz w:val="24"/>
          <w:szCs w:val="24"/>
          <w:lang w:val="mn-MN"/>
        </w:rPr>
        <w:t xml:space="preserve"> ШАЛГУУР ҮЗҮҮЛЭЛТ</w:t>
      </w:r>
    </w:p>
    <w:p w14:paraId="09EE44D7" w14:textId="17A35186" w:rsidR="00375579" w:rsidRPr="009A0536" w:rsidRDefault="00375579" w:rsidP="00375579">
      <w:pPr>
        <w:spacing w:before="240" w:after="120" w:line="276" w:lineRule="auto"/>
        <w:jc w:val="both"/>
        <w:rPr>
          <w:rFonts w:ascii="Arial" w:hAnsi="Arial" w:cs="Arial"/>
          <w:color w:val="FF0000"/>
          <w:lang w:val="mn-MN"/>
        </w:rPr>
      </w:pPr>
      <w:r w:rsidRPr="009A0536">
        <w:rPr>
          <w:rFonts w:ascii="Arial" w:hAnsi="Arial" w:cs="Arial"/>
          <w:color w:val="FF0000"/>
          <w:lang w:val="mn-MN"/>
        </w:rPr>
        <w:t>ХАВСРАЛТ 3-Эксэл файлаас харна уу.</w:t>
      </w:r>
    </w:p>
    <w:p w14:paraId="6B6C6094" w14:textId="77777777" w:rsidR="00AF0B24" w:rsidRPr="009A0536" w:rsidRDefault="00AF0B24" w:rsidP="00AF0B24">
      <w:pPr>
        <w:spacing w:before="240" w:after="120" w:line="276" w:lineRule="auto"/>
        <w:jc w:val="both"/>
        <w:rPr>
          <w:rFonts w:ascii="Arial" w:hAnsi="Arial" w:cs="Arial"/>
          <w:lang w:val="mn-MN"/>
        </w:rPr>
      </w:pPr>
    </w:p>
    <w:p w14:paraId="37C2067A" w14:textId="77777777" w:rsidR="00AF0B24" w:rsidRPr="009A0536" w:rsidRDefault="00AF0B24" w:rsidP="00AF0B24">
      <w:pPr>
        <w:spacing w:before="240" w:after="120" w:line="276" w:lineRule="auto"/>
        <w:jc w:val="center"/>
        <w:rPr>
          <w:rFonts w:ascii="Arial" w:hAnsi="Arial" w:cs="Arial"/>
          <w:lang w:val="mn-MN"/>
        </w:rPr>
      </w:pPr>
      <w:r w:rsidRPr="009A0536">
        <w:rPr>
          <w:rFonts w:ascii="Arial" w:hAnsi="Arial" w:cs="Arial"/>
          <w:lang w:val="mn-MN"/>
        </w:rPr>
        <w:t>---оОо---</w:t>
      </w:r>
    </w:p>
    <w:p w14:paraId="297F41C6" w14:textId="77777777" w:rsidR="00AF0B24" w:rsidRPr="009A0536" w:rsidRDefault="00AF0B24" w:rsidP="00AF0B24">
      <w:pPr>
        <w:spacing w:before="240" w:after="120" w:line="276" w:lineRule="auto"/>
        <w:jc w:val="center"/>
        <w:rPr>
          <w:rFonts w:ascii="Arial" w:hAnsi="Arial" w:cs="Arial"/>
          <w:lang w:val="mn-MN"/>
        </w:rPr>
      </w:pPr>
    </w:p>
    <w:p w14:paraId="120B1F66" w14:textId="77777777" w:rsidR="00AF0B24" w:rsidRPr="009A0536" w:rsidRDefault="00AF0B24" w:rsidP="00AF0B24">
      <w:pPr>
        <w:spacing w:before="240" w:after="120" w:line="276" w:lineRule="auto"/>
        <w:jc w:val="both"/>
        <w:rPr>
          <w:rFonts w:ascii="Arial" w:hAnsi="Arial" w:cs="Arial"/>
          <w:lang w:val="mn-MN"/>
        </w:rPr>
      </w:pPr>
    </w:p>
    <w:p w14:paraId="04F5CCE8" w14:textId="77777777" w:rsidR="002718CE" w:rsidRPr="009A0536" w:rsidRDefault="002718CE" w:rsidP="000C02EE">
      <w:pPr>
        <w:spacing w:before="240" w:after="120" w:line="276" w:lineRule="auto"/>
        <w:rPr>
          <w:rFonts w:ascii="Arial" w:hAnsi="Arial" w:cs="Arial"/>
          <w:lang w:val="mn-MN"/>
        </w:rPr>
        <w:sectPr w:rsidR="002718CE" w:rsidRPr="009A0536" w:rsidSect="000C02EE">
          <w:pgSz w:w="16840" w:h="11907" w:orient="landscape" w:code="9"/>
          <w:pgMar w:top="1276" w:right="1418" w:bottom="794" w:left="1559" w:header="720" w:footer="720" w:gutter="0"/>
          <w:cols w:space="720"/>
          <w:docGrid w:linePitch="360"/>
        </w:sectPr>
      </w:pPr>
    </w:p>
    <w:p w14:paraId="6926FE5D" w14:textId="77777777" w:rsidR="00AF0B24" w:rsidRPr="009A0536" w:rsidRDefault="00AF0B24" w:rsidP="00AF0B24">
      <w:pPr>
        <w:spacing w:before="240" w:after="120" w:line="276" w:lineRule="auto"/>
        <w:jc w:val="center"/>
        <w:rPr>
          <w:rFonts w:ascii="Arial" w:hAnsi="Arial" w:cs="Arial"/>
          <w:lang w:val="mn-MN"/>
        </w:rPr>
      </w:pPr>
    </w:p>
    <w:tbl>
      <w:tblPr>
        <w:tblStyle w:val="TableGrid"/>
        <w:tblW w:w="9639"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AF0B24" w:rsidRPr="002A6984" w14:paraId="7345E625" w14:textId="77777777" w:rsidTr="00AE1B68">
        <w:tc>
          <w:tcPr>
            <w:tcW w:w="3969" w:type="dxa"/>
          </w:tcPr>
          <w:p w14:paraId="54DD8A8E" w14:textId="77777777" w:rsidR="00AF0B24" w:rsidRPr="009A0536" w:rsidRDefault="00AF0B24" w:rsidP="00AE1B68">
            <w:pPr>
              <w:tabs>
                <w:tab w:val="left" w:pos="851"/>
              </w:tabs>
              <w:spacing w:after="120" w:line="276" w:lineRule="auto"/>
              <w:ind w:firstLine="567"/>
              <w:jc w:val="both"/>
              <w:rPr>
                <w:rFonts w:ascii="Arial" w:hAnsi="Arial" w:cs="Arial"/>
                <w:sz w:val="22"/>
                <w:szCs w:val="22"/>
                <w:lang w:val="mn-MN"/>
              </w:rPr>
            </w:pPr>
            <w:r w:rsidRPr="009A0536">
              <w:rPr>
                <w:rFonts w:ascii="Arial" w:hAnsi="Arial" w:cs="Arial"/>
                <w:sz w:val="22"/>
                <w:szCs w:val="22"/>
                <w:lang w:val="mn-MN"/>
              </w:rPr>
              <w:br w:type="page"/>
            </w:r>
          </w:p>
        </w:tc>
        <w:tc>
          <w:tcPr>
            <w:tcW w:w="5670" w:type="dxa"/>
          </w:tcPr>
          <w:p w14:paraId="521943F3" w14:textId="477153E6" w:rsidR="00AF0B24" w:rsidRPr="009A0536" w:rsidRDefault="00AF0B24" w:rsidP="00AE1B68">
            <w:pPr>
              <w:spacing w:after="120" w:line="276" w:lineRule="auto"/>
              <w:jc w:val="right"/>
              <w:rPr>
                <w:rFonts w:ascii="Arial" w:hAnsi="Arial" w:cs="Arial"/>
                <w:sz w:val="22"/>
                <w:szCs w:val="22"/>
                <w:lang w:val="mn-MN"/>
              </w:rPr>
            </w:pPr>
            <w:r w:rsidRPr="009A0536">
              <w:rPr>
                <w:rFonts w:ascii="Arial" w:hAnsi="Arial" w:cs="Arial"/>
                <w:sz w:val="22"/>
                <w:szCs w:val="22"/>
                <w:lang w:val="mn-MN"/>
              </w:rPr>
              <w:t xml:space="preserve">Нийгмийн эрүүл мэндийн тусламж, үйлчилгээний багц, төлбөрийн хэмжээ, санхүүжүүлэх, төлбөртэй тусламж, үйлчилгээний төрөл, орлого, хандив тусламжийг зарцуулах журмын </w:t>
            </w:r>
            <w:r w:rsidR="000C02EE">
              <w:rPr>
                <w:rFonts w:ascii="Arial" w:hAnsi="Arial" w:cs="Arial"/>
                <w:sz w:val="22"/>
                <w:szCs w:val="22"/>
                <w:lang w:val="mn-MN"/>
              </w:rPr>
              <w:t>дөрөвдүгээр</w:t>
            </w:r>
            <w:r w:rsidRPr="009A0536">
              <w:rPr>
                <w:rFonts w:ascii="Arial" w:hAnsi="Arial" w:cs="Arial"/>
                <w:sz w:val="22"/>
                <w:szCs w:val="22"/>
                <w:lang w:val="mn-MN"/>
              </w:rPr>
              <w:t xml:space="preserve"> хавсралт</w:t>
            </w:r>
          </w:p>
          <w:p w14:paraId="2E509D5E" w14:textId="77777777" w:rsidR="00AF0B24" w:rsidRPr="009A0536" w:rsidRDefault="00AF0B24" w:rsidP="00AE1B68">
            <w:pPr>
              <w:spacing w:after="120" w:line="276" w:lineRule="auto"/>
              <w:jc w:val="right"/>
              <w:rPr>
                <w:rFonts w:ascii="Arial" w:hAnsi="Arial" w:cs="Arial"/>
                <w:sz w:val="22"/>
                <w:szCs w:val="22"/>
                <w:lang w:val="mn-MN"/>
              </w:rPr>
            </w:pPr>
          </w:p>
          <w:p w14:paraId="65B1DBB0" w14:textId="77777777" w:rsidR="00AF0B24" w:rsidRPr="009A0536" w:rsidRDefault="00AF0B24" w:rsidP="00AE1B68">
            <w:pPr>
              <w:spacing w:after="120" w:line="276" w:lineRule="auto"/>
              <w:jc w:val="right"/>
              <w:rPr>
                <w:rFonts w:ascii="Arial" w:hAnsi="Arial" w:cs="Arial"/>
                <w:sz w:val="22"/>
                <w:szCs w:val="22"/>
                <w:lang w:val="mn-MN"/>
              </w:rPr>
            </w:pPr>
          </w:p>
        </w:tc>
      </w:tr>
    </w:tbl>
    <w:p w14:paraId="5B9B1945" w14:textId="795A01F0" w:rsidR="00AF0B24" w:rsidRPr="009A0536" w:rsidRDefault="00AF0B24" w:rsidP="006E4071">
      <w:pPr>
        <w:pStyle w:val="Heading1"/>
        <w:spacing w:after="240"/>
        <w:ind w:right="-30"/>
        <w:jc w:val="center"/>
        <w:rPr>
          <w:rFonts w:ascii="Arial" w:hAnsi="Arial" w:cs="Arial"/>
          <w:color w:val="auto"/>
          <w:sz w:val="24"/>
          <w:szCs w:val="24"/>
          <w:lang w:val="mn-MN"/>
        </w:rPr>
      </w:pPr>
      <w:r w:rsidRPr="009A0536">
        <w:rPr>
          <w:rFonts w:ascii="Arial" w:hAnsi="Arial" w:cs="Arial"/>
          <w:color w:val="auto"/>
          <w:sz w:val="24"/>
          <w:szCs w:val="24"/>
          <w:lang w:val="mn-MN"/>
        </w:rPr>
        <w:t>НИЙГМИЙН ЭРҮҮЛ МЭНДИЙН</w:t>
      </w:r>
      <w:r w:rsidR="009F160E" w:rsidRPr="009A0536">
        <w:rPr>
          <w:rFonts w:ascii="Arial" w:hAnsi="Arial" w:cs="Arial"/>
          <w:color w:val="auto"/>
          <w:sz w:val="24"/>
          <w:szCs w:val="24"/>
          <w:lang w:val="mn-MN"/>
        </w:rPr>
        <w:t xml:space="preserve"> </w:t>
      </w:r>
      <w:r w:rsidRPr="009A0536">
        <w:rPr>
          <w:rFonts w:ascii="Arial" w:hAnsi="Arial" w:cs="Arial"/>
          <w:color w:val="auto"/>
          <w:sz w:val="24"/>
          <w:szCs w:val="24"/>
          <w:lang w:val="mn-MN"/>
        </w:rPr>
        <w:t>ТУХАЙН ОН</w:t>
      </w:r>
      <w:r w:rsidR="00FA73EF" w:rsidRPr="009A0536">
        <w:rPr>
          <w:rFonts w:ascii="Arial" w:hAnsi="Arial" w:cs="Arial"/>
          <w:color w:val="auto"/>
          <w:sz w:val="24"/>
          <w:szCs w:val="24"/>
          <w:lang w:val="mn-MN"/>
        </w:rPr>
        <w:t xml:space="preserve">Ы </w:t>
      </w:r>
      <w:r w:rsidRPr="009A0536">
        <w:rPr>
          <w:rFonts w:ascii="Arial" w:hAnsi="Arial" w:cs="Arial"/>
          <w:color w:val="auto"/>
          <w:sz w:val="24"/>
          <w:szCs w:val="24"/>
          <w:lang w:val="mn-MN"/>
        </w:rPr>
        <w:t xml:space="preserve">АРГА ХЭМЖЭЭНИЙ </w:t>
      </w:r>
      <w:r w:rsidR="00A85096" w:rsidRPr="009A0536">
        <w:rPr>
          <w:rFonts w:ascii="Arial" w:hAnsi="Arial" w:cs="Arial"/>
          <w:color w:val="auto"/>
          <w:sz w:val="24"/>
          <w:szCs w:val="24"/>
          <w:lang w:val="mn-MN"/>
        </w:rPr>
        <w:t>НЭГДСЭН</w:t>
      </w:r>
      <w:r w:rsidRPr="009A0536">
        <w:rPr>
          <w:rFonts w:ascii="Arial" w:hAnsi="Arial" w:cs="Arial"/>
          <w:color w:val="auto"/>
          <w:sz w:val="24"/>
          <w:szCs w:val="24"/>
          <w:lang w:val="mn-MN"/>
        </w:rPr>
        <w:t xml:space="preserve"> ТӨЛӨВЛӨГӨӨНИЙ ЖИШИГ ЗАГВАР</w:t>
      </w:r>
    </w:p>
    <w:p w14:paraId="18EA32B9" w14:textId="0C2CDA76" w:rsidR="00D87A54" w:rsidRPr="009A0536" w:rsidRDefault="00D87A54" w:rsidP="00D87A54">
      <w:pPr>
        <w:spacing w:after="240"/>
        <w:jc w:val="center"/>
        <w:rPr>
          <w:b/>
          <w:bCs/>
          <w:lang w:val="mn-MN"/>
        </w:rPr>
      </w:pPr>
      <w:r w:rsidRPr="009A0536">
        <w:rPr>
          <w:b/>
          <w:bCs/>
          <w:lang w:val="mn-MN"/>
        </w:rPr>
        <w:t>Нийгмийн эрүүл мэндийн чиглэлээр 20</w:t>
      </w:r>
      <w:r w:rsidR="0073073E" w:rsidRPr="009A0536">
        <w:rPr>
          <w:b/>
          <w:bCs/>
          <w:lang w:val="mn-MN"/>
        </w:rPr>
        <w:t>..</w:t>
      </w:r>
      <w:r w:rsidRPr="009A0536">
        <w:rPr>
          <w:b/>
          <w:bCs/>
          <w:lang w:val="mn-MN"/>
        </w:rPr>
        <w:t xml:space="preserve"> онд хэрэгжүүлэх арга хэмжээний нэгдсэн төлөвлөгөө</w:t>
      </w:r>
    </w:p>
    <w:tbl>
      <w:tblPr>
        <w:tblW w:w="1587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777"/>
        <w:gridCol w:w="1655"/>
        <w:gridCol w:w="2314"/>
        <w:gridCol w:w="881"/>
        <w:gridCol w:w="851"/>
        <w:gridCol w:w="850"/>
        <w:gridCol w:w="850"/>
        <w:gridCol w:w="851"/>
        <w:gridCol w:w="1134"/>
        <w:gridCol w:w="995"/>
        <w:gridCol w:w="959"/>
        <w:gridCol w:w="34"/>
        <w:gridCol w:w="958"/>
        <w:gridCol w:w="1276"/>
      </w:tblGrid>
      <w:tr w:rsidR="00DB53E3" w:rsidRPr="009A0536" w14:paraId="2072EF99" w14:textId="77777777" w:rsidTr="00163D62">
        <w:trPr>
          <w:trHeight w:val="585"/>
        </w:trPr>
        <w:tc>
          <w:tcPr>
            <w:tcW w:w="492" w:type="dxa"/>
            <w:vMerge w:val="restart"/>
            <w:shd w:val="clear" w:color="C5E0B3" w:fill="C5E0B3"/>
            <w:vAlign w:val="center"/>
            <w:hideMark/>
          </w:tcPr>
          <w:p w14:paraId="1FA2E3F0" w14:textId="77777777" w:rsidR="00DB53E3" w:rsidRPr="009A0536" w:rsidRDefault="00DB53E3" w:rsidP="00970D8A">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w:t>
            </w:r>
          </w:p>
        </w:tc>
        <w:tc>
          <w:tcPr>
            <w:tcW w:w="1777" w:type="dxa"/>
            <w:vMerge w:val="restart"/>
            <w:shd w:val="clear" w:color="C5E0B3" w:fill="C5E0B3"/>
            <w:vAlign w:val="center"/>
            <w:hideMark/>
          </w:tcPr>
          <w:p w14:paraId="470F428F" w14:textId="77777777" w:rsidR="00DB53E3" w:rsidRPr="009A0536" w:rsidRDefault="00DB53E3" w:rsidP="00970D8A">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Хууль, эрх зүйн үндэслэлийн зорилт, дугаар</w:t>
            </w:r>
          </w:p>
        </w:tc>
        <w:tc>
          <w:tcPr>
            <w:tcW w:w="1655" w:type="dxa"/>
            <w:vMerge w:val="restart"/>
            <w:shd w:val="clear" w:color="C5E0B3" w:fill="C5E0B3"/>
            <w:vAlign w:val="center"/>
            <w:hideMark/>
          </w:tcPr>
          <w:p w14:paraId="2F792FA8" w14:textId="77777777" w:rsidR="00DB53E3" w:rsidRPr="009A0536" w:rsidRDefault="00DB53E3" w:rsidP="00970D8A">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Эрүүл мэндийн асуудал эрхэлсэн Засгийн газрын гишүүний баталсан зорилтыг хэрэгжүүлэх арга хэмжээний төлөвлөгөө</w:t>
            </w:r>
          </w:p>
        </w:tc>
        <w:tc>
          <w:tcPr>
            <w:tcW w:w="2314" w:type="dxa"/>
            <w:vMerge w:val="restart"/>
            <w:shd w:val="clear" w:color="C5E0B3" w:fill="C5E0B3"/>
            <w:vAlign w:val="center"/>
            <w:hideMark/>
          </w:tcPr>
          <w:p w14:paraId="5726135A" w14:textId="77777777" w:rsidR="00DB53E3" w:rsidRPr="009A0536" w:rsidRDefault="00DB53E3" w:rsidP="00970D8A">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Арга хэмжээний дагуу хэрэгжүүлэх үйл ажиллагаа</w:t>
            </w:r>
          </w:p>
        </w:tc>
        <w:tc>
          <w:tcPr>
            <w:tcW w:w="4283" w:type="dxa"/>
            <w:gridSpan w:val="5"/>
            <w:shd w:val="clear" w:color="C5E0B3" w:fill="C5E0B3"/>
            <w:vAlign w:val="center"/>
            <w:hideMark/>
          </w:tcPr>
          <w:p w14:paraId="6AC13CEF" w14:textId="77777777" w:rsidR="00DB53E3" w:rsidRPr="009A0536" w:rsidRDefault="00DB53E3" w:rsidP="00970D8A">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 xml:space="preserve"> Шаардагдах төсөв болон хэрэгжүүлэх хугацаа </w:t>
            </w:r>
            <w:r w:rsidRPr="009A0536">
              <w:rPr>
                <w:rFonts w:ascii="Arial" w:hAnsi="Arial" w:cs="Arial"/>
                <w:b/>
                <w:bCs/>
                <w:color w:val="000000"/>
                <w:sz w:val="16"/>
                <w:szCs w:val="16"/>
                <w:lang w:val="mn-MN"/>
                <w14:ligatures w14:val="none"/>
              </w:rPr>
              <w:br/>
              <w:t xml:space="preserve">/сая төгрөгөөр/ </w:t>
            </w:r>
          </w:p>
        </w:tc>
        <w:tc>
          <w:tcPr>
            <w:tcW w:w="2129" w:type="dxa"/>
            <w:gridSpan w:val="2"/>
            <w:shd w:val="clear" w:color="C5E0B3" w:fill="C5E0B3"/>
            <w:vAlign w:val="center"/>
            <w:hideMark/>
          </w:tcPr>
          <w:p w14:paraId="124B837B" w14:textId="77777777" w:rsidR="00DB53E3" w:rsidRPr="009A0536" w:rsidRDefault="00DB53E3" w:rsidP="00970D8A">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Хэрэгжилтийн түвшин</w:t>
            </w:r>
          </w:p>
        </w:tc>
        <w:tc>
          <w:tcPr>
            <w:tcW w:w="959" w:type="dxa"/>
            <w:vMerge w:val="restart"/>
            <w:shd w:val="clear" w:color="C5E0B3" w:fill="C5E0B3"/>
            <w:vAlign w:val="center"/>
            <w:hideMark/>
          </w:tcPr>
          <w:p w14:paraId="75FFB350" w14:textId="77777777" w:rsidR="00DB53E3" w:rsidRPr="009A0536" w:rsidRDefault="00DB53E3" w:rsidP="00970D8A">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Хөрөнгийн эх үүсвэр</w:t>
            </w:r>
          </w:p>
        </w:tc>
        <w:tc>
          <w:tcPr>
            <w:tcW w:w="992" w:type="dxa"/>
            <w:gridSpan w:val="2"/>
            <w:vMerge w:val="restart"/>
            <w:shd w:val="clear" w:color="C5E0B3" w:fill="C5E0B3"/>
            <w:vAlign w:val="center"/>
          </w:tcPr>
          <w:p w14:paraId="0381BA78" w14:textId="414BB33F" w:rsidR="00DB53E3" w:rsidRPr="009A0536" w:rsidRDefault="00DB53E3" w:rsidP="00DB53E3">
            <w:pPr>
              <w:jc w:val="center"/>
              <w:rPr>
                <w:rFonts w:ascii="Arial" w:hAnsi="Arial" w:cs="Arial"/>
                <w:b/>
                <w:bCs/>
                <w:color w:val="000000"/>
                <w:sz w:val="16"/>
                <w:szCs w:val="16"/>
                <w:lang w:val="mn-MN"/>
                <w14:ligatures w14:val="none"/>
              </w:rPr>
            </w:pPr>
            <w:r>
              <w:rPr>
                <w:rFonts w:ascii="Arial" w:hAnsi="Arial" w:cs="Arial"/>
                <w:b/>
                <w:bCs/>
                <w:color w:val="000000"/>
                <w:sz w:val="16"/>
                <w:szCs w:val="16"/>
                <w:lang w:val="mn-MN"/>
                <w14:ligatures w14:val="none"/>
              </w:rPr>
              <w:t>Багцын код</w:t>
            </w:r>
          </w:p>
        </w:tc>
        <w:tc>
          <w:tcPr>
            <w:tcW w:w="1276" w:type="dxa"/>
            <w:vMerge w:val="restart"/>
            <w:shd w:val="clear" w:color="C5E0B3" w:fill="C5E0B3"/>
            <w:vAlign w:val="center"/>
            <w:hideMark/>
          </w:tcPr>
          <w:p w14:paraId="6D8EF5A7" w14:textId="1C79B0D6" w:rsidR="00DB53E3" w:rsidRPr="009A0536" w:rsidRDefault="00DB53E3" w:rsidP="00970D8A">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Тэргүүлэх чиглэлийг үнэлсэн оноо</w:t>
            </w:r>
          </w:p>
        </w:tc>
      </w:tr>
      <w:tr w:rsidR="00DB53E3" w:rsidRPr="009A0536" w14:paraId="69EEC05B" w14:textId="77777777" w:rsidTr="00163D62">
        <w:trPr>
          <w:trHeight w:val="630"/>
        </w:trPr>
        <w:tc>
          <w:tcPr>
            <w:tcW w:w="492" w:type="dxa"/>
            <w:vMerge/>
            <w:vAlign w:val="center"/>
            <w:hideMark/>
          </w:tcPr>
          <w:p w14:paraId="745E71A8" w14:textId="77777777" w:rsidR="00DB53E3" w:rsidRPr="009A0536" w:rsidRDefault="00DB53E3" w:rsidP="00970D8A">
            <w:pPr>
              <w:rPr>
                <w:rFonts w:ascii="Arial" w:hAnsi="Arial" w:cs="Arial"/>
                <w:b/>
                <w:bCs/>
                <w:color w:val="000000"/>
                <w:sz w:val="16"/>
                <w:szCs w:val="16"/>
                <w:lang w:val="mn-MN"/>
                <w14:ligatures w14:val="none"/>
              </w:rPr>
            </w:pPr>
          </w:p>
        </w:tc>
        <w:tc>
          <w:tcPr>
            <w:tcW w:w="1777" w:type="dxa"/>
            <w:vMerge/>
            <w:vAlign w:val="center"/>
            <w:hideMark/>
          </w:tcPr>
          <w:p w14:paraId="663B3942" w14:textId="77777777" w:rsidR="00DB53E3" w:rsidRPr="009A0536" w:rsidRDefault="00DB53E3" w:rsidP="00970D8A">
            <w:pPr>
              <w:rPr>
                <w:rFonts w:ascii="Arial" w:hAnsi="Arial" w:cs="Arial"/>
                <w:b/>
                <w:bCs/>
                <w:color w:val="000000"/>
                <w:sz w:val="16"/>
                <w:szCs w:val="16"/>
                <w:lang w:val="mn-MN"/>
                <w14:ligatures w14:val="none"/>
              </w:rPr>
            </w:pPr>
          </w:p>
        </w:tc>
        <w:tc>
          <w:tcPr>
            <w:tcW w:w="1655" w:type="dxa"/>
            <w:vMerge/>
            <w:vAlign w:val="center"/>
            <w:hideMark/>
          </w:tcPr>
          <w:p w14:paraId="0910834E" w14:textId="77777777" w:rsidR="00DB53E3" w:rsidRPr="009A0536" w:rsidRDefault="00DB53E3" w:rsidP="00970D8A">
            <w:pPr>
              <w:rPr>
                <w:rFonts w:ascii="Arial" w:hAnsi="Arial" w:cs="Arial"/>
                <w:b/>
                <w:bCs/>
                <w:color w:val="000000"/>
                <w:sz w:val="16"/>
                <w:szCs w:val="16"/>
                <w:lang w:val="mn-MN"/>
                <w14:ligatures w14:val="none"/>
              </w:rPr>
            </w:pPr>
          </w:p>
        </w:tc>
        <w:tc>
          <w:tcPr>
            <w:tcW w:w="2314" w:type="dxa"/>
            <w:vMerge/>
            <w:vAlign w:val="center"/>
            <w:hideMark/>
          </w:tcPr>
          <w:p w14:paraId="5989F125" w14:textId="77777777" w:rsidR="00DB53E3" w:rsidRPr="009A0536" w:rsidRDefault="00DB53E3" w:rsidP="00970D8A">
            <w:pPr>
              <w:rPr>
                <w:rFonts w:ascii="Arial" w:hAnsi="Arial" w:cs="Arial"/>
                <w:b/>
                <w:bCs/>
                <w:color w:val="000000"/>
                <w:sz w:val="16"/>
                <w:szCs w:val="16"/>
                <w:lang w:val="mn-MN"/>
                <w14:ligatures w14:val="none"/>
              </w:rPr>
            </w:pPr>
          </w:p>
        </w:tc>
        <w:tc>
          <w:tcPr>
            <w:tcW w:w="881" w:type="dxa"/>
            <w:shd w:val="clear" w:color="C5E0B3" w:fill="C5E0B3"/>
            <w:vAlign w:val="center"/>
            <w:hideMark/>
          </w:tcPr>
          <w:p w14:paraId="1BF4FFEB" w14:textId="77777777" w:rsidR="00DB53E3" w:rsidRPr="00DB53E3" w:rsidRDefault="00DB53E3" w:rsidP="00970D8A">
            <w:pPr>
              <w:jc w:val="center"/>
              <w:rPr>
                <w:rFonts w:ascii="Arial" w:hAnsi="Arial" w:cs="Arial"/>
                <w:b/>
                <w:bCs/>
                <w:color w:val="000000"/>
                <w:sz w:val="14"/>
                <w:szCs w:val="14"/>
                <w:lang w:val="mn-MN"/>
                <w14:ligatures w14:val="none"/>
              </w:rPr>
            </w:pPr>
            <w:r w:rsidRPr="00DB53E3">
              <w:rPr>
                <w:rFonts w:ascii="Arial" w:hAnsi="Arial" w:cs="Arial"/>
                <w:b/>
                <w:bCs/>
                <w:color w:val="000000"/>
                <w:sz w:val="14"/>
                <w:szCs w:val="14"/>
                <w:lang w:val="mn-MN"/>
                <w14:ligatures w14:val="none"/>
              </w:rPr>
              <w:t xml:space="preserve"> 1 дүгээр улирал </w:t>
            </w:r>
          </w:p>
        </w:tc>
        <w:tc>
          <w:tcPr>
            <w:tcW w:w="851" w:type="dxa"/>
            <w:shd w:val="clear" w:color="C5E0B3" w:fill="C5E0B3"/>
            <w:vAlign w:val="center"/>
            <w:hideMark/>
          </w:tcPr>
          <w:p w14:paraId="210AAE4B" w14:textId="77777777" w:rsidR="00DB53E3" w:rsidRPr="00DB53E3" w:rsidRDefault="00DB53E3" w:rsidP="00970D8A">
            <w:pPr>
              <w:jc w:val="center"/>
              <w:rPr>
                <w:rFonts w:ascii="Arial" w:hAnsi="Arial" w:cs="Arial"/>
                <w:b/>
                <w:bCs/>
                <w:color w:val="000000"/>
                <w:sz w:val="14"/>
                <w:szCs w:val="14"/>
                <w:lang w:val="mn-MN"/>
                <w14:ligatures w14:val="none"/>
              </w:rPr>
            </w:pPr>
            <w:r w:rsidRPr="00DB53E3">
              <w:rPr>
                <w:rFonts w:ascii="Arial" w:hAnsi="Arial" w:cs="Arial"/>
                <w:b/>
                <w:bCs/>
                <w:color w:val="000000"/>
                <w:sz w:val="14"/>
                <w:szCs w:val="14"/>
                <w:lang w:val="mn-MN"/>
                <w14:ligatures w14:val="none"/>
              </w:rPr>
              <w:t xml:space="preserve"> 2 дугаар улирал </w:t>
            </w:r>
          </w:p>
        </w:tc>
        <w:tc>
          <w:tcPr>
            <w:tcW w:w="850" w:type="dxa"/>
            <w:shd w:val="clear" w:color="C5E0B3" w:fill="C5E0B3"/>
            <w:vAlign w:val="center"/>
            <w:hideMark/>
          </w:tcPr>
          <w:p w14:paraId="31CD3782" w14:textId="77777777" w:rsidR="00DB53E3" w:rsidRPr="00DB53E3" w:rsidRDefault="00DB53E3" w:rsidP="00970D8A">
            <w:pPr>
              <w:jc w:val="center"/>
              <w:rPr>
                <w:rFonts w:ascii="Arial" w:hAnsi="Arial" w:cs="Arial"/>
                <w:b/>
                <w:bCs/>
                <w:color w:val="000000"/>
                <w:sz w:val="14"/>
                <w:szCs w:val="14"/>
                <w:lang w:val="mn-MN"/>
                <w14:ligatures w14:val="none"/>
              </w:rPr>
            </w:pPr>
            <w:r w:rsidRPr="00DB53E3">
              <w:rPr>
                <w:rFonts w:ascii="Arial" w:hAnsi="Arial" w:cs="Arial"/>
                <w:b/>
                <w:bCs/>
                <w:color w:val="000000"/>
                <w:sz w:val="14"/>
                <w:szCs w:val="14"/>
                <w:lang w:val="mn-MN"/>
                <w14:ligatures w14:val="none"/>
              </w:rPr>
              <w:t xml:space="preserve"> 3 дугаар улирал </w:t>
            </w:r>
          </w:p>
        </w:tc>
        <w:tc>
          <w:tcPr>
            <w:tcW w:w="850" w:type="dxa"/>
            <w:shd w:val="clear" w:color="C5E0B3" w:fill="C5E0B3"/>
            <w:vAlign w:val="center"/>
            <w:hideMark/>
          </w:tcPr>
          <w:p w14:paraId="28D73BE9" w14:textId="4060730D" w:rsidR="00DB53E3" w:rsidRPr="00DB53E3" w:rsidRDefault="00DB53E3" w:rsidP="00DB53E3">
            <w:pPr>
              <w:jc w:val="center"/>
              <w:rPr>
                <w:rFonts w:ascii="Arial" w:hAnsi="Arial" w:cs="Arial"/>
                <w:b/>
                <w:bCs/>
                <w:color w:val="000000"/>
                <w:sz w:val="14"/>
                <w:szCs w:val="14"/>
                <w:lang w:val="mn-MN"/>
                <w14:ligatures w14:val="none"/>
              </w:rPr>
            </w:pPr>
            <w:r w:rsidRPr="00DB53E3">
              <w:rPr>
                <w:rFonts w:ascii="Arial" w:hAnsi="Arial" w:cs="Arial"/>
                <w:b/>
                <w:bCs/>
                <w:color w:val="000000"/>
                <w:sz w:val="14"/>
                <w:szCs w:val="14"/>
                <w:lang w:val="mn-MN"/>
                <w14:ligatures w14:val="none"/>
              </w:rPr>
              <w:t>4</w:t>
            </w:r>
            <w:r>
              <w:rPr>
                <w:rFonts w:ascii="Arial" w:hAnsi="Arial" w:cs="Arial"/>
                <w:b/>
                <w:bCs/>
                <w:color w:val="000000"/>
                <w:sz w:val="14"/>
                <w:szCs w:val="14"/>
                <w:lang w:val="mn-MN"/>
                <w14:ligatures w14:val="none"/>
              </w:rPr>
              <w:t xml:space="preserve"> </w:t>
            </w:r>
            <w:r w:rsidRPr="00DB53E3">
              <w:rPr>
                <w:rFonts w:ascii="Arial" w:hAnsi="Arial" w:cs="Arial"/>
                <w:b/>
                <w:bCs/>
                <w:color w:val="000000"/>
                <w:sz w:val="14"/>
                <w:szCs w:val="14"/>
                <w:lang w:val="mn-MN"/>
                <w14:ligatures w14:val="none"/>
              </w:rPr>
              <w:t xml:space="preserve">дүгээр улирал </w:t>
            </w:r>
          </w:p>
        </w:tc>
        <w:tc>
          <w:tcPr>
            <w:tcW w:w="851" w:type="dxa"/>
            <w:shd w:val="clear" w:color="C5E0B3" w:fill="C5E0B3"/>
            <w:vAlign w:val="center"/>
            <w:hideMark/>
          </w:tcPr>
          <w:p w14:paraId="642230A2" w14:textId="77777777" w:rsidR="00DB53E3" w:rsidRPr="00DB53E3" w:rsidRDefault="00DB53E3" w:rsidP="00970D8A">
            <w:pPr>
              <w:jc w:val="center"/>
              <w:rPr>
                <w:rFonts w:ascii="Arial" w:hAnsi="Arial" w:cs="Arial"/>
                <w:b/>
                <w:bCs/>
                <w:color w:val="000000"/>
                <w:sz w:val="14"/>
                <w:szCs w:val="14"/>
                <w:lang w:val="mn-MN"/>
                <w14:ligatures w14:val="none"/>
              </w:rPr>
            </w:pPr>
            <w:r w:rsidRPr="00DB53E3">
              <w:rPr>
                <w:rFonts w:ascii="Arial" w:hAnsi="Arial" w:cs="Arial"/>
                <w:b/>
                <w:bCs/>
                <w:color w:val="000000"/>
                <w:sz w:val="14"/>
                <w:szCs w:val="14"/>
                <w:lang w:val="mn-MN"/>
                <w14:ligatures w14:val="none"/>
              </w:rPr>
              <w:t xml:space="preserve"> Нийт төсөв </w:t>
            </w:r>
          </w:p>
        </w:tc>
        <w:tc>
          <w:tcPr>
            <w:tcW w:w="1134" w:type="dxa"/>
            <w:shd w:val="clear" w:color="C5E0B3" w:fill="C5E0B3"/>
            <w:vAlign w:val="center"/>
            <w:hideMark/>
          </w:tcPr>
          <w:p w14:paraId="0EB0B2A3" w14:textId="77777777" w:rsidR="00DB53E3" w:rsidRPr="00DB53E3" w:rsidRDefault="00DB53E3" w:rsidP="00970D8A">
            <w:pPr>
              <w:jc w:val="center"/>
              <w:rPr>
                <w:rFonts w:ascii="Arial" w:hAnsi="Arial" w:cs="Arial"/>
                <w:b/>
                <w:bCs/>
                <w:color w:val="000000"/>
                <w:sz w:val="14"/>
                <w:szCs w:val="14"/>
                <w:lang w:val="mn-MN"/>
                <w14:ligatures w14:val="none"/>
              </w:rPr>
            </w:pPr>
            <w:r w:rsidRPr="00DB53E3">
              <w:rPr>
                <w:rFonts w:ascii="Arial" w:hAnsi="Arial" w:cs="Arial"/>
                <w:b/>
                <w:bCs/>
                <w:color w:val="000000"/>
                <w:sz w:val="14"/>
                <w:szCs w:val="14"/>
                <w:lang w:val="mn-MN"/>
                <w14:ligatures w14:val="none"/>
              </w:rPr>
              <w:t>Хариуцах байгууллага</w:t>
            </w:r>
          </w:p>
        </w:tc>
        <w:tc>
          <w:tcPr>
            <w:tcW w:w="995" w:type="dxa"/>
            <w:shd w:val="clear" w:color="C5E0B3" w:fill="C5E0B3"/>
            <w:vAlign w:val="center"/>
            <w:hideMark/>
          </w:tcPr>
          <w:p w14:paraId="2BC1CD64" w14:textId="77777777" w:rsidR="00DB53E3" w:rsidRPr="00DB53E3" w:rsidRDefault="00DB53E3" w:rsidP="00970D8A">
            <w:pPr>
              <w:jc w:val="center"/>
              <w:rPr>
                <w:rFonts w:ascii="Arial" w:hAnsi="Arial" w:cs="Arial"/>
                <w:b/>
                <w:bCs/>
                <w:color w:val="000000"/>
                <w:sz w:val="14"/>
                <w:szCs w:val="14"/>
                <w:lang w:val="mn-MN"/>
                <w14:ligatures w14:val="none"/>
              </w:rPr>
            </w:pPr>
            <w:r w:rsidRPr="00DB53E3">
              <w:rPr>
                <w:rFonts w:ascii="Arial" w:hAnsi="Arial" w:cs="Arial"/>
                <w:b/>
                <w:bCs/>
                <w:color w:val="000000"/>
                <w:sz w:val="14"/>
                <w:szCs w:val="14"/>
                <w:lang w:val="mn-MN"/>
                <w14:ligatures w14:val="none"/>
              </w:rPr>
              <w:t>Хамтран ажиллах</w:t>
            </w:r>
          </w:p>
        </w:tc>
        <w:tc>
          <w:tcPr>
            <w:tcW w:w="959" w:type="dxa"/>
            <w:vMerge/>
            <w:vAlign w:val="center"/>
            <w:hideMark/>
          </w:tcPr>
          <w:p w14:paraId="44F13551" w14:textId="77777777" w:rsidR="00DB53E3" w:rsidRPr="009A0536" w:rsidRDefault="00DB53E3" w:rsidP="00970D8A">
            <w:pPr>
              <w:rPr>
                <w:rFonts w:ascii="Arial" w:hAnsi="Arial" w:cs="Arial"/>
                <w:b/>
                <w:bCs/>
                <w:color w:val="000000"/>
                <w:sz w:val="16"/>
                <w:szCs w:val="16"/>
                <w:lang w:val="mn-MN"/>
                <w14:ligatures w14:val="none"/>
              </w:rPr>
            </w:pPr>
          </w:p>
        </w:tc>
        <w:tc>
          <w:tcPr>
            <w:tcW w:w="992" w:type="dxa"/>
            <w:gridSpan w:val="2"/>
            <w:vMerge/>
          </w:tcPr>
          <w:p w14:paraId="4D7F2230" w14:textId="77777777" w:rsidR="00DB53E3" w:rsidRPr="009A0536" w:rsidRDefault="00DB53E3" w:rsidP="00970D8A">
            <w:pPr>
              <w:rPr>
                <w:rFonts w:ascii="Arial" w:hAnsi="Arial" w:cs="Arial"/>
                <w:b/>
                <w:bCs/>
                <w:color w:val="000000"/>
                <w:sz w:val="16"/>
                <w:szCs w:val="16"/>
                <w:lang w:val="mn-MN"/>
                <w14:ligatures w14:val="none"/>
              </w:rPr>
            </w:pPr>
          </w:p>
        </w:tc>
        <w:tc>
          <w:tcPr>
            <w:tcW w:w="1276" w:type="dxa"/>
            <w:vMerge/>
            <w:vAlign w:val="center"/>
            <w:hideMark/>
          </w:tcPr>
          <w:p w14:paraId="749742E8" w14:textId="22DB2DF7" w:rsidR="00DB53E3" w:rsidRPr="009A0536" w:rsidRDefault="00DB53E3" w:rsidP="00970D8A">
            <w:pPr>
              <w:rPr>
                <w:rFonts w:ascii="Arial" w:hAnsi="Arial" w:cs="Arial"/>
                <w:b/>
                <w:bCs/>
                <w:color w:val="000000"/>
                <w:sz w:val="16"/>
                <w:szCs w:val="16"/>
                <w:lang w:val="mn-MN"/>
                <w14:ligatures w14:val="none"/>
              </w:rPr>
            </w:pPr>
          </w:p>
        </w:tc>
      </w:tr>
      <w:tr w:rsidR="00163D62" w:rsidRPr="009A0536" w14:paraId="144DFF81" w14:textId="77777777" w:rsidTr="00A433C8">
        <w:trPr>
          <w:trHeight w:val="315"/>
        </w:trPr>
        <w:tc>
          <w:tcPr>
            <w:tcW w:w="15877" w:type="dxa"/>
            <w:gridSpan w:val="15"/>
            <w:shd w:val="clear" w:color="C5E0B3" w:fill="FFFFFF"/>
          </w:tcPr>
          <w:p w14:paraId="0756497D" w14:textId="214F73E4" w:rsidR="00163D62" w:rsidRPr="00A206F0" w:rsidRDefault="00163D62" w:rsidP="00970D8A">
            <w:pPr>
              <w:rPr>
                <w:rFonts w:ascii="Arial" w:hAnsi="Arial" w:cs="Arial"/>
                <w:b/>
                <w:bCs/>
                <w:color w:val="FF0000"/>
                <w:sz w:val="16"/>
                <w:szCs w:val="16"/>
                <w:lang w:val="mn-MN"/>
                <w14:ligatures w14:val="none"/>
              </w:rPr>
            </w:pPr>
            <w:r w:rsidRPr="00A206F0">
              <w:rPr>
                <w:rFonts w:ascii="Arial" w:hAnsi="Arial" w:cs="Arial"/>
                <w:b/>
                <w:bCs/>
                <w:color w:val="FF0000"/>
                <w:sz w:val="18"/>
                <w:szCs w:val="18"/>
                <w:lang w:val="mn-MN"/>
                <w14:ligatures w14:val="none"/>
              </w:rPr>
              <w:t xml:space="preserve">ЖИШЭЭ НЬ: </w:t>
            </w:r>
            <w:r w:rsidRPr="00A206F0">
              <w:rPr>
                <w:rFonts w:ascii="Arial" w:hAnsi="Arial" w:cs="Arial"/>
                <w:b/>
                <w:bCs/>
                <w:color w:val="FF0000"/>
                <w:sz w:val="16"/>
                <w:szCs w:val="16"/>
                <w:lang w:val="mn-MN"/>
                <w14:ligatures w14:val="none"/>
              </w:rPr>
              <w:t>Нэг. Нийгмийн эрүүл мэндийн тусламж, үйлчилгээний тухай хуулийн хэрэгжилтийг хангах</w:t>
            </w:r>
          </w:p>
        </w:tc>
      </w:tr>
      <w:tr w:rsidR="00DB53E3" w:rsidRPr="009A0536" w14:paraId="0ABDBB5B" w14:textId="77777777" w:rsidTr="00163D62">
        <w:trPr>
          <w:trHeight w:val="857"/>
        </w:trPr>
        <w:tc>
          <w:tcPr>
            <w:tcW w:w="492" w:type="dxa"/>
            <w:vMerge w:val="restart"/>
            <w:shd w:val="clear" w:color="FFFFFF" w:fill="FFFFFF"/>
            <w:hideMark/>
          </w:tcPr>
          <w:p w14:paraId="0F4FA918" w14:textId="77777777" w:rsidR="00DB53E3" w:rsidRPr="00DD73FA" w:rsidRDefault="00DB53E3" w:rsidP="00970D8A">
            <w:pPr>
              <w:jc w:val="center"/>
              <w:rPr>
                <w:rFonts w:ascii="Arial" w:hAnsi="Arial" w:cs="Arial"/>
                <w:b/>
                <w:bCs/>
                <w:color w:val="FF0000"/>
                <w:sz w:val="16"/>
                <w:szCs w:val="16"/>
                <w:lang w:val="mn-MN"/>
                <w14:ligatures w14:val="none"/>
              </w:rPr>
            </w:pPr>
            <w:r w:rsidRPr="00DD73FA">
              <w:rPr>
                <w:rFonts w:ascii="Arial" w:hAnsi="Arial" w:cs="Arial"/>
                <w:b/>
                <w:bCs/>
                <w:color w:val="FF0000"/>
                <w:sz w:val="16"/>
                <w:szCs w:val="16"/>
                <w:lang w:val="mn-MN"/>
                <w14:ligatures w14:val="none"/>
              </w:rPr>
              <w:t>1.1</w:t>
            </w:r>
          </w:p>
        </w:tc>
        <w:tc>
          <w:tcPr>
            <w:tcW w:w="1777" w:type="dxa"/>
            <w:vMerge w:val="restart"/>
            <w:shd w:val="clear" w:color="FFFFFF" w:fill="FFFFFF"/>
            <w:hideMark/>
          </w:tcPr>
          <w:p w14:paraId="356D7898" w14:textId="77777777" w:rsidR="00DB53E3" w:rsidRDefault="00DB53E3" w:rsidP="00970D8A">
            <w:pPr>
              <w:rPr>
                <w:rFonts w:ascii="Arial" w:hAnsi="Arial" w:cs="Arial"/>
                <w:color w:val="FF0000"/>
                <w:sz w:val="16"/>
                <w:szCs w:val="16"/>
                <w:lang w:val="mn-MN"/>
                <w14:ligatures w14:val="none"/>
              </w:rPr>
            </w:pPr>
            <w:r w:rsidRPr="00DD73FA">
              <w:rPr>
                <w:rFonts w:ascii="Arial" w:hAnsi="Arial" w:cs="Arial"/>
                <w:b/>
                <w:bCs/>
                <w:color w:val="FF0000"/>
                <w:sz w:val="16"/>
                <w:szCs w:val="16"/>
                <w:lang w:val="mn-MN"/>
                <w14:ligatures w14:val="none"/>
              </w:rPr>
              <w:t>Жишээ нь:</w:t>
            </w:r>
            <w:r w:rsidRPr="00DD73FA">
              <w:rPr>
                <w:rFonts w:ascii="Arial" w:hAnsi="Arial" w:cs="Arial"/>
                <w:color w:val="FF0000"/>
                <w:sz w:val="16"/>
                <w:szCs w:val="16"/>
                <w:lang w:val="mn-MN"/>
                <w14:ligatures w14:val="none"/>
              </w:rPr>
              <w:t xml:space="preserve"> </w:t>
            </w:r>
          </w:p>
          <w:p w14:paraId="7E16BE27" w14:textId="6EDD360E"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9.1.Эрүүл мэндийн асуудал эрхэлсэн төрийн захиргааны төв байгууллага нийгмийн эрүүл мэндийн тусламж, үйлчилгээний талаар дараах чиг үүргийг хэрэгжүүлнэ:</w:t>
            </w:r>
            <w:r w:rsidRPr="00DD73FA">
              <w:rPr>
                <w:rFonts w:ascii="Arial" w:hAnsi="Arial" w:cs="Arial"/>
                <w:color w:val="FF0000"/>
                <w:sz w:val="16"/>
                <w:szCs w:val="16"/>
                <w:lang w:val="mn-MN"/>
                <w14:ligatures w14:val="none"/>
              </w:rPr>
              <w:br/>
              <w:t xml:space="preserve">9.1.2.нийгмийн эрүүл мэндийн тусламж, үйлчилгээний хөгжлийн бодлого, чиглэлийг болон хүний нөөц, тоног төхөөрөмж, </w:t>
            </w:r>
            <w:r w:rsidRPr="00DD73FA">
              <w:rPr>
                <w:rFonts w:ascii="Arial" w:hAnsi="Arial" w:cs="Arial"/>
                <w:color w:val="FF0000"/>
                <w:sz w:val="16"/>
                <w:szCs w:val="16"/>
                <w:lang w:val="mn-MN"/>
                <w14:ligatures w14:val="none"/>
              </w:rPr>
              <w:lastRenderedPageBreak/>
              <w:t>технологийн хэрэгцээг тодорхойлж, хэрэгжүүлэх;</w:t>
            </w:r>
          </w:p>
        </w:tc>
        <w:tc>
          <w:tcPr>
            <w:tcW w:w="1655" w:type="dxa"/>
            <w:vMerge w:val="restart"/>
            <w:shd w:val="clear" w:color="FFFFFF" w:fill="FFFFFF"/>
            <w:hideMark/>
          </w:tcPr>
          <w:p w14:paraId="4989E676" w14:textId="2E6B7445"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lastRenderedPageBreak/>
              <w:t>Нийгмийн эрүүл мэндийн хүний нөөцийн хөгжлийн хөтөлбөр 2025-2028 он</w:t>
            </w:r>
          </w:p>
        </w:tc>
        <w:tc>
          <w:tcPr>
            <w:tcW w:w="2314" w:type="dxa"/>
            <w:shd w:val="clear" w:color="FFFFFF" w:fill="FFFFFF"/>
            <w:hideMark/>
          </w:tcPr>
          <w:p w14:paraId="4A5B264A"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xml:space="preserve">Нийгмийн эрүүл мэндийн удирдлага </w:t>
            </w:r>
            <w:r w:rsidRPr="00DD73FA">
              <w:rPr>
                <w:rFonts w:ascii="Arial" w:hAnsi="Arial" w:cs="Arial"/>
                <w:color w:val="FF0000"/>
                <w:sz w:val="16"/>
                <w:szCs w:val="16"/>
                <w:lang w:val="mn-MN"/>
                <w14:ligatures w14:val="none"/>
              </w:rPr>
              <w:br/>
            </w:r>
            <w:r w:rsidRPr="00DD73FA">
              <w:rPr>
                <w:rFonts w:ascii="Arial" w:hAnsi="Arial" w:cs="Arial"/>
                <w:b/>
                <w:bCs/>
                <w:color w:val="FF0000"/>
                <w:sz w:val="16"/>
                <w:szCs w:val="16"/>
                <w:lang w:val="mn-MN"/>
                <w14:ligatures w14:val="none"/>
              </w:rPr>
              <w:t>21 хоногийн хугацаанд сургах хөтөлбөр</w:t>
            </w:r>
          </w:p>
        </w:tc>
        <w:tc>
          <w:tcPr>
            <w:tcW w:w="881" w:type="dxa"/>
            <w:shd w:val="clear" w:color="auto" w:fill="auto"/>
            <w:hideMark/>
          </w:tcPr>
          <w:p w14:paraId="25D8D487"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2.0</w:t>
            </w:r>
          </w:p>
        </w:tc>
        <w:tc>
          <w:tcPr>
            <w:tcW w:w="851" w:type="dxa"/>
            <w:shd w:val="clear" w:color="auto" w:fill="auto"/>
            <w:hideMark/>
          </w:tcPr>
          <w:p w14:paraId="0A5E0B40"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12.4</w:t>
            </w:r>
          </w:p>
        </w:tc>
        <w:tc>
          <w:tcPr>
            <w:tcW w:w="850" w:type="dxa"/>
            <w:shd w:val="clear" w:color="auto" w:fill="auto"/>
            <w:hideMark/>
          </w:tcPr>
          <w:p w14:paraId="54E23F4F"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11.4</w:t>
            </w:r>
          </w:p>
        </w:tc>
        <w:tc>
          <w:tcPr>
            <w:tcW w:w="850" w:type="dxa"/>
            <w:shd w:val="clear" w:color="auto" w:fill="auto"/>
            <w:hideMark/>
          </w:tcPr>
          <w:p w14:paraId="06A3A839"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0.0</w:t>
            </w:r>
          </w:p>
        </w:tc>
        <w:tc>
          <w:tcPr>
            <w:tcW w:w="851" w:type="dxa"/>
            <w:shd w:val="clear" w:color="auto" w:fill="auto"/>
            <w:hideMark/>
          </w:tcPr>
          <w:p w14:paraId="4F79431C" w14:textId="77777777" w:rsidR="00DB53E3" w:rsidRPr="00DD73FA" w:rsidRDefault="00DB53E3" w:rsidP="00970D8A">
            <w:pPr>
              <w:jc w:val="right"/>
              <w:rPr>
                <w:rFonts w:ascii="Times New Roman" w:hAnsi="Times New Roman"/>
                <w:b/>
                <w:bCs/>
                <w:color w:val="FF0000"/>
                <w:sz w:val="16"/>
                <w:szCs w:val="16"/>
                <w:lang w:val="mn-MN"/>
                <w14:ligatures w14:val="none"/>
              </w:rPr>
            </w:pPr>
            <w:r w:rsidRPr="00DD73FA">
              <w:rPr>
                <w:rFonts w:ascii="Times New Roman" w:hAnsi="Times New Roman"/>
                <w:b/>
                <w:bCs/>
                <w:color w:val="FF0000"/>
                <w:sz w:val="16"/>
                <w:szCs w:val="16"/>
                <w:lang w:val="mn-MN"/>
                <w14:ligatures w14:val="none"/>
              </w:rPr>
              <w:t>25.8</w:t>
            </w:r>
          </w:p>
        </w:tc>
        <w:tc>
          <w:tcPr>
            <w:tcW w:w="1134" w:type="dxa"/>
            <w:shd w:val="clear" w:color="FFFFFF" w:fill="FFFFFF"/>
            <w:hideMark/>
          </w:tcPr>
          <w:p w14:paraId="7A10700C" w14:textId="5AAC920E"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НЭМАХҮТ</w:t>
            </w:r>
          </w:p>
        </w:tc>
        <w:tc>
          <w:tcPr>
            <w:tcW w:w="995" w:type="dxa"/>
            <w:shd w:val="clear" w:color="FFFFFF" w:fill="FFFFFF"/>
            <w:hideMark/>
          </w:tcPr>
          <w:p w14:paraId="63A76542"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АШУҮИС</w:t>
            </w:r>
            <w:r w:rsidRPr="00DD73FA">
              <w:rPr>
                <w:rFonts w:ascii="Arial" w:hAnsi="Arial" w:cs="Arial"/>
                <w:color w:val="FF0000"/>
                <w:sz w:val="16"/>
                <w:szCs w:val="16"/>
                <w:lang w:val="mn-MN"/>
                <w14:ligatures w14:val="none"/>
              </w:rPr>
              <w:br/>
              <w:t>ЭМХТ</w:t>
            </w:r>
          </w:p>
        </w:tc>
        <w:tc>
          <w:tcPr>
            <w:tcW w:w="993" w:type="dxa"/>
            <w:gridSpan w:val="2"/>
            <w:shd w:val="clear" w:color="FFFFFF" w:fill="FFFFFF"/>
            <w:hideMark/>
          </w:tcPr>
          <w:p w14:paraId="27E47A35"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Улсын төсөв</w:t>
            </w:r>
          </w:p>
        </w:tc>
        <w:tc>
          <w:tcPr>
            <w:tcW w:w="958" w:type="dxa"/>
            <w:shd w:val="clear" w:color="FFFFFF" w:fill="FFFFFF"/>
          </w:tcPr>
          <w:p w14:paraId="547FC587" w14:textId="77777777" w:rsidR="00DB53E3" w:rsidRPr="00DD73FA" w:rsidRDefault="00DB53E3" w:rsidP="00970D8A">
            <w:pPr>
              <w:jc w:val="center"/>
              <w:rPr>
                <w:rFonts w:ascii="Arial" w:hAnsi="Arial" w:cs="Arial"/>
                <w:color w:val="FF0000"/>
                <w:sz w:val="16"/>
                <w:szCs w:val="16"/>
                <w:lang w:val="mn-MN"/>
                <w14:ligatures w14:val="none"/>
              </w:rPr>
            </w:pPr>
          </w:p>
        </w:tc>
        <w:tc>
          <w:tcPr>
            <w:tcW w:w="1276" w:type="dxa"/>
            <w:shd w:val="clear" w:color="FFFFFF" w:fill="FFFFFF"/>
            <w:hideMark/>
          </w:tcPr>
          <w:p w14:paraId="033105F2" w14:textId="0D8C254D"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35</w:t>
            </w:r>
          </w:p>
        </w:tc>
      </w:tr>
      <w:tr w:rsidR="00DB53E3" w:rsidRPr="009A0536" w14:paraId="19CCF8D2" w14:textId="77777777" w:rsidTr="00163D62">
        <w:trPr>
          <w:trHeight w:val="1200"/>
        </w:trPr>
        <w:tc>
          <w:tcPr>
            <w:tcW w:w="492" w:type="dxa"/>
            <w:vMerge/>
            <w:vAlign w:val="center"/>
            <w:hideMark/>
          </w:tcPr>
          <w:p w14:paraId="2BC94C82" w14:textId="77777777" w:rsidR="00DB53E3" w:rsidRPr="00DD73FA" w:rsidRDefault="00DB53E3" w:rsidP="005753F9">
            <w:pPr>
              <w:rPr>
                <w:rFonts w:ascii="Arial" w:hAnsi="Arial" w:cs="Arial"/>
                <w:b/>
                <w:bCs/>
                <w:color w:val="FF0000"/>
                <w:sz w:val="16"/>
                <w:szCs w:val="16"/>
                <w:lang w:val="mn-MN"/>
                <w14:ligatures w14:val="none"/>
              </w:rPr>
            </w:pPr>
          </w:p>
        </w:tc>
        <w:tc>
          <w:tcPr>
            <w:tcW w:w="1777" w:type="dxa"/>
            <w:vMerge/>
            <w:vAlign w:val="center"/>
            <w:hideMark/>
          </w:tcPr>
          <w:p w14:paraId="6488D568" w14:textId="77777777" w:rsidR="00DB53E3" w:rsidRPr="00DD73FA" w:rsidRDefault="00DB53E3" w:rsidP="005753F9">
            <w:pPr>
              <w:rPr>
                <w:rFonts w:ascii="Arial" w:hAnsi="Arial" w:cs="Arial"/>
                <w:color w:val="FF0000"/>
                <w:sz w:val="16"/>
                <w:szCs w:val="16"/>
                <w:lang w:val="mn-MN"/>
                <w14:ligatures w14:val="none"/>
              </w:rPr>
            </w:pPr>
          </w:p>
        </w:tc>
        <w:tc>
          <w:tcPr>
            <w:tcW w:w="1655" w:type="dxa"/>
            <w:vMerge/>
            <w:vAlign w:val="center"/>
            <w:hideMark/>
          </w:tcPr>
          <w:p w14:paraId="706FDE97" w14:textId="77777777" w:rsidR="00DB53E3" w:rsidRPr="00DD73FA" w:rsidRDefault="00DB53E3" w:rsidP="005753F9">
            <w:pPr>
              <w:rPr>
                <w:rFonts w:ascii="Arial" w:hAnsi="Arial" w:cs="Arial"/>
                <w:color w:val="FF0000"/>
                <w:sz w:val="16"/>
                <w:szCs w:val="16"/>
                <w:lang w:val="mn-MN"/>
                <w14:ligatures w14:val="none"/>
              </w:rPr>
            </w:pPr>
          </w:p>
        </w:tc>
        <w:tc>
          <w:tcPr>
            <w:tcW w:w="2314" w:type="dxa"/>
            <w:shd w:val="clear" w:color="FFFFFF" w:fill="FFFFFF"/>
            <w:hideMark/>
          </w:tcPr>
          <w:p w14:paraId="0EBB4D48" w14:textId="77777777" w:rsidR="00DB53E3" w:rsidRPr="00DD73FA" w:rsidRDefault="00DB53E3" w:rsidP="005753F9">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xml:space="preserve">Анхан шатны эрүүл мэндийн байгууллагын нийгмийн эрүүл мэндийн ажилтныг мэргэшил дээшлүүлэх сургалт </w:t>
            </w:r>
            <w:r w:rsidRPr="00DD73FA">
              <w:rPr>
                <w:rFonts w:ascii="Arial" w:hAnsi="Arial" w:cs="Arial"/>
                <w:color w:val="FF0000"/>
                <w:sz w:val="16"/>
                <w:szCs w:val="16"/>
                <w:lang w:val="mn-MN"/>
                <w14:ligatures w14:val="none"/>
              </w:rPr>
              <w:br/>
            </w:r>
            <w:r w:rsidRPr="00DD73FA">
              <w:rPr>
                <w:rFonts w:ascii="Arial" w:hAnsi="Arial" w:cs="Arial"/>
                <w:b/>
                <w:bCs/>
                <w:color w:val="FF0000"/>
                <w:sz w:val="16"/>
                <w:szCs w:val="16"/>
                <w:lang w:val="mn-MN"/>
                <w14:ligatures w14:val="none"/>
              </w:rPr>
              <w:t>3 сарын хугацаанд сургах хөтөлбөр</w:t>
            </w:r>
          </w:p>
        </w:tc>
        <w:tc>
          <w:tcPr>
            <w:tcW w:w="881" w:type="dxa"/>
            <w:shd w:val="clear" w:color="auto" w:fill="auto"/>
            <w:hideMark/>
          </w:tcPr>
          <w:p w14:paraId="42907189" w14:textId="77777777" w:rsidR="00DB53E3" w:rsidRPr="00DD73FA" w:rsidRDefault="00DB53E3" w:rsidP="005753F9">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90.5</w:t>
            </w:r>
          </w:p>
        </w:tc>
        <w:tc>
          <w:tcPr>
            <w:tcW w:w="851" w:type="dxa"/>
            <w:shd w:val="clear" w:color="auto" w:fill="auto"/>
            <w:hideMark/>
          </w:tcPr>
          <w:p w14:paraId="3A607F51" w14:textId="77777777" w:rsidR="00DB53E3" w:rsidRPr="00DD73FA" w:rsidRDefault="00DB53E3" w:rsidP="005753F9">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87.7</w:t>
            </w:r>
          </w:p>
        </w:tc>
        <w:tc>
          <w:tcPr>
            <w:tcW w:w="850" w:type="dxa"/>
            <w:shd w:val="clear" w:color="auto" w:fill="auto"/>
            <w:hideMark/>
          </w:tcPr>
          <w:p w14:paraId="23012B82" w14:textId="77777777" w:rsidR="00DB53E3" w:rsidRPr="00DD73FA" w:rsidRDefault="00DB53E3" w:rsidP="005753F9">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86.7</w:t>
            </w:r>
          </w:p>
        </w:tc>
        <w:tc>
          <w:tcPr>
            <w:tcW w:w="850" w:type="dxa"/>
            <w:shd w:val="clear" w:color="auto" w:fill="auto"/>
            <w:hideMark/>
          </w:tcPr>
          <w:p w14:paraId="7EEECEF9" w14:textId="77777777" w:rsidR="00DB53E3" w:rsidRPr="00DD73FA" w:rsidRDefault="00DB53E3" w:rsidP="005753F9">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0.0</w:t>
            </w:r>
          </w:p>
        </w:tc>
        <w:tc>
          <w:tcPr>
            <w:tcW w:w="851" w:type="dxa"/>
            <w:shd w:val="clear" w:color="auto" w:fill="auto"/>
            <w:hideMark/>
          </w:tcPr>
          <w:p w14:paraId="2A8721DE" w14:textId="77777777" w:rsidR="00DB53E3" w:rsidRPr="00DD73FA" w:rsidRDefault="00DB53E3" w:rsidP="005753F9">
            <w:pPr>
              <w:jc w:val="right"/>
              <w:rPr>
                <w:rFonts w:ascii="Times New Roman" w:hAnsi="Times New Roman"/>
                <w:b/>
                <w:bCs/>
                <w:color w:val="FF0000"/>
                <w:sz w:val="16"/>
                <w:szCs w:val="16"/>
                <w:lang w:val="mn-MN"/>
                <w14:ligatures w14:val="none"/>
              </w:rPr>
            </w:pPr>
            <w:r w:rsidRPr="00DD73FA">
              <w:rPr>
                <w:rFonts w:ascii="Times New Roman" w:hAnsi="Times New Roman"/>
                <w:b/>
                <w:bCs/>
                <w:color w:val="FF0000"/>
                <w:sz w:val="16"/>
                <w:szCs w:val="16"/>
                <w:lang w:val="mn-MN"/>
                <w14:ligatures w14:val="none"/>
              </w:rPr>
              <w:t>264.9</w:t>
            </w:r>
          </w:p>
        </w:tc>
        <w:tc>
          <w:tcPr>
            <w:tcW w:w="1134" w:type="dxa"/>
            <w:shd w:val="clear" w:color="FFFFFF" w:fill="FFFFFF"/>
            <w:hideMark/>
          </w:tcPr>
          <w:p w14:paraId="1D2AFB6C" w14:textId="606097C2" w:rsidR="00DB53E3" w:rsidRPr="00DD73FA" w:rsidRDefault="00DB53E3" w:rsidP="005753F9">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ЭМХТ</w:t>
            </w:r>
          </w:p>
        </w:tc>
        <w:tc>
          <w:tcPr>
            <w:tcW w:w="995" w:type="dxa"/>
            <w:shd w:val="clear" w:color="FFFFFF" w:fill="FFFFFF"/>
            <w:hideMark/>
          </w:tcPr>
          <w:p w14:paraId="14FC1370" w14:textId="54CAF1F8" w:rsidR="00DB53E3" w:rsidRPr="00DD73FA" w:rsidRDefault="00DB53E3" w:rsidP="005753F9">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АШУҮИС</w:t>
            </w:r>
            <w:r w:rsidRPr="00DD73FA">
              <w:rPr>
                <w:rFonts w:ascii="Arial" w:hAnsi="Arial" w:cs="Arial"/>
                <w:color w:val="FF0000"/>
                <w:sz w:val="16"/>
                <w:szCs w:val="16"/>
                <w:lang w:val="mn-MN"/>
                <w14:ligatures w14:val="none"/>
              </w:rPr>
              <w:br/>
              <w:t>НЭМАХҮТ</w:t>
            </w:r>
          </w:p>
        </w:tc>
        <w:tc>
          <w:tcPr>
            <w:tcW w:w="993" w:type="dxa"/>
            <w:gridSpan w:val="2"/>
            <w:shd w:val="clear" w:color="FFFFFF" w:fill="FFFFFF"/>
            <w:hideMark/>
          </w:tcPr>
          <w:p w14:paraId="258261D1" w14:textId="77777777" w:rsidR="00DB53E3" w:rsidRPr="00DD73FA" w:rsidRDefault="00DB53E3" w:rsidP="005753F9">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Улсын төсөв</w:t>
            </w:r>
          </w:p>
        </w:tc>
        <w:tc>
          <w:tcPr>
            <w:tcW w:w="958" w:type="dxa"/>
            <w:shd w:val="clear" w:color="FFFFFF" w:fill="FFFFFF"/>
          </w:tcPr>
          <w:p w14:paraId="078B01B7" w14:textId="77777777" w:rsidR="00DB53E3" w:rsidRPr="00DD73FA" w:rsidRDefault="00DB53E3" w:rsidP="005753F9">
            <w:pPr>
              <w:jc w:val="center"/>
              <w:rPr>
                <w:rFonts w:ascii="Arial" w:hAnsi="Arial" w:cs="Arial"/>
                <w:color w:val="FF0000"/>
                <w:sz w:val="16"/>
                <w:szCs w:val="16"/>
                <w:lang w:val="mn-MN"/>
                <w14:ligatures w14:val="none"/>
              </w:rPr>
            </w:pPr>
          </w:p>
        </w:tc>
        <w:tc>
          <w:tcPr>
            <w:tcW w:w="1276" w:type="dxa"/>
            <w:shd w:val="clear" w:color="FFFFFF" w:fill="FFFFFF"/>
            <w:hideMark/>
          </w:tcPr>
          <w:p w14:paraId="15EF5643" w14:textId="44C9A9FC" w:rsidR="00DB53E3" w:rsidRPr="00DD73FA" w:rsidRDefault="00DB53E3" w:rsidP="005753F9">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41</w:t>
            </w:r>
          </w:p>
        </w:tc>
      </w:tr>
      <w:tr w:rsidR="00DB53E3" w:rsidRPr="009A0536" w14:paraId="0F18DEF4" w14:textId="77777777" w:rsidTr="00163D62">
        <w:trPr>
          <w:trHeight w:val="1200"/>
        </w:trPr>
        <w:tc>
          <w:tcPr>
            <w:tcW w:w="492" w:type="dxa"/>
            <w:vMerge/>
            <w:vAlign w:val="center"/>
            <w:hideMark/>
          </w:tcPr>
          <w:p w14:paraId="677257C5" w14:textId="77777777" w:rsidR="00DB53E3" w:rsidRPr="00DD73FA" w:rsidRDefault="00DB53E3" w:rsidP="00613AC4">
            <w:pPr>
              <w:rPr>
                <w:rFonts w:ascii="Arial" w:hAnsi="Arial" w:cs="Arial"/>
                <w:b/>
                <w:bCs/>
                <w:color w:val="FF0000"/>
                <w:sz w:val="16"/>
                <w:szCs w:val="16"/>
                <w:lang w:val="mn-MN"/>
                <w14:ligatures w14:val="none"/>
              </w:rPr>
            </w:pPr>
          </w:p>
        </w:tc>
        <w:tc>
          <w:tcPr>
            <w:tcW w:w="1777" w:type="dxa"/>
            <w:vMerge/>
            <w:vAlign w:val="center"/>
            <w:hideMark/>
          </w:tcPr>
          <w:p w14:paraId="289E0559" w14:textId="77777777" w:rsidR="00DB53E3" w:rsidRPr="00DD73FA" w:rsidRDefault="00DB53E3" w:rsidP="00613AC4">
            <w:pPr>
              <w:rPr>
                <w:rFonts w:ascii="Arial" w:hAnsi="Arial" w:cs="Arial"/>
                <w:color w:val="FF0000"/>
                <w:sz w:val="16"/>
                <w:szCs w:val="16"/>
                <w:lang w:val="mn-MN"/>
                <w14:ligatures w14:val="none"/>
              </w:rPr>
            </w:pPr>
          </w:p>
        </w:tc>
        <w:tc>
          <w:tcPr>
            <w:tcW w:w="1655" w:type="dxa"/>
            <w:vMerge/>
            <w:vAlign w:val="center"/>
            <w:hideMark/>
          </w:tcPr>
          <w:p w14:paraId="513FE692" w14:textId="77777777" w:rsidR="00DB53E3" w:rsidRPr="00DD73FA" w:rsidRDefault="00DB53E3" w:rsidP="00613AC4">
            <w:pPr>
              <w:rPr>
                <w:rFonts w:ascii="Arial" w:hAnsi="Arial" w:cs="Arial"/>
                <w:color w:val="FF0000"/>
                <w:sz w:val="16"/>
                <w:szCs w:val="16"/>
                <w:lang w:val="mn-MN"/>
                <w14:ligatures w14:val="none"/>
              </w:rPr>
            </w:pPr>
          </w:p>
        </w:tc>
        <w:tc>
          <w:tcPr>
            <w:tcW w:w="2314" w:type="dxa"/>
            <w:shd w:val="clear" w:color="FFFFFF" w:fill="FFFFFF"/>
            <w:hideMark/>
          </w:tcPr>
          <w:p w14:paraId="1B7D5492" w14:textId="77777777" w:rsidR="00DB53E3" w:rsidRPr="00DD73FA" w:rsidRDefault="00DB53E3" w:rsidP="00613AC4">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xml:space="preserve">Эрүүл мэндийн байгууллагын нийгмийн эрүүл мэндийн ажилтныг мэргэшил дээшлүүлэх сургалт </w:t>
            </w:r>
            <w:r w:rsidRPr="00DD73FA">
              <w:rPr>
                <w:rFonts w:ascii="Arial" w:hAnsi="Arial" w:cs="Arial"/>
                <w:color w:val="FF0000"/>
                <w:sz w:val="16"/>
                <w:szCs w:val="16"/>
                <w:lang w:val="mn-MN"/>
                <w14:ligatures w14:val="none"/>
              </w:rPr>
              <w:br/>
            </w:r>
            <w:r w:rsidRPr="00DD73FA">
              <w:rPr>
                <w:rFonts w:ascii="Arial" w:hAnsi="Arial" w:cs="Arial"/>
                <w:b/>
                <w:bCs/>
                <w:color w:val="FF0000"/>
                <w:sz w:val="16"/>
                <w:szCs w:val="16"/>
                <w:lang w:val="mn-MN"/>
                <w14:ligatures w14:val="none"/>
              </w:rPr>
              <w:t>6 сарын хугацаанд сургах хөтөлбөр</w:t>
            </w:r>
          </w:p>
        </w:tc>
        <w:tc>
          <w:tcPr>
            <w:tcW w:w="881" w:type="dxa"/>
            <w:shd w:val="clear" w:color="auto" w:fill="auto"/>
            <w:hideMark/>
          </w:tcPr>
          <w:p w14:paraId="32221D3D" w14:textId="77777777" w:rsidR="00DB53E3" w:rsidRPr="00DD73FA" w:rsidRDefault="00DB53E3" w:rsidP="00613AC4">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95.6</w:t>
            </w:r>
          </w:p>
        </w:tc>
        <w:tc>
          <w:tcPr>
            <w:tcW w:w="851" w:type="dxa"/>
            <w:shd w:val="clear" w:color="auto" w:fill="auto"/>
            <w:hideMark/>
          </w:tcPr>
          <w:p w14:paraId="61C8697A" w14:textId="77777777" w:rsidR="00DB53E3" w:rsidRPr="00DD73FA" w:rsidRDefault="00DB53E3" w:rsidP="00613AC4">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1.0</w:t>
            </w:r>
          </w:p>
        </w:tc>
        <w:tc>
          <w:tcPr>
            <w:tcW w:w="850" w:type="dxa"/>
            <w:shd w:val="clear" w:color="auto" w:fill="auto"/>
            <w:hideMark/>
          </w:tcPr>
          <w:p w14:paraId="60834FA0" w14:textId="77777777" w:rsidR="00DB53E3" w:rsidRPr="00DD73FA" w:rsidRDefault="00DB53E3" w:rsidP="00613AC4">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91.8</w:t>
            </w:r>
          </w:p>
        </w:tc>
        <w:tc>
          <w:tcPr>
            <w:tcW w:w="850" w:type="dxa"/>
            <w:shd w:val="clear" w:color="auto" w:fill="auto"/>
            <w:hideMark/>
          </w:tcPr>
          <w:p w14:paraId="289292F4" w14:textId="77777777" w:rsidR="00DB53E3" w:rsidRPr="00DD73FA" w:rsidRDefault="00DB53E3" w:rsidP="00613AC4">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0.0</w:t>
            </w:r>
          </w:p>
        </w:tc>
        <w:tc>
          <w:tcPr>
            <w:tcW w:w="851" w:type="dxa"/>
            <w:shd w:val="clear" w:color="auto" w:fill="auto"/>
            <w:hideMark/>
          </w:tcPr>
          <w:p w14:paraId="1A1C6EB6" w14:textId="77777777" w:rsidR="00DB53E3" w:rsidRPr="00DD73FA" w:rsidRDefault="00DB53E3" w:rsidP="00613AC4">
            <w:pPr>
              <w:jc w:val="right"/>
              <w:rPr>
                <w:rFonts w:ascii="Times New Roman" w:hAnsi="Times New Roman"/>
                <w:b/>
                <w:bCs/>
                <w:color w:val="FF0000"/>
                <w:sz w:val="16"/>
                <w:szCs w:val="16"/>
                <w:lang w:val="mn-MN"/>
                <w14:ligatures w14:val="none"/>
              </w:rPr>
            </w:pPr>
            <w:r w:rsidRPr="00DD73FA">
              <w:rPr>
                <w:rFonts w:ascii="Times New Roman" w:hAnsi="Times New Roman"/>
                <w:b/>
                <w:bCs/>
                <w:color w:val="FF0000"/>
                <w:sz w:val="16"/>
                <w:szCs w:val="16"/>
                <w:lang w:val="mn-MN"/>
                <w14:ligatures w14:val="none"/>
              </w:rPr>
              <w:t>188.4</w:t>
            </w:r>
          </w:p>
        </w:tc>
        <w:tc>
          <w:tcPr>
            <w:tcW w:w="1134" w:type="dxa"/>
            <w:shd w:val="clear" w:color="FFFFFF" w:fill="FFFFFF"/>
            <w:hideMark/>
          </w:tcPr>
          <w:p w14:paraId="4FD00E50" w14:textId="6838908C" w:rsidR="00DB53E3" w:rsidRPr="00DD73FA" w:rsidRDefault="00DB53E3" w:rsidP="00613AC4">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ЭМХТ</w:t>
            </w:r>
          </w:p>
        </w:tc>
        <w:tc>
          <w:tcPr>
            <w:tcW w:w="995" w:type="dxa"/>
            <w:shd w:val="clear" w:color="FFFFFF" w:fill="FFFFFF"/>
            <w:hideMark/>
          </w:tcPr>
          <w:p w14:paraId="7BC1F6DD" w14:textId="047463C1" w:rsidR="00DB53E3" w:rsidRPr="00DD73FA" w:rsidRDefault="00DB53E3" w:rsidP="00613AC4">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АШУҮИС</w:t>
            </w:r>
            <w:r w:rsidRPr="00DD73FA">
              <w:rPr>
                <w:rFonts w:ascii="Arial" w:hAnsi="Arial" w:cs="Arial"/>
                <w:color w:val="FF0000"/>
                <w:sz w:val="16"/>
                <w:szCs w:val="16"/>
                <w:lang w:val="mn-MN"/>
                <w14:ligatures w14:val="none"/>
              </w:rPr>
              <w:br/>
              <w:t>НЭМАХҮТ</w:t>
            </w:r>
          </w:p>
        </w:tc>
        <w:tc>
          <w:tcPr>
            <w:tcW w:w="993" w:type="dxa"/>
            <w:gridSpan w:val="2"/>
            <w:shd w:val="clear" w:color="FFFFFF" w:fill="FFFFFF"/>
            <w:hideMark/>
          </w:tcPr>
          <w:p w14:paraId="5B287A63" w14:textId="77777777" w:rsidR="00DB53E3" w:rsidRPr="00DD73FA" w:rsidRDefault="00DB53E3" w:rsidP="00613AC4">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Глобал сан</w:t>
            </w:r>
          </w:p>
        </w:tc>
        <w:tc>
          <w:tcPr>
            <w:tcW w:w="958" w:type="dxa"/>
            <w:shd w:val="clear" w:color="FFFFFF" w:fill="FFFFFF"/>
          </w:tcPr>
          <w:p w14:paraId="391FCA97" w14:textId="77777777" w:rsidR="00DB53E3" w:rsidRPr="00DD73FA" w:rsidRDefault="00DB53E3" w:rsidP="00613AC4">
            <w:pPr>
              <w:jc w:val="center"/>
              <w:rPr>
                <w:rFonts w:ascii="Arial" w:hAnsi="Arial" w:cs="Arial"/>
                <w:color w:val="FF0000"/>
                <w:sz w:val="16"/>
                <w:szCs w:val="16"/>
                <w:lang w:val="mn-MN"/>
                <w14:ligatures w14:val="none"/>
              </w:rPr>
            </w:pPr>
          </w:p>
        </w:tc>
        <w:tc>
          <w:tcPr>
            <w:tcW w:w="1276" w:type="dxa"/>
            <w:shd w:val="clear" w:color="FFFFFF" w:fill="FFFFFF"/>
            <w:hideMark/>
          </w:tcPr>
          <w:p w14:paraId="3AEC1CC7" w14:textId="7ACD82CC" w:rsidR="00DB53E3" w:rsidRPr="00DD73FA" w:rsidRDefault="00DB53E3" w:rsidP="00613AC4">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38</w:t>
            </w:r>
          </w:p>
        </w:tc>
      </w:tr>
      <w:tr w:rsidR="00DB53E3" w:rsidRPr="009A0536" w14:paraId="004A6775" w14:textId="77777777" w:rsidTr="00163D62">
        <w:trPr>
          <w:trHeight w:val="900"/>
        </w:trPr>
        <w:tc>
          <w:tcPr>
            <w:tcW w:w="492" w:type="dxa"/>
            <w:vMerge/>
            <w:vAlign w:val="center"/>
            <w:hideMark/>
          </w:tcPr>
          <w:p w14:paraId="482DF641" w14:textId="77777777" w:rsidR="00DB53E3" w:rsidRPr="00DD73FA" w:rsidRDefault="00DB53E3" w:rsidP="00613AC4">
            <w:pPr>
              <w:rPr>
                <w:rFonts w:ascii="Arial" w:hAnsi="Arial" w:cs="Arial"/>
                <w:b/>
                <w:bCs/>
                <w:color w:val="FF0000"/>
                <w:sz w:val="16"/>
                <w:szCs w:val="16"/>
                <w:lang w:val="mn-MN"/>
                <w14:ligatures w14:val="none"/>
              </w:rPr>
            </w:pPr>
          </w:p>
        </w:tc>
        <w:tc>
          <w:tcPr>
            <w:tcW w:w="1777" w:type="dxa"/>
            <w:vMerge/>
            <w:vAlign w:val="center"/>
            <w:hideMark/>
          </w:tcPr>
          <w:p w14:paraId="264CFD9F" w14:textId="77777777" w:rsidR="00DB53E3" w:rsidRPr="00DD73FA" w:rsidRDefault="00DB53E3" w:rsidP="00613AC4">
            <w:pPr>
              <w:rPr>
                <w:rFonts w:ascii="Arial" w:hAnsi="Arial" w:cs="Arial"/>
                <w:color w:val="FF0000"/>
                <w:sz w:val="16"/>
                <w:szCs w:val="16"/>
                <w:lang w:val="mn-MN"/>
                <w14:ligatures w14:val="none"/>
              </w:rPr>
            </w:pPr>
          </w:p>
        </w:tc>
        <w:tc>
          <w:tcPr>
            <w:tcW w:w="1655" w:type="dxa"/>
            <w:vMerge/>
            <w:vAlign w:val="center"/>
            <w:hideMark/>
          </w:tcPr>
          <w:p w14:paraId="72AA86B7" w14:textId="77777777" w:rsidR="00DB53E3" w:rsidRPr="00DD73FA" w:rsidRDefault="00DB53E3" w:rsidP="00613AC4">
            <w:pPr>
              <w:rPr>
                <w:rFonts w:ascii="Arial" w:hAnsi="Arial" w:cs="Arial"/>
                <w:color w:val="FF0000"/>
                <w:sz w:val="16"/>
                <w:szCs w:val="16"/>
                <w:lang w:val="mn-MN"/>
                <w14:ligatures w14:val="none"/>
              </w:rPr>
            </w:pPr>
          </w:p>
        </w:tc>
        <w:tc>
          <w:tcPr>
            <w:tcW w:w="2314" w:type="dxa"/>
            <w:shd w:val="clear" w:color="FFFFFF" w:fill="FFFFFF"/>
            <w:hideMark/>
          </w:tcPr>
          <w:p w14:paraId="12FEFF0A" w14:textId="77777777" w:rsidR="00DB53E3" w:rsidRPr="00DD73FA" w:rsidRDefault="00DB53E3" w:rsidP="00613AC4">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xml:space="preserve">Нийгмийн эрүүл мэндийн ажилтны төрөлжсөн мэргэшлийн сургалт </w:t>
            </w:r>
            <w:r w:rsidRPr="00DD73FA">
              <w:rPr>
                <w:rFonts w:ascii="Arial" w:hAnsi="Arial" w:cs="Arial"/>
                <w:color w:val="FF0000"/>
                <w:sz w:val="16"/>
                <w:szCs w:val="16"/>
                <w:lang w:val="mn-MN"/>
                <w14:ligatures w14:val="none"/>
              </w:rPr>
              <w:br/>
            </w:r>
            <w:r w:rsidRPr="00DD73FA">
              <w:rPr>
                <w:rFonts w:ascii="Arial" w:hAnsi="Arial" w:cs="Arial"/>
                <w:b/>
                <w:bCs/>
                <w:color w:val="FF0000"/>
                <w:sz w:val="16"/>
                <w:szCs w:val="16"/>
                <w:lang w:val="mn-MN"/>
                <w14:ligatures w14:val="none"/>
              </w:rPr>
              <w:t>24 сарын хугацаанд сургах хөтөлбөр</w:t>
            </w:r>
          </w:p>
        </w:tc>
        <w:tc>
          <w:tcPr>
            <w:tcW w:w="881" w:type="dxa"/>
            <w:shd w:val="clear" w:color="auto" w:fill="auto"/>
            <w:hideMark/>
          </w:tcPr>
          <w:p w14:paraId="5B8ACD1E" w14:textId="77777777" w:rsidR="00DB53E3" w:rsidRPr="00DD73FA" w:rsidRDefault="00DB53E3" w:rsidP="00613AC4">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5.7</w:t>
            </w:r>
          </w:p>
        </w:tc>
        <w:tc>
          <w:tcPr>
            <w:tcW w:w="851" w:type="dxa"/>
            <w:shd w:val="clear" w:color="auto" w:fill="auto"/>
            <w:hideMark/>
          </w:tcPr>
          <w:p w14:paraId="76EBD15C" w14:textId="77777777" w:rsidR="00DB53E3" w:rsidRPr="00DD73FA" w:rsidRDefault="00DB53E3" w:rsidP="00613AC4">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245.0</w:t>
            </w:r>
          </w:p>
        </w:tc>
        <w:tc>
          <w:tcPr>
            <w:tcW w:w="850" w:type="dxa"/>
            <w:shd w:val="clear" w:color="auto" w:fill="auto"/>
            <w:hideMark/>
          </w:tcPr>
          <w:p w14:paraId="4FCBB1FA" w14:textId="77777777" w:rsidR="00DB53E3" w:rsidRPr="00DD73FA" w:rsidRDefault="00DB53E3" w:rsidP="00613AC4">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244.0</w:t>
            </w:r>
          </w:p>
        </w:tc>
        <w:tc>
          <w:tcPr>
            <w:tcW w:w="850" w:type="dxa"/>
            <w:shd w:val="clear" w:color="auto" w:fill="auto"/>
            <w:hideMark/>
          </w:tcPr>
          <w:p w14:paraId="5477B1E4" w14:textId="77777777" w:rsidR="00DB53E3" w:rsidRPr="00DD73FA" w:rsidRDefault="00DB53E3" w:rsidP="00613AC4">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0.0</w:t>
            </w:r>
          </w:p>
        </w:tc>
        <w:tc>
          <w:tcPr>
            <w:tcW w:w="851" w:type="dxa"/>
            <w:shd w:val="clear" w:color="auto" w:fill="auto"/>
            <w:hideMark/>
          </w:tcPr>
          <w:p w14:paraId="0EF04B27" w14:textId="77777777" w:rsidR="00DB53E3" w:rsidRPr="00DD73FA" w:rsidRDefault="00DB53E3" w:rsidP="00613AC4">
            <w:pPr>
              <w:jc w:val="right"/>
              <w:rPr>
                <w:rFonts w:ascii="Times New Roman" w:hAnsi="Times New Roman"/>
                <w:b/>
                <w:bCs/>
                <w:color w:val="FF0000"/>
                <w:sz w:val="16"/>
                <w:szCs w:val="16"/>
                <w:lang w:val="mn-MN"/>
                <w14:ligatures w14:val="none"/>
              </w:rPr>
            </w:pPr>
            <w:r w:rsidRPr="00DD73FA">
              <w:rPr>
                <w:rFonts w:ascii="Times New Roman" w:hAnsi="Times New Roman"/>
                <w:b/>
                <w:bCs/>
                <w:color w:val="FF0000"/>
                <w:sz w:val="16"/>
                <w:szCs w:val="16"/>
                <w:lang w:val="mn-MN"/>
                <w14:ligatures w14:val="none"/>
              </w:rPr>
              <w:t>494.7</w:t>
            </w:r>
          </w:p>
        </w:tc>
        <w:tc>
          <w:tcPr>
            <w:tcW w:w="1134" w:type="dxa"/>
            <w:shd w:val="clear" w:color="FFFFFF" w:fill="FFFFFF"/>
            <w:hideMark/>
          </w:tcPr>
          <w:p w14:paraId="337FCA0C" w14:textId="3973C362" w:rsidR="00DB53E3" w:rsidRPr="00DD73FA" w:rsidRDefault="00DB53E3" w:rsidP="00613AC4">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ЭМХТ</w:t>
            </w:r>
          </w:p>
        </w:tc>
        <w:tc>
          <w:tcPr>
            <w:tcW w:w="995" w:type="dxa"/>
            <w:shd w:val="clear" w:color="FFFFFF" w:fill="FFFFFF"/>
            <w:hideMark/>
          </w:tcPr>
          <w:p w14:paraId="4876EEA6" w14:textId="172510A9" w:rsidR="00DB53E3" w:rsidRPr="00DD73FA" w:rsidRDefault="00DB53E3" w:rsidP="00613AC4">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АШУҮИС</w:t>
            </w:r>
            <w:r w:rsidRPr="00DD73FA">
              <w:rPr>
                <w:rFonts w:ascii="Arial" w:hAnsi="Arial" w:cs="Arial"/>
                <w:color w:val="FF0000"/>
                <w:sz w:val="16"/>
                <w:szCs w:val="16"/>
                <w:lang w:val="mn-MN"/>
                <w14:ligatures w14:val="none"/>
              </w:rPr>
              <w:br/>
              <w:t>НЭМАХҮТ</w:t>
            </w:r>
          </w:p>
        </w:tc>
        <w:tc>
          <w:tcPr>
            <w:tcW w:w="993" w:type="dxa"/>
            <w:gridSpan w:val="2"/>
            <w:shd w:val="clear" w:color="FFFFFF" w:fill="FFFFFF"/>
            <w:hideMark/>
          </w:tcPr>
          <w:p w14:paraId="15AE2A4D" w14:textId="77777777" w:rsidR="00DB53E3" w:rsidRPr="00DD73FA" w:rsidRDefault="00DB53E3" w:rsidP="00613AC4">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Глобал сан</w:t>
            </w:r>
          </w:p>
        </w:tc>
        <w:tc>
          <w:tcPr>
            <w:tcW w:w="958" w:type="dxa"/>
            <w:shd w:val="clear" w:color="FFFFFF" w:fill="FFFFFF"/>
          </w:tcPr>
          <w:p w14:paraId="40FF8434" w14:textId="77777777" w:rsidR="00DB53E3" w:rsidRPr="00DD73FA" w:rsidRDefault="00DB53E3" w:rsidP="00613AC4">
            <w:pPr>
              <w:jc w:val="center"/>
              <w:rPr>
                <w:rFonts w:ascii="Arial" w:hAnsi="Arial" w:cs="Arial"/>
                <w:color w:val="FF0000"/>
                <w:sz w:val="16"/>
                <w:szCs w:val="16"/>
                <w:lang w:val="mn-MN"/>
                <w14:ligatures w14:val="none"/>
              </w:rPr>
            </w:pPr>
          </w:p>
        </w:tc>
        <w:tc>
          <w:tcPr>
            <w:tcW w:w="1276" w:type="dxa"/>
            <w:shd w:val="clear" w:color="FFFFFF" w:fill="FFFFFF"/>
            <w:hideMark/>
          </w:tcPr>
          <w:p w14:paraId="55999733" w14:textId="13ABCDB6" w:rsidR="00DB53E3" w:rsidRPr="00DD73FA" w:rsidRDefault="00DB53E3" w:rsidP="00613AC4">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30</w:t>
            </w:r>
          </w:p>
        </w:tc>
      </w:tr>
      <w:tr w:rsidR="00DB53E3" w:rsidRPr="009A0536" w14:paraId="17B85440" w14:textId="77777777" w:rsidTr="00163D62">
        <w:trPr>
          <w:trHeight w:val="1800"/>
        </w:trPr>
        <w:tc>
          <w:tcPr>
            <w:tcW w:w="492" w:type="dxa"/>
            <w:vMerge/>
            <w:vAlign w:val="center"/>
            <w:hideMark/>
          </w:tcPr>
          <w:p w14:paraId="416FA482" w14:textId="77777777" w:rsidR="00DB53E3" w:rsidRPr="00DD73FA" w:rsidRDefault="00DB53E3" w:rsidP="00970D8A">
            <w:pPr>
              <w:rPr>
                <w:rFonts w:ascii="Arial" w:hAnsi="Arial" w:cs="Arial"/>
                <w:b/>
                <w:bCs/>
                <w:color w:val="FF0000"/>
                <w:sz w:val="16"/>
                <w:szCs w:val="16"/>
                <w:lang w:val="mn-MN"/>
                <w14:ligatures w14:val="none"/>
              </w:rPr>
            </w:pPr>
          </w:p>
        </w:tc>
        <w:tc>
          <w:tcPr>
            <w:tcW w:w="1777" w:type="dxa"/>
            <w:vMerge/>
            <w:vAlign w:val="center"/>
            <w:hideMark/>
          </w:tcPr>
          <w:p w14:paraId="7306E11F" w14:textId="77777777" w:rsidR="00DB53E3" w:rsidRPr="00DD73FA" w:rsidRDefault="00DB53E3" w:rsidP="00970D8A">
            <w:pPr>
              <w:rPr>
                <w:rFonts w:ascii="Arial" w:hAnsi="Arial" w:cs="Arial"/>
                <w:color w:val="FF0000"/>
                <w:sz w:val="16"/>
                <w:szCs w:val="16"/>
                <w:lang w:val="mn-MN"/>
                <w14:ligatures w14:val="none"/>
              </w:rPr>
            </w:pPr>
          </w:p>
        </w:tc>
        <w:tc>
          <w:tcPr>
            <w:tcW w:w="1655" w:type="dxa"/>
            <w:vMerge/>
            <w:vAlign w:val="center"/>
            <w:hideMark/>
          </w:tcPr>
          <w:p w14:paraId="69F75EF1" w14:textId="77777777" w:rsidR="00DB53E3" w:rsidRPr="00DD73FA" w:rsidRDefault="00DB53E3" w:rsidP="00970D8A">
            <w:pPr>
              <w:rPr>
                <w:rFonts w:ascii="Arial" w:hAnsi="Arial" w:cs="Arial"/>
                <w:color w:val="FF0000"/>
                <w:sz w:val="16"/>
                <w:szCs w:val="16"/>
                <w:lang w:val="mn-MN"/>
                <w14:ligatures w14:val="none"/>
              </w:rPr>
            </w:pPr>
          </w:p>
        </w:tc>
        <w:tc>
          <w:tcPr>
            <w:tcW w:w="2314" w:type="dxa"/>
            <w:shd w:val="clear" w:color="FFFFFF" w:fill="FFFFFF"/>
            <w:hideMark/>
          </w:tcPr>
          <w:p w14:paraId="520226FB"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xml:space="preserve">Нийгмийн эрүүл мэндийн тогтолцоо өндөр хөгжсөн орнуудад мэргэжил дээшлүүлэх, чадавхжуулах дунд болон хугацааны сургалтад хамруулах </w:t>
            </w:r>
            <w:r w:rsidRPr="00DD73FA">
              <w:rPr>
                <w:rFonts w:ascii="Arial" w:hAnsi="Arial" w:cs="Arial"/>
                <w:color w:val="FF0000"/>
                <w:sz w:val="16"/>
                <w:szCs w:val="16"/>
                <w:lang w:val="mn-MN"/>
                <w14:ligatures w14:val="none"/>
              </w:rPr>
              <w:br/>
            </w:r>
            <w:r w:rsidRPr="00DD73FA">
              <w:rPr>
                <w:rFonts w:ascii="Arial" w:hAnsi="Arial" w:cs="Arial"/>
                <w:b/>
                <w:bCs/>
                <w:color w:val="FF0000"/>
                <w:sz w:val="16"/>
                <w:szCs w:val="16"/>
                <w:lang w:val="mn-MN"/>
                <w14:ligatures w14:val="none"/>
              </w:rPr>
              <w:t>Сэдэв: Нийгмийн эрүүл мэнд ба эрүүл мэндийн тэгш байдал /3 сарын курс/</w:t>
            </w:r>
          </w:p>
        </w:tc>
        <w:tc>
          <w:tcPr>
            <w:tcW w:w="881" w:type="dxa"/>
            <w:shd w:val="clear" w:color="auto" w:fill="auto"/>
            <w:hideMark/>
          </w:tcPr>
          <w:p w14:paraId="379E4672"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0.0</w:t>
            </w:r>
          </w:p>
        </w:tc>
        <w:tc>
          <w:tcPr>
            <w:tcW w:w="851" w:type="dxa"/>
            <w:shd w:val="clear" w:color="auto" w:fill="auto"/>
            <w:hideMark/>
          </w:tcPr>
          <w:p w14:paraId="4E016665"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712.9</w:t>
            </w:r>
          </w:p>
        </w:tc>
        <w:tc>
          <w:tcPr>
            <w:tcW w:w="850" w:type="dxa"/>
            <w:shd w:val="clear" w:color="auto" w:fill="auto"/>
            <w:hideMark/>
          </w:tcPr>
          <w:p w14:paraId="26C20882"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0.0</w:t>
            </w:r>
          </w:p>
        </w:tc>
        <w:tc>
          <w:tcPr>
            <w:tcW w:w="850" w:type="dxa"/>
            <w:shd w:val="clear" w:color="auto" w:fill="auto"/>
            <w:hideMark/>
          </w:tcPr>
          <w:p w14:paraId="7CCD3891"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0.0</w:t>
            </w:r>
          </w:p>
        </w:tc>
        <w:tc>
          <w:tcPr>
            <w:tcW w:w="851" w:type="dxa"/>
            <w:shd w:val="clear" w:color="auto" w:fill="auto"/>
            <w:hideMark/>
          </w:tcPr>
          <w:p w14:paraId="68000E9B" w14:textId="77777777" w:rsidR="00DB53E3" w:rsidRPr="00DD73FA" w:rsidRDefault="00DB53E3" w:rsidP="00970D8A">
            <w:pPr>
              <w:jc w:val="right"/>
              <w:rPr>
                <w:rFonts w:ascii="Times New Roman" w:hAnsi="Times New Roman"/>
                <w:b/>
                <w:bCs/>
                <w:color w:val="FF0000"/>
                <w:sz w:val="16"/>
                <w:szCs w:val="16"/>
                <w:lang w:val="mn-MN"/>
                <w14:ligatures w14:val="none"/>
              </w:rPr>
            </w:pPr>
            <w:r w:rsidRPr="00DD73FA">
              <w:rPr>
                <w:rFonts w:ascii="Times New Roman" w:hAnsi="Times New Roman"/>
                <w:b/>
                <w:bCs/>
                <w:color w:val="FF0000"/>
                <w:sz w:val="16"/>
                <w:szCs w:val="16"/>
                <w:lang w:val="mn-MN"/>
                <w14:ligatures w14:val="none"/>
              </w:rPr>
              <w:t>712.9</w:t>
            </w:r>
          </w:p>
        </w:tc>
        <w:tc>
          <w:tcPr>
            <w:tcW w:w="1134" w:type="dxa"/>
            <w:shd w:val="clear" w:color="FFFFFF" w:fill="FFFFFF"/>
            <w:hideMark/>
          </w:tcPr>
          <w:p w14:paraId="653D3AEE"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ЭМХТ</w:t>
            </w:r>
          </w:p>
        </w:tc>
        <w:tc>
          <w:tcPr>
            <w:tcW w:w="995" w:type="dxa"/>
            <w:shd w:val="clear" w:color="FFFFFF" w:fill="FFFFFF"/>
            <w:hideMark/>
          </w:tcPr>
          <w:p w14:paraId="72BE698C"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ЭМЯ</w:t>
            </w:r>
          </w:p>
          <w:p w14:paraId="790AA881" w14:textId="362704A5"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НЭМАХҮТ</w:t>
            </w:r>
          </w:p>
        </w:tc>
        <w:tc>
          <w:tcPr>
            <w:tcW w:w="993" w:type="dxa"/>
            <w:gridSpan w:val="2"/>
            <w:shd w:val="clear" w:color="FFFFFF" w:fill="FFFFFF"/>
            <w:hideMark/>
          </w:tcPr>
          <w:p w14:paraId="28EF5A38"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Глобал сан</w:t>
            </w:r>
          </w:p>
        </w:tc>
        <w:tc>
          <w:tcPr>
            <w:tcW w:w="958" w:type="dxa"/>
            <w:shd w:val="clear" w:color="FFFFFF" w:fill="FFFFFF"/>
          </w:tcPr>
          <w:p w14:paraId="280AF286" w14:textId="77777777" w:rsidR="00DB53E3" w:rsidRPr="00DD73FA" w:rsidRDefault="00DB53E3" w:rsidP="00970D8A">
            <w:pPr>
              <w:jc w:val="center"/>
              <w:rPr>
                <w:rFonts w:ascii="Arial" w:hAnsi="Arial" w:cs="Arial"/>
                <w:color w:val="FF0000"/>
                <w:sz w:val="16"/>
                <w:szCs w:val="16"/>
                <w:lang w:val="mn-MN"/>
                <w14:ligatures w14:val="none"/>
              </w:rPr>
            </w:pPr>
          </w:p>
        </w:tc>
        <w:tc>
          <w:tcPr>
            <w:tcW w:w="1276" w:type="dxa"/>
            <w:shd w:val="clear" w:color="FFFFFF" w:fill="FFFFFF"/>
            <w:hideMark/>
          </w:tcPr>
          <w:p w14:paraId="0164EBD7" w14:textId="257F8480"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27</w:t>
            </w:r>
          </w:p>
        </w:tc>
      </w:tr>
      <w:tr w:rsidR="00DB53E3" w:rsidRPr="009A0536" w14:paraId="423B0FDE" w14:textId="77777777" w:rsidTr="00163D62">
        <w:trPr>
          <w:trHeight w:val="300"/>
        </w:trPr>
        <w:tc>
          <w:tcPr>
            <w:tcW w:w="492" w:type="dxa"/>
            <w:vMerge/>
            <w:vAlign w:val="center"/>
            <w:hideMark/>
          </w:tcPr>
          <w:p w14:paraId="1584D71F" w14:textId="77777777" w:rsidR="00DB53E3" w:rsidRPr="009A0536" w:rsidRDefault="00DB53E3" w:rsidP="00970D8A">
            <w:pPr>
              <w:rPr>
                <w:rFonts w:ascii="Arial" w:hAnsi="Arial" w:cs="Arial"/>
                <w:b/>
                <w:bCs/>
                <w:color w:val="000000"/>
                <w:sz w:val="16"/>
                <w:szCs w:val="16"/>
                <w:lang w:val="mn-MN"/>
                <w14:ligatures w14:val="none"/>
              </w:rPr>
            </w:pPr>
          </w:p>
        </w:tc>
        <w:tc>
          <w:tcPr>
            <w:tcW w:w="1777" w:type="dxa"/>
            <w:vMerge/>
            <w:vAlign w:val="center"/>
            <w:hideMark/>
          </w:tcPr>
          <w:p w14:paraId="243D8443" w14:textId="77777777" w:rsidR="00DB53E3" w:rsidRPr="009A0536" w:rsidRDefault="00DB53E3" w:rsidP="00970D8A">
            <w:pPr>
              <w:rPr>
                <w:rFonts w:ascii="Arial" w:hAnsi="Arial" w:cs="Arial"/>
                <w:color w:val="000000"/>
                <w:sz w:val="16"/>
                <w:szCs w:val="16"/>
                <w:lang w:val="mn-MN"/>
                <w14:ligatures w14:val="none"/>
              </w:rPr>
            </w:pPr>
          </w:p>
        </w:tc>
        <w:tc>
          <w:tcPr>
            <w:tcW w:w="1655" w:type="dxa"/>
            <w:vMerge/>
            <w:vAlign w:val="center"/>
            <w:hideMark/>
          </w:tcPr>
          <w:p w14:paraId="6707BED0" w14:textId="77777777" w:rsidR="00DB53E3" w:rsidRPr="009A0536" w:rsidRDefault="00DB53E3" w:rsidP="00970D8A">
            <w:pPr>
              <w:rPr>
                <w:rFonts w:ascii="Arial" w:hAnsi="Arial" w:cs="Arial"/>
                <w:color w:val="000000"/>
                <w:sz w:val="16"/>
                <w:szCs w:val="16"/>
                <w:lang w:val="mn-MN"/>
                <w14:ligatures w14:val="none"/>
              </w:rPr>
            </w:pPr>
          </w:p>
        </w:tc>
        <w:tc>
          <w:tcPr>
            <w:tcW w:w="2314" w:type="dxa"/>
            <w:shd w:val="clear" w:color="FFFFFF" w:fill="FFFFFF"/>
            <w:hideMark/>
          </w:tcPr>
          <w:p w14:paraId="2F302A29" w14:textId="77777777" w:rsidR="00DB53E3" w:rsidRPr="009A0536" w:rsidRDefault="00DB53E3" w:rsidP="00970D8A">
            <w:pPr>
              <w:rPr>
                <w:rFonts w:ascii="Arial" w:hAnsi="Arial" w:cs="Arial"/>
                <w:color w:val="000000"/>
                <w:sz w:val="16"/>
                <w:szCs w:val="16"/>
                <w:lang w:val="mn-MN"/>
                <w14:ligatures w14:val="none"/>
              </w:rPr>
            </w:pPr>
            <w:r w:rsidRPr="009A0536">
              <w:rPr>
                <w:rFonts w:ascii="Arial" w:hAnsi="Arial" w:cs="Arial"/>
                <w:color w:val="000000"/>
                <w:sz w:val="16"/>
                <w:szCs w:val="16"/>
                <w:lang w:val="mn-MN"/>
                <w14:ligatures w14:val="none"/>
              </w:rPr>
              <w:t>.................................................</w:t>
            </w:r>
          </w:p>
        </w:tc>
        <w:tc>
          <w:tcPr>
            <w:tcW w:w="881" w:type="dxa"/>
            <w:shd w:val="clear" w:color="auto" w:fill="auto"/>
            <w:hideMark/>
          </w:tcPr>
          <w:p w14:paraId="65CE3AF6" w14:textId="77777777" w:rsidR="00DB53E3" w:rsidRPr="009A0536" w:rsidRDefault="00DB53E3" w:rsidP="00970D8A">
            <w:pPr>
              <w:jc w:val="right"/>
              <w:rPr>
                <w:rFonts w:ascii="Times New Roman" w:hAnsi="Times New Roman"/>
                <w:color w:val="000000"/>
                <w:sz w:val="16"/>
                <w:szCs w:val="16"/>
                <w:lang w:val="mn-MN"/>
                <w14:ligatures w14:val="none"/>
              </w:rPr>
            </w:pPr>
            <w:r w:rsidRPr="009A0536">
              <w:rPr>
                <w:rFonts w:ascii="Times New Roman" w:hAnsi="Times New Roman"/>
                <w:color w:val="000000"/>
                <w:sz w:val="16"/>
                <w:szCs w:val="16"/>
                <w:lang w:val="mn-MN"/>
                <w14:ligatures w14:val="none"/>
              </w:rPr>
              <w:t> </w:t>
            </w:r>
          </w:p>
        </w:tc>
        <w:tc>
          <w:tcPr>
            <w:tcW w:w="851" w:type="dxa"/>
            <w:shd w:val="clear" w:color="auto" w:fill="auto"/>
            <w:hideMark/>
          </w:tcPr>
          <w:p w14:paraId="33B8E7EE" w14:textId="77777777" w:rsidR="00DB53E3" w:rsidRPr="009A0536" w:rsidRDefault="00DB53E3" w:rsidP="00970D8A">
            <w:pPr>
              <w:jc w:val="right"/>
              <w:rPr>
                <w:rFonts w:ascii="Times New Roman" w:hAnsi="Times New Roman"/>
                <w:color w:val="000000"/>
                <w:sz w:val="16"/>
                <w:szCs w:val="16"/>
                <w:lang w:val="mn-MN"/>
                <w14:ligatures w14:val="none"/>
              </w:rPr>
            </w:pPr>
            <w:r w:rsidRPr="009A0536">
              <w:rPr>
                <w:rFonts w:ascii="Times New Roman" w:hAnsi="Times New Roman"/>
                <w:color w:val="000000"/>
                <w:sz w:val="16"/>
                <w:szCs w:val="16"/>
                <w:lang w:val="mn-MN"/>
                <w14:ligatures w14:val="none"/>
              </w:rPr>
              <w:t> </w:t>
            </w:r>
          </w:p>
        </w:tc>
        <w:tc>
          <w:tcPr>
            <w:tcW w:w="850" w:type="dxa"/>
            <w:shd w:val="clear" w:color="auto" w:fill="auto"/>
            <w:hideMark/>
          </w:tcPr>
          <w:p w14:paraId="57A652E7" w14:textId="77777777" w:rsidR="00DB53E3" w:rsidRPr="009A0536" w:rsidRDefault="00DB53E3" w:rsidP="00970D8A">
            <w:pPr>
              <w:jc w:val="right"/>
              <w:rPr>
                <w:rFonts w:ascii="Times New Roman" w:hAnsi="Times New Roman"/>
                <w:color w:val="000000"/>
                <w:sz w:val="16"/>
                <w:szCs w:val="16"/>
                <w:lang w:val="mn-MN"/>
                <w14:ligatures w14:val="none"/>
              </w:rPr>
            </w:pPr>
            <w:r w:rsidRPr="009A0536">
              <w:rPr>
                <w:rFonts w:ascii="Times New Roman" w:hAnsi="Times New Roman"/>
                <w:color w:val="000000"/>
                <w:sz w:val="16"/>
                <w:szCs w:val="16"/>
                <w:lang w:val="mn-MN"/>
                <w14:ligatures w14:val="none"/>
              </w:rPr>
              <w:t> </w:t>
            </w:r>
          </w:p>
        </w:tc>
        <w:tc>
          <w:tcPr>
            <w:tcW w:w="850" w:type="dxa"/>
            <w:shd w:val="clear" w:color="auto" w:fill="auto"/>
            <w:hideMark/>
          </w:tcPr>
          <w:p w14:paraId="22C73FA9" w14:textId="77777777" w:rsidR="00DB53E3" w:rsidRPr="009A0536" w:rsidRDefault="00DB53E3" w:rsidP="00970D8A">
            <w:pPr>
              <w:jc w:val="right"/>
              <w:rPr>
                <w:rFonts w:ascii="Times New Roman" w:hAnsi="Times New Roman"/>
                <w:color w:val="000000"/>
                <w:sz w:val="16"/>
                <w:szCs w:val="16"/>
                <w:lang w:val="mn-MN"/>
                <w14:ligatures w14:val="none"/>
              </w:rPr>
            </w:pPr>
            <w:r w:rsidRPr="009A0536">
              <w:rPr>
                <w:rFonts w:ascii="Times New Roman" w:hAnsi="Times New Roman"/>
                <w:color w:val="000000"/>
                <w:sz w:val="16"/>
                <w:szCs w:val="16"/>
                <w:lang w:val="mn-MN"/>
                <w14:ligatures w14:val="none"/>
              </w:rPr>
              <w:t> </w:t>
            </w:r>
          </w:p>
        </w:tc>
        <w:tc>
          <w:tcPr>
            <w:tcW w:w="851" w:type="dxa"/>
            <w:shd w:val="clear" w:color="auto" w:fill="auto"/>
            <w:hideMark/>
          </w:tcPr>
          <w:p w14:paraId="50E204C5" w14:textId="77777777" w:rsidR="00DB53E3" w:rsidRPr="006C5211" w:rsidRDefault="00DB53E3" w:rsidP="00970D8A">
            <w:pPr>
              <w:jc w:val="right"/>
              <w:rPr>
                <w:rFonts w:ascii="Times New Roman" w:hAnsi="Times New Roman"/>
                <w:b/>
                <w:bCs/>
                <w:color w:val="FF0000"/>
                <w:sz w:val="16"/>
                <w:szCs w:val="16"/>
                <w:lang w:val="mn-MN"/>
                <w14:ligatures w14:val="none"/>
              </w:rPr>
            </w:pPr>
            <w:r w:rsidRPr="006C5211">
              <w:rPr>
                <w:rFonts w:ascii="Times New Roman" w:hAnsi="Times New Roman"/>
                <w:b/>
                <w:bCs/>
                <w:color w:val="FF0000"/>
                <w:sz w:val="16"/>
                <w:szCs w:val="16"/>
                <w:lang w:val="mn-MN"/>
                <w14:ligatures w14:val="none"/>
              </w:rPr>
              <w:t>0.0</w:t>
            </w:r>
          </w:p>
        </w:tc>
        <w:tc>
          <w:tcPr>
            <w:tcW w:w="1134" w:type="dxa"/>
            <w:shd w:val="clear" w:color="FFFFFF" w:fill="FFFFFF"/>
            <w:hideMark/>
          </w:tcPr>
          <w:p w14:paraId="09DDD342" w14:textId="77777777" w:rsidR="00DB53E3" w:rsidRPr="006C5211" w:rsidRDefault="00DB53E3" w:rsidP="00970D8A">
            <w:pPr>
              <w:jc w:val="center"/>
              <w:rPr>
                <w:rFonts w:ascii="Arial" w:hAnsi="Arial" w:cs="Arial"/>
                <w:color w:val="FF0000"/>
                <w:sz w:val="16"/>
                <w:szCs w:val="16"/>
                <w:lang w:val="mn-MN"/>
                <w14:ligatures w14:val="none"/>
              </w:rPr>
            </w:pPr>
            <w:r w:rsidRPr="006C5211">
              <w:rPr>
                <w:rFonts w:ascii="Arial" w:hAnsi="Arial" w:cs="Arial"/>
                <w:color w:val="FF0000"/>
                <w:sz w:val="16"/>
                <w:szCs w:val="16"/>
                <w:lang w:val="mn-MN"/>
                <w14:ligatures w14:val="none"/>
              </w:rPr>
              <w:t> </w:t>
            </w:r>
          </w:p>
        </w:tc>
        <w:tc>
          <w:tcPr>
            <w:tcW w:w="995" w:type="dxa"/>
            <w:shd w:val="clear" w:color="FFFFFF" w:fill="FFFFFF"/>
            <w:hideMark/>
          </w:tcPr>
          <w:p w14:paraId="1DFE4EB7" w14:textId="77777777" w:rsidR="00DB53E3" w:rsidRPr="006C5211" w:rsidRDefault="00DB53E3" w:rsidP="00970D8A">
            <w:pPr>
              <w:jc w:val="center"/>
              <w:rPr>
                <w:rFonts w:ascii="Arial" w:hAnsi="Arial" w:cs="Arial"/>
                <w:color w:val="FF0000"/>
                <w:sz w:val="16"/>
                <w:szCs w:val="16"/>
                <w:lang w:val="mn-MN"/>
                <w14:ligatures w14:val="none"/>
              </w:rPr>
            </w:pPr>
            <w:r w:rsidRPr="006C5211">
              <w:rPr>
                <w:rFonts w:ascii="Arial" w:hAnsi="Arial" w:cs="Arial"/>
                <w:color w:val="FF0000"/>
                <w:sz w:val="16"/>
                <w:szCs w:val="16"/>
                <w:lang w:val="mn-MN"/>
                <w14:ligatures w14:val="none"/>
              </w:rPr>
              <w:t> </w:t>
            </w:r>
          </w:p>
        </w:tc>
        <w:tc>
          <w:tcPr>
            <w:tcW w:w="993" w:type="dxa"/>
            <w:gridSpan w:val="2"/>
            <w:shd w:val="clear" w:color="FFFFFF" w:fill="FFFFFF"/>
            <w:hideMark/>
          </w:tcPr>
          <w:p w14:paraId="401E7DC0" w14:textId="77777777" w:rsidR="00DB53E3" w:rsidRPr="006C5211" w:rsidRDefault="00DB53E3" w:rsidP="00970D8A">
            <w:pPr>
              <w:jc w:val="center"/>
              <w:rPr>
                <w:rFonts w:ascii="Arial" w:hAnsi="Arial" w:cs="Arial"/>
                <w:color w:val="FF0000"/>
                <w:sz w:val="16"/>
                <w:szCs w:val="16"/>
                <w:lang w:val="mn-MN"/>
                <w14:ligatures w14:val="none"/>
              </w:rPr>
            </w:pPr>
            <w:r w:rsidRPr="006C5211">
              <w:rPr>
                <w:rFonts w:ascii="Arial" w:hAnsi="Arial" w:cs="Arial"/>
                <w:color w:val="FF0000"/>
                <w:sz w:val="16"/>
                <w:szCs w:val="16"/>
                <w:lang w:val="mn-MN"/>
                <w14:ligatures w14:val="none"/>
              </w:rPr>
              <w:t> </w:t>
            </w:r>
          </w:p>
        </w:tc>
        <w:tc>
          <w:tcPr>
            <w:tcW w:w="958" w:type="dxa"/>
            <w:shd w:val="clear" w:color="FFFFFF" w:fill="FFFFFF"/>
          </w:tcPr>
          <w:p w14:paraId="6CA1B881" w14:textId="77777777" w:rsidR="00DB53E3" w:rsidRPr="006C5211" w:rsidRDefault="00DB53E3" w:rsidP="00970D8A">
            <w:pPr>
              <w:jc w:val="center"/>
              <w:rPr>
                <w:rFonts w:ascii="Arial" w:hAnsi="Arial" w:cs="Arial"/>
                <w:color w:val="FF0000"/>
                <w:sz w:val="16"/>
                <w:szCs w:val="16"/>
                <w:lang w:val="mn-MN"/>
                <w14:ligatures w14:val="none"/>
              </w:rPr>
            </w:pPr>
          </w:p>
        </w:tc>
        <w:tc>
          <w:tcPr>
            <w:tcW w:w="1276" w:type="dxa"/>
            <w:shd w:val="clear" w:color="FFFFFF" w:fill="FFFFFF"/>
            <w:hideMark/>
          </w:tcPr>
          <w:p w14:paraId="6CCAFC39" w14:textId="4706D838" w:rsidR="00DB53E3" w:rsidRPr="006C5211" w:rsidRDefault="00DB53E3" w:rsidP="00970D8A">
            <w:pPr>
              <w:jc w:val="center"/>
              <w:rPr>
                <w:rFonts w:ascii="Arial" w:hAnsi="Arial" w:cs="Arial"/>
                <w:color w:val="FF0000"/>
                <w:sz w:val="16"/>
                <w:szCs w:val="16"/>
                <w:lang w:val="mn-MN"/>
                <w14:ligatures w14:val="none"/>
              </w:rPr>
            </w:pPr>
            <w:r w:rsidRPr="006C5211">
              <w:rPr>
                <w:rFonts w:ascii="Arial" w:hAnsi="Arial" w:cs="Arial"/>
                <w:color w:val="FF0000"/>
                <w:sz w:val="16"/>
                <w:szCs w:val="16"/>
                <w:lang w:val="mn-MN"/>
                <w14:ligatures w14:val="none"/>
              </w:rPr>
              <w:t>0</w:t>
            </w:r>
          </w:p>
        </w:tc>
      </w:tr>
      <w:tr w:rsidR="00DB53E3" w:rsidRPr="009A0536" w14:paraId="21F52419" w14:textId="77777777" w:rsidTr="00163D62">
        <w:trPr>
          <w:trHeight w:val="315"/>
        </w:trPr>
        <w:tc>
          <w:tcPr>
            <w:tcW w:w="492" w:type="dxa"/>
            <w:vMerge/>
            <w:vAlign w:val="center"/>
            <w:hideMark/>
          </w:tcPr>
          <w:p w14:paraId="487F5396" w14:textId="77777777" w:rsidR="00DB53E3" w:rsidRPr="009A0536" w:rsidRDefault="00DB53E3" w:rsidP="00970D8A">
            <w:pPr>
              <w:rPr>
                <w:rFonts w:ascii="Arial" w:hAnsi="Arial" w:cs="Arial"/>
                <w:b/>
                <w:bCs/>
                <w:color w:val="000000"/>
                <w:sz w:val="16"/>
                <w:szCs w:val="16"/>
                <w:lang w:val="mn-MN"/>
                <w14:ligatures w14:val="none"/>
              </w:rPr>
            </w:pPr>
          </w:p>
        </w:tc>
        <w:tc>
          <w:tcPr>
            <w:tcW w:w="1777" w:type="dxa"/>
            <w:shd w:val="clear" w:color="auto" w:fill="auto"/>
            <w:noWrap/>
            <w:hideMark/>
          </w:tcPr>
          <w:p w14:paraId="57B68D2A" w14:textId="77777777" w:rsidR="00DB53E3" w:rsidRPr="009A0536" w:rsidRDefault="00DB53E3" w:rsidP="00970D8A">
            <w:pPr>
              <w:jc w:val="center"/>
              <w:rPr>
                <w:rFonts w:ascii="Arial" w:hAnsi="Arial" w:cs="Arial"/>
                <w:b/>
                <w:bCs/>
                <w:sz w:val="16"/>
                <w:szCs w:val="16"/>
                <w:lang w:val="mn-MN"/>
                <w14:ligatures w14:val="none"/>
              </w:rPr>
            </w:pPr>
            <w:r w:rsidRPr="009A0536">
              <w:rPr>
                <w:rFonts w:ascii="Arial" w:hAnsi="Arial" w:cs="Arial"/>
                <w:b/>
                <w:bCs/>
                <w:sz w:val="16"/>
                <w:szCs w:val="16"/>
                <w:lang w:val="mn-MN"/>
                <w14:ligatures w14:val="none"/>
              </w:rPr>
              <w:t>Дэд дүн</w:t>
            </w:r>
          </w:p>
        </w:tc>
        <w:tc>
          <w:tcPr>
            <w:tcW w:w="1655" w:type="dxa"/>
            <w:shd w:val="clear" w:color="FFFFFF" w:fill="FFFFFF"/>
            <w:hideMark/>
          </w:tcPr>
          <w:p w14:paraId="11525EC6" w14:textId="77777777" w:rsidR="00DB53E3" w:rsidRPr="006C5211" w:rsidRDefault="00DB53E3" w:rsidP="00970D8A">
            <w:pPr>
              <w:jc w:val="center"/>
              <w:rPr>
                <w:rFonts w:ascii="Arial" w:hAnsi="Arial" w:cs="Arial"/>
                <w:b/>
                <w:bCs/>
                <w:color w:val="FF0000"/>
                <w:sz w:val="16"/>
                <w:szCs w:val="16"/>
                <w:lang w:val="mn-MN"/>
                <w14:ligatures w14:val="none"/>
              </w:rPr>
            </w:pPr>
            <w:r w:rsidRPr="006C5211">
              <w:rPr>
                <w:rFonts w:ascii="Arial" w:hAnsi="Arial" w:cs="Arial"/>
                <w:b/>
                <w:bCs/>
                <w:color w:val="FF0000"/>
                <w:sz w:val="16"/>
                <w:szCs w:val="16"/>
                <w:lang w:val="mn-MN"/>
                <w14:ligatures w14:val="none"/>
              </w:rPr>
              <w:t>Нийт 11 арга хэмжээ</w:t>
            </w:r>
          </w:p>
        </w:tc>
        <w:tc>
          <w:tcPr>
            <w:tcW w:w="2314" w:type="dxa"/>
            <w:shd w:val="clear" w:color="FFFFFF" w:fill="FFFFFF"/>
            <w:hideMark/>
          </w:tcPr>
          <w:p w14:paraId="200A9598" w14:textId="77777777" w:rsidR="00DB53E3" w:rsidRPr="006C5211" w:rsidRDefault="00DB53E3" w:rsidP="00970D8A">
            <w:pPr>
              <w:jc w:val="center"/>
              <w:rPr>
                <w:rFonts w:ascii="Arial" w:hAnsi="Arial" w:cs="Arial"/>
                <w:b/>
                <w:bCs/>
                <w:color w:val="FF0000"/>
                <w:sz w:val="16"/>
                <w:szCs w:val="16"/>
                <w:lang w:val="mn-MN"/>
                <w14:ligatures w14:val="none"/>
              </w:rPr>
            </w:pPr>
            <w:r w:rsidRPr="006C5211">
              <w:rPr>
                <w:rFonts w:ascii="Arial" w:hAnsi="Arial" w:cs="Arial"/>
                <w:b/>
                <w:bCs/>
                <w:color w:val="FF0000"/>
                <w:sz w:val="16"/>
                <w:szCs w:val="16"/>
                <w:lang w:val="mn-MN"/>
                <w14:ligatures w14:val="none"/>
              </w:rPr>
              <w:t>Нийт 26 үйл ажиллагаа</w:t>
            </w:r>
          </w:p>
        </w:tc>
        <w:tc>
          <w:tcPr>
            <w:tcW w:w="881" w:type="dxa"/>
            <w:shd w:val="clear" w:color="auto" w:fill="auto"/>
            <w:hideMark/>
          </w:tcPr>
          <w:p w14:paraId="51199C85" w14:textId="77777777" w:rsidR="00DB53E3" w:rsidRPr="006C5211" w:rsidRDefault="00DB53E3" w:rsidP="00970D8A">
            <w:pPr>
              <w:jc w:val="right"/>
              <w:rPr>
                <w:rFonts w:ascii="Times New Roman" w:hAnsi="Times New Roman"/>
                <w:b/>
                <w:bCs/>
                <w:color w:val="FF0000"/>
                <w:sz w:val="16"/>
                <w:szCs w:val="16"/>
                <w:lang w:val="mn-MN"/>
                <w14:ligatures w14:val="none"/>
              </w:rPr>
            </w:pPr>
            <w:r w:rsidRPr="006C5211">
              <w:rPr>
                <w:rFonts w:ascii="Times New Roman" w:hAnsi="Times New Roman"/>
                <w:b/>
                <w:bCs/>
                <w:color w:val="FF0000"/>
                <w:sz w:val="16"/>
                <w:szCs w:val="16"/>
                <w:lang w:val="mn-MN"/>
                <w14:ligatures w14:val="none"/>
              </w:rPr>
              <w:t>193.8</w:t>
            </w:r>
          </w:p>
        </w:tc>
        <w:tc>
          <w:tcPr>
            <w:tcW w:w="851" w:type="dxa"/>
            <w:shd w:val="clear" w:color="auto" w:fill="auto"/>
            <w:hideMark/>
          </w:tcPr>
          <w:p w14:paraId="5E966BE9" w14:textId="77777777" w:rsidR="00DB53E3" w:rsidRPr="006C5211" w:rsidRDefault="00DB53E3" w:rsidP="00970D8A">
            <w:pPr>
              <w:jc w:val="right"/>
              <w:rPr>
                <w:rFonts w:ascii="Times New Roman" w:hAnsi="Times New Roman"/>
                <w:b/>
                <w:bCs/>
                <w:color w:val="FF0000"/>
                <w:sz w:val="16"/>
                <w:szCs w:val="16"/>
                <w:lang w:val="mn-MN"/>
                <w14:ligatures w14:val="none"/>
              </w:rPr>
            </w:pPr>
            <w:r w:rsidRPr="006C5211">
              <w:rPr>
                <w:rFonts w:ascii="Times New Roman" w:hAnsi="Times New Roman"/>
                <w:b/>
                <w:bCs/>
                <w:color w:val="FF0000"/>
                <w:sz w:val="16"/>
                <w:szCs w:val="16"/>
                <w:lang w:val="mn-MN"/>
                <w14:ligatures w14:val="none"/>
              </w:rPr>
              <w:t>1,059.0</w:t>
            </w:r>
          </w:p>
        </w:tc>
        <w:tc>
          <w:tcPr>
            <w:tcW w:w="850" w:type="dxa"/>
            <w:shd w:val="clear" w:color="auto" w:fill="auto"/>
            <w:hideMark/>
          </w:tcPr>
          <w:p w14:paraId="4BB6C26E" w14:textId="77777777" w:rsidR="00DB53E3" w:rsidRPr="006C5211" w:rsidRDefault="00DB53E3" w:rsidP="00970D8A">
            <w:pPr>
              <w:jc w:val="right"/>
              <w:rPr>
                <w:rFonts w:ascii="Times New Roman" w:hAnsi="Times New Roman"/>
                <w:b/>
                <w:bCs/>
                <w:color w:val="FF0000"/>
                <w:sz w:val="16"/>
                <w:szCs w:val="16"/>
                <w:lang w:val="mn-MN"/>
                <w14:ligatures w14:val="none"/>
              </w:rPr>
            </w:pPr>
            <w:r w:rsidRPr="006C5211">
              <w:rPr>
                <w:rFonts w:ascii="Times New Roman" w:hAnsi="Times New Roman"/>
                <w:b/>
                <w:bCs/>
                <w:color w:val="FF0000"/>
                <w:sz w:val="16"/>
                <w:szCs w:val="16"/>
                <w:lang w:val="mn-MN"/>
                <w14:ligatures w14:val="none"/>
              </w:rPr>
              <w:t>433.9</w:t>
            </w:r>
          </w:p>
        </w:tc>
        <w:tc>
          <w:tcPr>
            <w:tcW w:w="850" w:type="dxa"/>
            <w:shd w:val="clear" w:color="auto" w:fill="auto"/>
            <w:hideMark/>
          </w:tcPr>
          <w:p w14:paraId="3D4DC84F" w14:textId="77777777" w:rsidR="00DB53E3" w:rsidRPr="006C5211" w:rsidRDefault="00DB53E3" w:rsidP="00970D8A">
            <w:pPr>
              <w:jc w:val="right"/>
              <w:rPr>
                <w:rFonts w:ascii="Times New Roman" w:hAnsi="Times New Roman"/>
                <w:b/>
                <w:bCs/>
                <w:color w:val="FF0000"/>
                <w:sz w:val="16"/>
                <w:szCs w:val="16"/>
                <w:lang w:val="mn-MN"/>
                <w14:ligatures w14:val="none"/>
              </w:rPr>
            </w:pPr>
            <w:r w:rsidRPr="006C5211">
              <w:rPr>
                <w:rFonts w:ascii="Times New Roman" w:hAnsi="Times New Roman"/>
                <w:b/>
                <w:bCs/>
                <w:color w:val="FF0000"/>
                <w:sz w:val="16"/>
                <w:szCs w:val="16"/>
                <w:lang w:val="mn-MN"/>
                <w14:ligatures w14:val="none"/>
              </w:rPr>
              <w:t>0.0</w:t>
            </w:r>
          </w:p>
        </w:tc>
        <w:tc>
          <w:tcPr>
            <w:tcW w:w="851" w:type="dxa"/>
            <w:shd w:val="clear" w:color="auto" w:fill="auto"/>
            <w:hideMark/>
          </w:tcPr>
          <w:p w14:paraId="6C0A4A13" w14:textId="77777777" w:rsidR="00DB53E3" w:rsidRPr="006C5211" w:rsidRDefault="00DB53E3" w:rsidP="00970D8A">
            <w:pPr>
              <w:jc w:val="right"/>
              <w:rPr>
                <w:rFonts w:ascii="Times New Roman" w:hAnsi="Times New Roman"/>
                <w:b/>
                <w:bCs/>
                <w:color w:val="FF0000"/>
                <w:sz w:val="16"/>
                <w:szCs w:val="16"/>
                <w:lang w:val="mn-MN"/>
                <w14:ligatures w14:val="none"/>
              </w:rPr>
            </w:pPr>
            <w:r w:rsidRPr="006C5211">
              <w:rPr>
                <w:rFonts w:ascii="Times New Roman" w:hAnsi="Times New Roman"/>
                <w:b/>
                <w:bCs/>
                <w:color w:val="FF0000"/>
                <w:sz w:val="16"/>
                <w:szCs w:val="16"/>
                <w:lang w:val="mn-MN"/>
                <w14:ligatures w14:val="none"/>
              </w:rPr>
              <w:t>1,686.7</w:t>
            </w:r>
          </w:p>
        </w:tc>
        <w:tc>
          <w:tcPr>
            <w:tcW w:w="1134" w:type="dxa"/>
            <w:shd w:val="clear" w:color="FFFFFF" w:fill="FFFFFF"/>
            <w:hideMark/>
          </w:tcPr>
          <w:p w14:paraId="61C8B0C3" w14:textId="77777777" w:rsidR="00DB53E3" w:rsidRPr="009A0536" w:rsidRDefault="00DB53E3" w:rsidP="00970D8A">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 </w:t>
            </w:r>
          </w:p>
        </w:tc>
        <w:tc>
          <w:tcPr>
            <w:tcW w:w="995" w:type="dxa"/>
            <w:shd w:val="clear" w:color="FFFFFF" w:fill="FFFFFF"/>
            <w:hideMark/>
          </w:tcPr>
          <w:p w14:paraId="6B321E66" w14:textId="77777777" w:rsidR="00DB53E3" w:rsidRPr="009A0536" w:rsidRDefault="00DB53E3" w:rsidP="00970D8A">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 </w:t>
            </w:r>
          </w:p>
        </w:tc>
        <w:tc>
          <w:tcPr>
            <w:tcW w:w="993" w:type="dxa"/>
            <w:gridSpan w:val="2"/>
            <w:shd w:val="clear" w:color="FFFFFF" w:fill="FFFFFF"/>
            <w:hideMark/>
          </w:tcPr>
          <w:p w14:paraId="7CC52F07" w14:textId="77777777" w:rsidR="00DB53E3" w:rsidRPr="009A0536" w:rsidRDefault="00DB53E3" w:rsidP="00970D8A">
            <w:pPr>
              <w:jc w:val="center"/>
              <w:rPr>
                <w:rFonts w:ascii="Arial" w:hAnsi="Arial" w:cs="Arial"/>
                <w:color w:val="000000"/>
                <w:sz w:val="16"/>
                <w:szCs w:val="16"/>
                <w:lang w:val="mn-MN"/>
                <w14:ligatures w14:val="none"/>
              </w:rPr>
            </w:pPr>
            <w:r w:rsidRPr="009A0536">
              <w:rPr>
                <w:rFonts w:ascii="Arial" w:hAnsi="Arial" w:cs="Arial"/>
                <w:color w:val="000000"/>
                <w:sz w:val="16"/>
                <w:szCs w:val="16"/>
                <w:lang w:val="mn-MN"/>
                <w14:ligatures w14:val="none"/>
              </w:rPr>
              <w:t> </w:t>
            </w:r>
          </w:p>
        </w:tc>
        <w:tc>
          <w:tcPr>
            <w:tcW w:w="958" w:type="dxa"/>
            <w:shd w:val="clear" w:color="FFFFFF" w:fill="FFFFFF"/>
          </w:tcPr>
          <w:p w14:paraId="07624E1B" w14:textId="77777777" w:rsidR="00DB53E3" w:rsidRPr="009A0536" w:rsidRDefault="00DB53E3" w:rsidP="00970D8A">
            <w:pPr>
              <w:jc w:val="center"/>
              <w:rPr>
                <w:rFonts w:ascii="Arial" w:hAnsi="Arial" w:cs="Arial"/>
                <w:color w:val="000000"/>
                <w:sz w:val="16"/>
                <w:szCs w:val="16"/>
                <w:lang w:val="mn-MN"/>
                <w14:ligatures w14:val="none"/>
              </w:rPr>
            </w:pPr>
          </w:p>
        </w:tc>
        <w:tc>
          <w:tcPr>
            <w:tcW w:w="1276" w:type="dxa"/>
            <w:shd w:val="clear" w:color="FFFFFF" w:fill="FFFFFF"/>
            <w:hideMark/>
          </w:tcPr>
          <w:p w14:paraId="33AA290A" w14:textId="4E32A149" w:rsidR="00DB53E3" w:rsidRPr="009A0536" w:rsidRDefault="00DB53E3" w:rsidP="00970D8A">
            <w:pPr>
              <w:jc w:val="center"/>
              <w:rPr>
                <w:rFonts w:ascii="Arial" w:hAnsi="Arial" w:cs="Arial"/>
                <w:color w:val="000000"/>
                <w:sz w:val="16"/>
                <w:szCs w:val="16"/>
                <w:lang w:val="mn-MN"/>
                <w14:ligatures w14:val="none"/>
              </w:rPr>
            </w:pPr>
            <w:r w:rsidRPr="009A0536">
              <w:rPr>
                <w:rFonts w:ascii="Arial" w:hAnsi="Arial" w:cs="Arial"/>
                <w:color w:val="000000"/>
                <w:sz w:val="16"/>
                <w:szCs w:val="16"/>
                <w:lang w:val="mn-MN"/>
                <w14:ligatures w14:val="none"/>
              </w:rPr>
              <w:t> </w:t>
            </w:r>
          </w:p>
        </w:tc>
      </w:tr>
      <w:tr w:rsidR="00163D62" w:rsidRPr="009A0536" w14:paraId="66F7555D" w14:textId="77777777" w:rsidTr="00BC3DA3">
        <w:trPr>
          <w:trHeight w:val="315"/>
        </w:trPr>
        <w:tc>
          <w:tcPr>
            <w:tcW w:w="15877" w:type="dxa"/>
            <w:gridSpan w:val="15"/>
            <w:shd w:val="clear" w:color="C5E0B3" w:fill="FFFFFF"/>
          </w:tcPr>
          <w:p w14:paraId="5476A727" w14:textId="615B1A74" w:rsidR="00163D62" w:rsidRPr="00A206F0" w:rsidRDefault="00163D62" w:rsidP="00970D8A">
            <w:pPr>
              <w:rPr>
                <w:rFonts w:ascii="Arial" w:hAnsi="Arial" w:cs="Arial"/>
                <w:b/>
                <w:bCs/>
                <w:color w:val="FF0000"/>
                <w:sz w:val="16"/>
                <w:szCs w:val="16"/>
                <w:lang w:val="mn-MN"/>
                <w14:ligatures w14:val="none"/>
              </w:rPr>
            </w:pPr>
            <w:r w:rsidRPr="00A206F0">
              <w:rPr>
                <w:rFonts w:ascii="Arial" w:hAnsi="Arial" w:cs="Arial"/>
                <w:b/>
                <w:bCs/>
                <w:color w:val="FF0000"/>
                <w:sz w:val="16"/>
                <w:szCs w:val="16"/>
                <w:lang w:val="mn-MN"/>
                <w14:ligatures w14:val="none"/>
              </w:rPr>
              <w:t>Хоёр. Монгол Улсын Засгийн газрын 2024-2028 оны  үйл ажиллагааны хөтөлбөрийг хэрэгжүүлэх арга хэмжээний төлөвлөгөө</w:t>
            </w:r>
          </w:p>
        </w:tc>
      </w:tr>
      <w:tr w:rsidR="00DB53E3" w:rsidRPr="009A0536" w14:paraId="50950033" w14:textId="77777777" w:rsidTr="00163D62">
        <w:trPr>
          <w:trHeight w:val="300"/>
        </w:trPr>
        <w:tc>
          <w:tcPr>
            <w:tcW w:w="492" w:type="dxa"/>
            <w:vMerge w:val="restart"/>
            <w:shd w:val="clear" w:color="FFFFFF" w:fill="FFFFFF"/>
            <w:hideMark/>
          </w:tcPr>
          <w:p w14:paraId="3992B497" w14:textId="77777777" w:rsidR="00DB53E3" w:rsidRPr="00DD73FA" w:rsidRDefault="00DB53E3" w:rsidP="00970D8A">
            <w:pPr>
              <w:jc w:val="center"/>
              <w:rPr>
                <w:rFonts w:ascii="Arial" w:hAnsi="Arial" w:cs="Arial"/>
                <w:b/>
                <w:bCs/>
                <w:color w:val="FF0000"/>
                <w:sz w:val="16"/>
                <w:szCs w:val="16"/>
                <w:lang w:val="mn-MN"/>
                <w14:ligatures w14:val="none"/>
              </w:rPr>
            </w:pPr>
            <w:r w:rsidRPr="00DD73FA">
              <w:rPr>
                <w:rFonts w:ascii="Arial" w:hAnsi="Arial" w:cs="Arial"/>
                <w:b/>
                <w:bCs/>
                <w:color w:val="FF0000"/>
                <w:sz w:val="16"/>
                <w:szCs w:val="16"/>
                <w:lang w:val="mn-MN"/>
                <w14:ligatures w14:val="none"/>
              </w:rPr>
              <w:t>2.1</w:t>
            </w:r>
          </w:p>
        </w:tc>
        <w:tc>
          <w:tcPr>
            <w:tcW w:w="1777" w:type="dxa"/>
            <w:vMerge w:val="restart"/>
            <w:shd w:val="clear" w:color="FFFFFF" w:fill="FFFFFF"/>
            <w:hideMark/>
          </w:tcPr>
          <w:p w14:paraId="4C26DC99"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b/>
                <w:bCs/>
                <w:color w:val="FF0000"/>
                <w:sz w:val="16"/>
                <w:szCs w:val="16"/>
                <w:lang w:val="mn-MN"/>
                <w14:ligatures w14:val="none"/>
              </w:rPr>
              <w:t>Жишээ нь:</w:t>
            </w:r>
            <w:r w:rsidRPr="00DD73FA">
              <w:rPr>
                <w:rFonts w:ascii="Arial" w:hAnsi="Arial" w:cs="Arial"/>
                <w:color w:val="FF0000"/>
                <w:sz w:val="16"/>
                <w:szCs w:val="16"/>
                <w:lang w:val="mn-MN"/>
                <w14:ligatures w14:val="none"/>
              </w:rPr>
              <w:t xml:space="preserve"> 2.3.1.2. Хүн амын өвчлөл, нас баралтын тэргүүлэх шалтгааныг бууруулах, эрүүл мэндэд эрсдэл үүсгэж буй хүчин зүйлс, архи, тамхины хэрэглээг бууруулж, гар утсанд суурилсан стратеги (one or two way messaging)-ийн тусламжтайгаар иргэдийн эрүүл мэндийг хамгаалж, идэвхтэй хөдөлгөөн, эрүүл хооллолтыг дэмжинэ.</w:t>
            </w:r>
          </w:p>
        </w:tc>
        <w:tc>
          <w:tcPr>
            <w:tcW w:w="1655" w:type="dxa"/>
            <w:vMerge w:val="restart"/>
            <w:shd w:val="clear" w:color="FFFFFF" w:fill="FFFFFF"/>
            <w:hideMark/>
          </w:tcPr>
          <w:p w14:paraId="09E9A7F6"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"Эх, хүүхэд, нөхөн үржихүйн эрүүл мэнд" арга хэмжээг хэрэгжүүлэх</w:t>
            </w:r>
          </w:p>
        </w:tc>
        <w:tc>
          <w:tcPr>
            <w:tcW w:w="2314" w:type="dxa"/>
            <w:shd w:val="clear" w:color="FFFFFF" w:fill="FFFFFF"/>
            <w:hideMark/>
          </w:tcPr>
          <w:p w14:paraId="63DD3BB1"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881" w:type="dxa"/>
            <w:shd w:val="clear" w:color="auto" w:fill="auto"/>
            <w:hideMark/>
          </w:tcPr>
          <w:p w14:paraId="3947DF66"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15522DB0"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0CAF866B"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44C4634E"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3D227629" w14:textId="77777777" w:rsidR="00DB53E3" w:rsidRPr="00DD73FA" w:rsidRDefault="00DB53E3" w:rsidP="00970D8A">
            <w:pPr>
              <w:jc w:val="right"/>
              <w:rPr>
                <w:rFonts w:ascii="Times New Roman" w:hAnsi="Times New Roman"/>
                <w:b/>
                <w:bCs/>
                <w:color w:val="FF0000"/>
                <w:sz w:val="16"/>
                <w:szCs w:val="16"/>
                <w:lang w:val="mn-MN"/>
                <w14:ligatures w14:val="none"/>
              </w:rPr>
            </w:pPr>
            <w:r w:rsidRPr="00DD73FA">
              <w:rPr>
                <w:rFonts w:ascii="Times New Roman" w:hAnsi="Times New Roman"/>
                <w:b/>
                <w:bCs/>
                <w:color w:val="FF0000"/>
                <w:sz w:val="16"/>
                <w:szCs w:val="16"/>
                <w:lang w:val="mn-MN"/>
                <w14:ligatures w14:val="none"/>
              </w:rPr>
              <w:t>0.0</w:t>
            </w:r>
          </w:p>
        </w:tc>
        <w:tc>
          <w:tcPr>
            <w:tcW w:w="1134" w:type="dxa"/>
            <w:shd w:val="clear" w:color="FFFFFF" w:fill="FFFFFF"/>
            <w:hideMark/>
          </w:tcPr>
          <w:p w14:paraId="6E1BE007"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5" w:type="dxa"/>
            <w:shd w:val="clear" w:color="FFFFFF" w:fill="FFFFFF"/>
            <w:hideMark/>
          </w:tcPr>
          <w:p w14:paraId="3E6E6447"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3" w:type="dxa"/>
            <w:gridSpan w:val="2"/>
            <w:shd w:val="clear" w:color="FFFFFF" w:fill="FFFFFF"/>
            <w:hideMark/>
          </w:tcPr>
          <w:p w14:paraId="2C09DBD3"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58" w:type="dxa"/>
            <w:shd w:val="clear" w:color="FFFFFF" w:fill="FFFFFF"/>
          </w:tcPr>
          <w:p w14:paraId="40524C2B" w14:textId="77777777" w:rsidR="00DB53E3" w:rsidRPr="00DD73FA" w:rsidRDefault="00DB53E3" w:rsidP="00970D8A">
            <w:pPr>
              <w:jc w:val="center"/>
              <w:rPr>
                <w:rFonts w:ascii="Arial" w:hAnsi="Arial" w:cs="Arial"/>
                <w:color w:val="FF0000"/>
                <w:sz w:val="16"/>
                <w:szCs w:val="16"/>
                <w:lang w:val="mn-MN"/>
                <w14:ligatures w14:val="none"/>
              </w:rPr>
            </w:pPr>
          </w:p>
        </w:tc>
        <w:tc>
          <w:tcPr>
            <w:tcW w:w="1276" w:type="dxa"/>
            <w:shd w:val="clear" w:color="FFFFFF" w:fill="FFFFFF"/>
            <w:hideMark/>
          </w:tcPr>
          <w:p w14:paraId="1142F3F0" w14:textId="0C80B2A6"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0</w:t>
            </w:r>
          </w:p>
        </w:tc>
      </w:tr>
      <w:tr w:rsidR="00DB53E3" w:rsidRPr="009A0536" w14:paraId="68427F46" w14:textId="77777777" w:rsidTr="00163D62">
        <w:trPr>
          <w:trHeight w:val="300"/>
        </w:trPr>
        <w:tc>
          <w:tcPr>
            <w:tcW w:w="492" w:type="dxa"/>
            <w:vMerge/>
            <w:vAlign w:val="center"/>
            <w:hideMark/>
          </w:tcPr>
          <w:p w14:paraId="7F357F56" w14:textId="77777777" w:rsidR="00DB53E3" w:rsidRPr="00DD73FA" w:rsidRDefault="00DB53E3" w:rsidP="00970D8A">
            <w:pPr>
              <w:rPr>
                <w:rFonts w:ascii="Arial" w:hAnsi="Arial" w:cs="Arial"/>
                <w:b/>
                <w:bCs/>
                <w:color w:val="FF0000"/>
                <w:sz w:val="16"/>
                <w:szCs w:val="16"/>
                <w:lang w:val="mn-MN"/>
                <w14:ligatures w14:val="none"/>
              </w:rPr>
            </w:pPr>
          </w:p>
        </w:tc>
        <w:tc>
          <w:tcPr>
            <w:tcW w:w="1777" w:type="dxa"/>
            <w:vMerge/>
            <w:vAlign w:val="center"/>
            <w:hideMark/>
          </w:tcPr>
          <w:p w14:paraId="42630C24" w14:textId="77777777" w:rsidR="00DB53E3" w:rsidRPr="00DD73FA" w:rsidRDefault="00DB53E3" w:rsidP="00970D8A">
            <w:pPr>
              <w:rPr>
                <w:rFonts w:ascii="Arial" w:hAnsi="Arial" w:cs="Arial"/>
                <w:color w:val="FF0000"/>
                <w:sz w:val="16"/>
                <w:szCs w:val="16"/>
                <w:lang w:val="mn-MN"/>
                <w14:ligatures w14:val="none"/>
              </w:rPr>
            </w:pPr>
          </w:p>
        </w:tc>
        <w:tc>
          <w:tcPr>
            <w:tcW w:w="1655" w:type="dxa"/>
            <w:vMerge/>
            <w:vAlign w:val="center"/>
            <w:hideMark/>
          </w:tcPr>
          <w:p w14:paraId="6CD58B54" w14:textId="77777777" w:rsidR="00DB53E3" w:rsidRPr="00DD73FA" w:rsidRDefault="00DB53E3" w:rsidP="00970D8A">
            <w:pPr>
              <w:rPr>
                <w:rFonts w:ascii="Arial" w:hAnsi="Arial" w:cs="Arial"/>
                <w:color w:val="FF0000"/>
                <w:sz w:val="16"/>
                <w:szCs w:val="16"/>
                <w:lang w:val="mn-MN"/>
                <w14:ligatures w14:val="none"/>
              </w:rPr>
            </w:pPr>
          </w:p>
        </w:tc>
        <w:tc>
          <w:tcPr>
            <w:tcW w:w="2314" w:type="dxa"/>
            <w:shd w:val="clear" w:color="FFFFFF" w:fill="FFFFFF"/>
            <w:hideMark/>
          </w:tcPr>
          <w:p w14:paraId="574F15F1"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881" w:type="dxa"/>
            <w:shd w:val="clear" w:color="auto" w:fill="auto"/>
            <w:hideMark/>
          </w:tcPr>
          <w:p w14:paraId="1009A548"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5D166FC1"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40CA2C95"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271D386E"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270AA7CF" w14:textId="77777777" w:rsidR="00DB53E3" w:rsidRPr="00DD73FA" w:rsidRDefault="00DB53E3" w:rsidP="00970D8A">
            <w:pPr>
              <w:jc w:val="right"/>
              <w:rPr>
                <w:rFonts w:ascii="Times New Roman" w:hAnsi="Times New Roman"/>
                <w:b/>
                <w:bCs/>
                <w:color w:val="FF0000"/>
                <w:sz w:val="16"/>
                <w:szCs w:val="16"/>
                <w:lang w:val="mn-MN"/>
                <w14:ligatures w14:val="none"/>
              </w:rPr>
            </w:pPr>
            <w:r w:rsidRPr="00DD73FA">
              <w:rPr>
                <w:rFonts w:ascii="Times New Roman" w:hAnsi="Times New Roman"/>
                <w:b/>
                <w:bCs/>
                <w:color w:val="FF0000"/>
                <w:sz w:val="16"/>
                <w:szCs w:val="16"/>
                <w:lang w:val="mn-MN"/>
                <w14:ligatures w14:val="none"/>
              </w:rPr>
              <w:t>0.0</w:t>
            </w:r>
          </w:p>
        </w:tc>
        <w:tc>
          <w:tcPr>
            <w:tcW w:w="1134" w:type="dxa"/>
            <w:shd w:val="clear" w:color="FFFFFF" w:fill="FFFFFF"/>
            <w:hideMark/>
          </w:tcPr>
          <w:p w14:paraId="5ED46D7D"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5" w:type="dxa"/>
            <w:shd w:val="clear" w:color="FFFFFF" w:fill="FFFFFF"/>
            <w:hideMark/>
          </w:tcPr>
          <w:p w14:paraId="16794495"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3" w:type="dxa"/>
            <w:gridSpan w:val="2"/>
            <w:shd w:val="clear" w:color="FFFFFF" w:fill="FFFFFF"/>
            <w:hideMark/>
          </w:tcPr>
          <w:p w14:paraId="4548B862"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58" w:type="dxa"/>
            <w:shd w:val="clear" w:color="FFFFFF" w:fill="FFFFFF"/>
          </w:tcPr>
          <w:p w14:paraId="430B21EA" w14:textId="77777777" w:rsidR="00DB53E3" w:rsidRPr="00DD73FA" w:rsidRDefault="00DB53E3" w:rsidP="00970D8A">
            <w:pPr>
              <w:jc w:val="center"/>
              <w:rPr>
                <w:rFonts w:ascii="Arial" w:hAnsi="Arial" w:cs="Arial"/>
                <w:color w:val="FF0000"/>
                <w:sz w:val="16"/>
                <w:szCs w:val="16"/>
                <w:lang w:val="mn-MN"/>
                <w14:ligatures w14:val="none"/>
              </w:rPr>
            </w:pPr>
          </w:p>
        </w:tc>
        <w:tc>
          <w:tcPr>
            <w:tcW w:w="1276" w:type="dxa"/>
            <w:shd w:val="clear" w:color="FFFFFF" w:fill="FFFFFF"/>
            <w:hideMark/>
          </w:tcPr>
          <w:p w14:paraId="11D6608B" w14:textId="3040DA80"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0</w:t>
            </w:r>
          </w:p>
        </w:tc>
      </w:tr>
      <w:tr w:rsidR="00DB53E3" w:rsidRPr="009A0536" w14:paraId="1DBB7D53" w14:textId="77777777" w:rsidTr="00163D62">
        <w:trPr>
          <w:trHeight w:val="300"/>
        </w:trPr>
        <w:tc>
          <w:tcPr>
            <w:tcW w:w="492" w:type="dxa"/>
            <w:vMerge/>
            <w:vAlign w:val="center"/>
            <w:hideMark/>
          </w:tcPr>
          <w:p w14:paraId="5A1984E8" w14:textId="77777777" w:rsidR="00DB53E3" w:rsidRPr="00DD73FA" w:rsidRDefault="00DB53E3" w:rsidP="00970D8A">
            <w:pPr>
              <w:rPr>
                <w:rFonts w:ascii="Arial" w:hAnsi="Arial" w:cs="Arial"/>
                <w:b/>
                <w:bCs/>
                <w:color w:val="FF0000"/>
                <w:sz w:val="16"/>
                <w:szCs w:val="16"/>
                <w:lang w:val="mn-MN"/>
                <w14:ligatures w14:val="none"/>
              </w:rPr>
            </w:pPr>
          </w:p>
        </w:tc>
        <w:tc>
          <w:tcPr>
            <w:tcW w:w="1777" w:type="dxa"/>
            <w:vMerge/>
            <w:vAlign w:val="center"/>
            <w:hideMark/>
          </w:tcPr>
          <w:p w14:paraId="200CA860" w14:textId="77777777" w:rsidR="00DB53E3" w:rsidRPr="00DD73FA" w:rsidRDefault="00DB53E3" w:rsidP="00970D8A">
            <w:pPr>
              <w:rPr>
                <w:rFonts w:ascii="Arial" w:hAnsi="Arial" w:cs="Arial"/>
                <w:color w:val="FF0000"/>
                <w:sz w:val="16"/>
                <w:szCs w:val="16"/>
                <w:lang w:val="mn-MN"/>
                <w14:ligatures w14:val="none"/>
              </w:rPr>
            </w:pPr>
          </w:p>
        </w:tc>
        <w:tc>
          <w:tcPr>
            <w:tcW w:w="1655" w:type="dxa"/>
            <w:vMerge/>
            <w:vAlign w:val="center"/>
            <w:hideMark/>
          </w:tcPr>
          <w:p w14:paraId="20A43A87" w14:textId="77777777" w:rsidR="00DB53E3" w:rsidRPr="00DD73FA" w:rsidRDefault="00DB53E3" w:rsidP="00970D8A">
            <w:pPr>
              <w:rPr>
                <w:rFonts w:ascii="Arial" w:hAnsi="Arial" w:cs="Arial"/>
                <w:color w:val="FF0000"/>
                <w:sz w:val="16"/>
                <w:szCs w:val="16"/>
                <w:lang w:val="mn-MN"/>
                <w14:ligatures w14:val="none"/>
              </w:rPr>
            </w:pPr>
          </w:p>
        </w:tc>
        <w:tc>
          <w:tcPr>
            <w:tcW w:w="2314" w:type="dxa"/>
            <w:shd w:val="clear" w:color="FFFFFF" w:fill="FFFFFF"/>
            <w:hideMark/>
          </w:tcPr>
          <w:p w14:paraId="576603BD"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881" w:type="dxa"/>
            <w:shd w:val="clear" w:color="auto" w:fill="auto"/>
            <w:hideMark/>
          </w:tcPr>
          <w:p w14:paraId="7FAA5A6C"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455BEF99"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73039EEA"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6CF46B25"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77BF5942" w14:textId="77777777" w:rsidR="00DB53E3" w:rsidRPr="00DD73FA" w:rsidRDefault="00DB53E3" w:rsidP="00970D8A">
            <w:pPr>
              <w:jc w:val="right"/>
              <w:rPr>
                <w:rFonts w:ascii="Times New Roman" w:hAnsi="Times New Roman"/>
                <w:b/>
                <w:bCs/>
                <w:color w:val="FF0000"/>
                <w:sz w:val="16"/>
                <w:szCs w:val="16"/>
                <w:lang w:val="mn-MN"/>
                <w14:ligatures w14:val="none"/>
              </w:rPr>
            </w:pPr>
            <w:r w:rsidRPr="00DD73FA">
              <w:rPr>
                <w:rFonts w:ascii="Times New Roman" w:hAnsi="Times New Roman"/>
                <w:b/>
                <w:bCs/>
                <w:color w:val="FF0000"/>
                <w:sz w:val="16"/>
                <w:szCs w:val="16"/>
                <w:lang w:val="mn-MN"/>
                <w14:ligatures w14:val="none"/>
              </w:rPr>
              <w:t>0.0</w:t>
            </w:r>
          </w:p>
        </w:tc>
        <w:tc>
          <w:tcPr>
            <w:tcW w:w="1134" w:type="dxa"/>
            <w:shd w:val="clear" w:color="FFFFFF" w:fill="FFFFFF"/>
            <w:hideMark/>
          </w:tcPr>
          <w:p w14:paraId="02D02BB2"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5" w:type="dxa"/>
            <w:shd w:val="clear" w:color="FFFFFF" w:fill="FFFFFF"/>
            <w:hideMark/>
          </w:tcPr>
          <w:p w14:paraId="072902BD"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3" w:type="dxa"/>
            <w:gridSpan w:val="2"/>
            <w:shd w:val="clear" w:color="FFFFFF" w:fill="FFFFFF"/>
            <w:hideMark/>
          </w:tcPr>
          <w:p w14:paraId="4B5AD38B"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58" w:type="dxa"/>
            <w:shd w:val="clear" w:color="FFFFFF" w:fill="FFFFFF"/>
          </w:tcPr>
          <w:p w14:paraId="0FF5BDD4" w14:textId="77777777" w:rsidR="00DB53E3" w:rsidRPr="00DD73FA" w:rsidRDefault="00DB53E3" w:rsidP="00970D8A">
            <w:pPr>
              <w:jc w:val="center"/>
              <w:rPr>
                <w:rFonts w:ascii="Arial" w:hAnsi="Arial" w:cs="Arial"/>
                <w:color w:val="FF0000"/>
                <w:sz w:val="16"/>
                <w:szCs w:val="16"/>
                <w:lang w:val="mn-MN"/>
                <w14:ligatures w14:val="none"/>
              </w:rPr>
            </w:pPr>
          </w:p>
        </w:tc>
        <w:tc>
          <w:tcPr>
            <w:tcW w:w="1276" w:type="dxa"/>
            <w:shd w:val="clear" w:color="FFFFFF" w:fill="FFFFFF"/>
            <w:hideMark/>
          </w:tcPr>
          <w:p w14:paraId="767265E2" w14:textId="1D20D771"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0</w:t>
            </w:r>
          </w:p>
        </w:tc>
      </w:tr>
      <w:tr w:rsidR="00DB53E3" w:rsidRPr="009A0536" w14:paraId="3A626740" w14:textId="77777777" w:rsidTr="00163D62">
        <w:trPr>
          <w:trHeight w:val="300"/>
        </w:trPr>
        <w:tc>
          <w:tcPr>
            <w:tcW w:w="492" w:type="dxa"/>
            <w:vMerge/>
            <w:vAlign w:val="center"/>
          </w:tcPr>
          <w:p w14:paraId="62FEBE6D" w14:textId="77777777" w:rsidR="00DB53E3" w:rsidRPr="00DD73FA" w:rsidRDefault="00DB53E3" w:rsidP="00970D8A">
            <w:pPr>
              <w:rPr>
                <w:rFonts w:ascii="Arial" w:hAnsi="Arial" w:cs="Arial"/>
                <w:b/>
                <w:bCs/>
                <w:color w:val="FF0000"/>
                <w:sz w:val="16"/>
                <w:szCs w:val="16"/>
                <w:lang w:val="mn-MN"/>
                <w14:ligatures w14:val="none"/>
              </w:rPr>
            </w:pPr>
          </w:p>
        </w:tc>
        <w:tc>
          <w:tcPr>
            <w:tcW w:w="1777" w:type="dxa"/>
            <w:vMerge/>
            <w:vAlign w:val="center"/>
          </w:tcPr>
          <w:p w14:paraId="61DC40F9" w14:textId="77777777" w:rsidR="00DB53E3" w:rsidRPr="00DD73FA" w:rsidRDefault="00DB53E3" w:rsidP="00970D8A">
            <w:pPr>
              <w:rPr>
                <w:rFonts w:ascii="Arial" w:hAnsi="Arial" w:cs="Arial"/>
                <w:color w:val="FF0000"/>
                <w:sz w:val="16"/>
                <w:szCs w:val="16"/>
                <w:lang w:val="mn-MN"/>
                <w14:ligatures w14:val="none"/>
              </w:rPr>
            </w:pPr>
          </w:p>
        </w:tc>
        <w:tc>
          <w:tcPr>
            <w:tcW w:w="1655" w:type="dxa"/>
            <w:vMerge/>
            <w:vAlign w:val="center"/>
          </w:tcPr>
          <w:p w14:paraId="59B58771" w14:textId="77777777" w:rsidR="00DB53E3" w:rsidRPr="00DD73FA" w:rsidRDefault="00DB53E3" w:rsidP="00970D8A">
            <w:pPr>
              <w:rPr>
                <w:rFonts w:ascii="Arial" w:hAnsi="Arial" w:cs="Arial"/>
                <w:color w:val="FF0000"/>
                <w:sz w:val="16"/>
                <w:szCs w:val="16"/>
                <w:lang w:val="mn-MN"/>
                <w14:ligatures w14:val="none"/>
              </w:rPr>
            </w:pPr>
          </w:p>
        </w:tc>
        <w:tc>
          <w:tcPr>
            <w:tcW w:w="2314" w:type="dxa"/>
            <w:shd w:val="clear" w:color="FFFFFF" w:fill="FFFFFF"/>
          </w:tcPr>
          <w:p w14:paraId="2419E4FA" w14:textId="77777777" w:rsidR="00DB53E3" w:rsidRPr="00DD73FA" w:rsidRDefault="00DB53E3" w:rsidP="00970D8A">
            <w:pPr>
              <w:rPr>
                <w:rFonts w:ascii="Arial" w:hAnsi="Arial" w:cs="Arial"/>
                <w:color w:val="FF0000"/>
                <w:sz w:val="16"/>
                <w:szCs w:val="16"/>
                <w:lang w:val="mn-MN"/>
                <w14:ligatures w14:val="none"/>
              </w:rPr>
            </w:pPr>
          </w:p>
        </w:tc>
        <w:tc>
          <w:tcPr>
            <w:tcW w:w="881" w:type="dxa"/>
            <w:shd w:val="clear" w:color="auto" w:fill="auto"/>
          </w:tcPr>
          <w:p w14:paraId="10720604" w14:textId="77777777" w:rsidR="00DB53E3" w:rsidRPr="00DD73FA" w:rsidRDefault="00DB53E3" w:rsidP="00970D8A">
            <w:pPr>
              <w:jc w:val="right"/>
              <w:rPr>
                <w:rFonts w:ascii="Times New Roman" w:hAnsi="Times New Roman"/>
                <w:color w:val="FF0000"/>
                <w:sz w:val="16"/>
                <w:szCs w:val="16"/>
                <w:lang w:val="mn-MN"/>
                <w14:ligatures w14:val="none"/>
              </w:rPr>
            </w:pPr>
          </w:p>
        </w:tc>
        <w:tc>
          <w:tcPr>
            <w:tcW w:w="851" w:type="dxa"/>
            <w:shd w:val="clear" w:color="auto" w:fill="auto"/>
          </w:tcPr>
          <w:p w14:paraId="015D8DF7" w14:textId="77777777" w:rsidR="00DB53E3" w:rsidRPr="00DD73FA" w:rsidRDefault="00DB53E3" w:rsidP="00970D8A">
            <w:pPr>
              <w:jc w:val="right"/>
              <w:rPr>
                <w:rFonts w:ascii="Times New Roman" w:hAnsi="Times New Roman"/>
                <w:color w:val="FF0000"/>
                <w:sz w:val="16"/>
                <w:szCs w:val="16"/>
                <w:lang w:val="mn-MN"/>
                <w14:ligatures w14:val="none"/>
              </w:rPr>
            </w:pPr>
          </w:p>
        </w:tc>
        <w:tc>
          <w:tcPr>
            <w:tcW w:w="850" w:type="dxa"/>
            <w:shd w:val="clear" w:color="auto" w:fill="auto"/>
          </w:tcPr>
          <w:p w14:paraId="7D1BED48" w14:textId="77777777" w:rsidR="00DB53E3" w:rsidRPr="00DD73FA" w:rsidRDefault="00DB53E3" w:rsidP="00970D8A">
            <w:pPr>
              <w:jc w:val="right"/>
              <w:rPr>
                <w:rFonts w:ascii="Times New Roman" w:hAnsi="Times New Roman"/>
                <w:color w:val="FF0000"/>
                <w:sz w:val="16"/>
                <w:szCs w:val="16"/>
                <w:lang w:val="mn-MN"/>
                <w14:ligatures w14:val="none"/>
              </w:rPr>
            </w:pPr>
          </w:p>
        </w:tc>
        <w:tc>
          <w:tcPr>
            <w:tcW w:w="850" w:type="dxa"/>
            <w:shd w:val="clear" w:color="auto" w:fill="auto"/>
          </w:tcPr>
          <w:p w14:paraId="336AD7F9" w14:textId="77777777" w:rsidR="00DB53E3" w:rsidRPr="00DD73FA" w:rsidRDefault="00DB53E3" w:rsidP="00970D8A">
            <w:pPr>
              <w:jc w:val="right"/>
              <w:rPr>
                <w:rFonts w:ascii="Times New Roman" w:hAnsi="Times New Roman"/>
                <w:color w:val="FF0000"/>
                <w:sz w:val="16"/>
                <w:szCs w:val="16"/>
                <w:lang w:val="mn-MN"/>
                <w14:ligatures w14:val="none"/>
              </w:rPr>
            </w:pPr>
          </w:p>
        </w:tc>
        <w:tc>
          <w:tcPr>
            <w:tcW w:w="851" w:type="dxa"/>
            <w:shd w:val="clear" w:color="auto" w:fill="auto"/>
          </w:tcPr>
          <w:p w14:paraId="24EC315E" w14:textId="77777777" w:rsidR="00DB53E3" w:rsidRPr="00DD73FA" w:rsidRDefault="00DB53E3" w:rsidP="00970D8A">
            <w:pPr>
              <w:jc w:val="right"/>
              <w:rPr>
                <w:rFonts w:ascii="Times New Roman" w:hAnsi="Times New Roman"/>
                <w:b/>
                <w:bCs/>
                <w:color w:val="FF0000"/>
                <w:sz w:val="16"/>
                <w:szCs w:val="16"/>
                <w:lang w:val="mn-MN"/>
                <w14:ligatures w14:val="none"/>
              </w:rPr>
            </w:pPr>
          </w:p>
        </w:tc>
        <w:tc>
          <w:tcPr>
            <w:tcW w:w="1134" w:type="dxa"/>
            <w:shd w:val="clear" w:color="FFFFFF" w:fill="FFFFFF"/>
          </w:tcPr>
          <w:p w14:paraId="142EA8AF" w14:textId="77777777" w:rsidR="00DB53E3" w:rsidRPr="00DD73FA" w:rsidRDefault="00DB53E3" w:rsidP="00970D8A">
            <w:pPr>
              <w:jc w:val="center"/>
              <w:rPr>
                <w:rFonts w:ascii="Arial" w:hAnsi="Arial" w:cs="Arial"/>
                <w:color w:val="FF0000"/>
                <w:sz w:val="16"/>
                <w:szCs w:val="16"/>
                <w:lang w:val="mn-MN"/>
                <w14:ligatures w14:val="none"/>
              </w:rPr>
            </w:pPr>
          </w:p>
        </w:tc>
        <w:tc>
          <w:tcPr>
            <w:tcW w:w="995" w:type="dxa"/>
            <w:shd w:val="clear" w:color="FFFFFF" w:fill="FFFFFF"/>
          </w:tcPr>
          <w:p w14:paraId="5D0A0AA1" w14:textId="77777777" w:rsidR="00DB53E3" w:rsidRPr="00DD73FA" w:rsidRDefault="00DB53E3" w:rsidP="00970D8A">
            <w:pPr>
              <w:jc w:val="center"/>
              <w:rPr>
                <w:rFonts w:ascii="Arial" w:hAnsi="Arial" w:cs="Arial"/>
                <w:color w:val="FF0000"/>
                <w:sz w:val="16"/>
                <w:szCs w:val="16"/>
                <w:lang w:val="mn-MN"/>
                <w14:ligatures w14:val="none"/>
              </w:rPr>
            </w:pPr>
          </w:p>
        </w:tc>
        <w:tc>
          <w:tcPr>
            <w:tcW w:w="993" w:type="dxa"/>
            <w:gridSpan w:val="2"/>
            <w:shd w:val="clear" w:color="FFFFFF" w:fill="FFFFFF"/>
          </w:tcPr>
          <w:p w14:paraId="6546A026" w14:textId="77777777" w:rsidR="00DB53E3" w:rsidRPr="00DD73FA" w:rsidRDefault="00DB53E3" w:rsidP="00970D8A">
            <w:pPr>
              <w:rPr>
                <w:rFonts w:ascii="Arial" w:hAnsi="Arial" w:cs="Arial"/>
                <w:color w:val="FF0000"/>
                <w:sz w:val="16"/>
                <w:szCs w:val="16"/>
                <w:lang w:val="mn-MN"/>
                <w14:ligatures w14:val="none"/>
              </w:rPr>
            </w:pPr>
          </w:p>
        </w:tc>
        <w:tc>
          <w:tcPr>
            <w:tcW w:w="958" w:type="dxa"/>
            <w:shd w:val="clear" w:color="FFFFFF" w:fill="FFFFFF"/>
          </w:tcPr>
          <w:p w14:paraId="0E85AE70" w14:textId="77777777" w:rsidR="00DB53E3" w:rsidRPr="00DD73FA" w:rsidRDefault="00DB53E3" w:rsidP="00970D8A">
            <w:pPr>
              <w:jc w:val="center"/>
              <w:rPr>
                <w:rFonts w:ascii="Arial" w:hAnsi="Arial" w:cs="Arial"/>
                <w:color w:val="FF0000"/>
                <w:sz w:val="16"/>
                <w:szCs w:val="16"/>
                <w:lang w:val="mn-MN"/>
                <w14:ligatures w14:val="none"/>
              </w:rPr>
            </w:pPr>
          </w:p>
        </w:tc>
        <w:tc>
          <w:tcPr>
            <w:tcW w:w="1276" w:type="dxa"/>
            <w:shd w:val="clear" w:color="FFFFFF" w:fill="FFFFFF"/>
          </w:tcPr>
          <w:p w14:paraId="617AAD97" w14:textId="61803532" w:rsidR="00DB53E3" w:rsidRPr="00DD73FA" w:rsidRDefault="00DB53E3" w:rsidP="00970D8A">
            <w:pPr>
              <w:jc w:val="center"/>
              <w:rPr>
                <w:rFonts w:ascii="Arial" w:hAnsi="Arial" w:cs="Arial"/>
                <w:color w:val="FF0000"/>
                <w:sz w:val="16"/>
                <w:szCs w:val="16"/>
                <w:lang w:val="mn-MN"/>
                <w14:ligatures w14:val="none"/>
              </w:rPr>
            </w:pPr>
          </w:p>
        </w:tc>
      </w:tr>
      <w:tr w:rsidR="00DB53E3" w:rsidRPr="009A0536" w14:paraId="3BD735E9" w14:textId="77777777" w:rsidTr="00163D62">
        <w:trPr>
          <w:trHeight w:val="300"/>
        </w:trPr>
        <w:tc>
          <w:tcPr>
            <w:tcW w:w="492" w:type="dxa"/>
            <w:vMerge/>
            <w:vAlign w:val="center"/>
            <w:hideMark/>
          </w:tcPr>
          <w:p w14:paraId="3CC3941F" w14:textId="77777777" w:rsidR="00DB53E3" w:rsidRPr="00DD73FA" w:rsidRDefault="00DB53E3" w:rsidP="00970D8A">
            <w:pPr>
              <w:rPr>
                <w:rFonts w:ascii="Arial" w:hAnsi="Arial" w:cs="Arial"/>
                <w:b/>
                <w:bCs/>
                <w:color w:val="FF0000"/>
                <w:sz w:val="16"/>
                <w:szCs w:val="16"/>
                <w:lang w:val="mn-MN"/>
                <w14:ligatures w14:val="none"/>
              </w:rPr>
            </w:pPr>
          </w:p>
        </w:tc>
        <w:tc>
          <w:tcPr>
            <w:tcW w:w="1777" w:type="dxa"/>
            <w:vMerge/>
            <w:vAlign w:val="center"/>
            <w:hideMark/>
          </w:tcPr>
          <w:p w14:paraId="3616413A" w14:textId="77777777" w:rsidR="00DB53E3" w:rsidRPr="00DD73FA" w:rsidRDefault="00DB53E3" w:rsidP="00970D8A">
            <w:pPr>
              <w:rPr>
                <w:rFonts w:ascii="Arial" w:hAnsi="Arial" w:cs="Arial"/>
                <w:color w:val="FF0000"/>
                <w:sz w:val="16"/>
                <w:szCs w:val="16"/>
                <w:lang w:val="mn-MN"/>
                <w14:ligatures w14:val="none"/>
              </w:rPr>
            </w:pPr>
          </w:p>
        </w:tc>
        <w:tc>
          <w:tcPr>
            <w:tcW w:w="1655" w:type="dxa"/>
            <w:vMerge/>
            <w:vAlign w:val="center"/>
            <w:hideMark/>
          </w:tcPr>
          <w:p w14:paraId="0ED1315B" w14:textId="77777777" w:rsidR="00DB53E3" w:rsidRPr="00DD73FA" w:rsidRDefault="00DB53E3" w:rsidP="00970D8A">
            <w:pPr>
              <w:rPr>
                <w:rFonts w:ascii="Arial" w:hAnsi="Arial" w:cs="Arial"/>
                <w:color w:val="FF0000"/>
                <w:sz w:val="16"/>
                <w:szCs w:val="16"/>
                <w:lang w:val="mn-MN"/>
                <w14:ligatures w14:val="none"/>
              </w:rPr>
            </w:pPr>
          </w:p>
        </w:tc>
        <w:tc>
          <w:tcPr>
            <w:tcW w:w="2314" w:type="dxa"/>
            <w:shd w:val="clear" w:color="FFFFFF" w:fill="FFFFFF"/>
            <w:hideMark/>
          </w:tcPr>
          <w:p w14:paraId="0A5F1706"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881" w:type="dxa"/>
            <w:shd w:val="clear" w:color="auto" w:fill="auto"/>
            <w:hideMark/>
          </w:tcPr>
          <w:p w14:paraId="7D030609"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780B84B2"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6CEEA390"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1A05B1BE"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67808530" w14:textId="77777777" w:rsidR="00DB53E3" w:rsidRPr="00DD73FA" w:rsidRDefault="00DB53E3" w:rsidP="00970D8A">
            <w:pPr>
              <w:jc w:val="right"/>
              <w:rPr>
                <w:rFonts w:ascii="Times New Roman" w:hAnsi="Times New Roman"/>
                <w:b/>
                <w:bCs/>
                <w:color w:val="FF0000"/>
                <w:sz w:val="16"/>
                <w:szCs w:val="16"/>
                <w:lang w:val="mn-MN"/>
                <w14:ligatures w14:val="none"/>
              </w:rPr>
            </w:pPr>
            <w:r w:rsidRPr="00DD73FA">
              <w:rPr>
                <w:rFonts w:ascii="Times New Roman" w:hAnsi="Times New Roman"/>
                <w:b/>
                <w:bCs/>
                <w:color w:val="FF0000"/>
                <w:sz w:val="16"/>
                <w:szCs w:val="16"/>
                <w:lang w:val="mn-MN"/>
                <w14:ligatures w14:val="none"/>
              </w:rPr>
              <w:t>0.0</w:t>
            </w:r>
          </w:p>
        </w:tc>
        <w:tc>
          <w:tcPr>
            <w:tcW w:w="1134" w:type="dxa"/>
            <w:shd w:val="clear" w:color="FFFFFF" w:fill="FFFFFF"/>
            <w:hideMark/>
          </w:tcPr>
          <w:p w14:paraId="488260FF"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5" w:type="dxa"/>
            <w:shd w:val="clear" w:color="FFFFFF" w:fill="FFFFFF"/>
            <w:hideMark/>
          </w:tcPr>
          <w:p w14:paraId="4CCFF951"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3" w:type="dxa"/>
            <w:gridSpan w:val="2"/>
            <w:shd w:val="clear" w:color="FFFFFF" w:fill="FFFFFF"/>
            <w:hideMark/>
          </w:tcPr>
          <w:p w14:paraId="619C7ABB"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58" w:type="dxa"/>
            <w:shd w:val="clear" w:color="FFFFFF" w:fill="FFFFFF"/>
          </w:tcPr>
          <w:p w14:paraId="3E18B864" w14:textId="77777777" w:rsidR="00DB53E3" w:rsidRPr="00DD73FA" w:rsidRDefault="00DB53E3" w:rsidP="00970D8A">
            <w:pPr>
              <w:jc w:val="center"/>
              <w:rPr>
                <w:rFonts w:ascii="Arial" w:hAnsi="Arial" w:cs="Arial"/>
                <w:color w:val="FF0000"/>
                <w:sz w:val="16"/>
                <w:szCs w:val="16"/>
                <w:lang w:val="mn-MN"/>
                <w14:ligatures w14:val="none"/>
              </w:rPr>
            </w:pPr>
          </w:p>
        </w:tc>
        <w:tc>
          <w:tcPr>
            <w:tcW w:w="1276" w:type="dxa"/>
            <w:shd w:val="clear" w:color="FFFFFF" w:fill="FFFFFF"/>
            <w:hideMark/>
          </w:tcPr>
          <w:p w14:paraId="4B1D3DC3" w14:textId="3981A80C"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0</w:t>
            </w:r>
          </w:p>
        </w:tc>
      </w:tr>
      <w:tr w:rsidR="00DB53E3" w:rsidRPr="009A0536" w14:paraId="2D4CE839" w14:textId="77777777" w:rsidTr="00163D62">
        <w:trPr>
          <w:trHeight w:val="300"/>
        </w:trPr>
        <w:tc>
          <w:tcPr>
            <w:tcW w:w="492" w:type="dxa"/>
            <w:vMerge/>
            <w:vAlign w:val="center"/>
            <w:hideMark/>
          </w:tcPr>
          <w:p w14:paraId="4A3BFDD7" w14:textId="77777777" w:rsidR="00DB53E3" w:rsidRPr="00DD73FA" w:rsidRDefault="00DB53E3" w:rsidP="00970D8A">
            <w:pPr>
              <w:rPr>
                <w:rFonts w:ascii="Arial" w:hAnsi="Arial" w:cs="Arial"/>
                <w:b/>
                <w:bCs/>
                <w:color w:val="FF0000"/>
                <w:sz w:val="16"/>
                <w:szCs w:val="16"/>
                <w:lang w:val="mn-MN"/>
                <w14:ligatures w14:val="none"/>
              </w:rPr>
            </w:pPr>
          </w:p>
        </w:tc>
        <w:tc>
          <w:tcPr>
            <w:tcW w:w="1777" w:type="dxa"/>
            <w:vMerge/>
            <w:vAlign w:val="center"/>
            <w:hideMark/>
          </w:tcPr>
          <w:p w14:paraId="7A8604E8" w14:textId="77777777" w:rsidR="00DB53E3" w:rsidRPr="00DD73FA" w:rsidRDefault="00DB53E3" w:rsidP="00970D8A">
            <w:pPr>
              <w:rPr>
                <w:rFonts w:ascii="Arial" w:hAnsi="Arial" w:cs="Arial"/>
                <w:color w:val="FF0000"/>
                <w:sz w:val="16"/>
                <w:szCs w:val="16"/>
                <w:lang w:val="mn-MN"/>
                <w14:ligatures w14:val="none"/>
              </w:rPr>
            </w:pPr>
          </w:p>
        </w:tc>
        <w:tc>
          <w:tcPr>
            <w:tcW w:w="1655" w:type="dxa"/>
            <w:vMerge/>
            <w:vAlign w:val="center"/>
            <w:hideMark/>
          </w:tcPr>
          <w:p w14:paraId="02773664" w14:textId="77777777" w:rsidR="00DB53E3" w:rsidRPr="00DD73FA" w:rsidRDefault="00DB53E3" w:rsidP="00970D8A">
            <w:pPr>
              <w:rPr>
                <w:rFonts w:ascii="Arial" w:hAnsi="Arial" w:cs="Arial"/>
                <w:color w:val="FF0000"/>
                <w:sz w:val="16"/>
                <w:szCs w:val="16"/>
                <w:lang w:val="mn-MN"/>
                <w14:ligatures w14:val="none"/>
              </w:rPr>
            </w:pPr>
          </w:p>
        </w:tc>
        <w:tc>
          <w:tcPr>
            <w:tcW w:w="2314" w:type="dxa"/>
            <w:shd w:val="clear" w:color="FFFFFF" w:fill="FFFFFF"/>
            <w:hideMark/>
          </w:tcPr>
          <w:p w14:paraId="326E426A"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881" w:type="dxa"/>
            <w:shd w:val="clear" w:color="auto" w:fill="auto"/>
            <w:hideMark/>
          </w:tcPr>
          <w:p w14:paraId="4AF6BD2B"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76C3F13C"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560A8A19"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6D60D24C"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3670990F" w14:textId="77777777" w:rsidR="00DB53E3" w:rsidRPr="00DD73FA" w:rsidRDefault="00DB53E3" w:rsidP="00970D8A">
            <w:pPr>
              <w:jc w:val="right"/>
              <w:rPr>
                <w:rFonts w:ascii="Times New Roman" w:hAnsi="Times New Roman"/>
                <w:b/>
                <w:bCs/>
                <w:color w:val="FF0000"/>
                <w:sz w:val="16"/>
                <w:szCs w:val="16"/>
                <w:lang w:val="mn-MN"/>
                <w14:ligatures w14:val="none"/>
              </w:rPr>
            </w:pPr>
            <w:r w:rsidRPr="00DD73FA">
              <w:rPr>
                <w:rFonts w:ascii="Times New Roman" w:hAnsi="Times New Roman"/>
                <w:b/>
                <w:bCs/>
                <w:color w:val="FF0000"/>
                <w:sz w:val="16"/>
                <w:szCs w:val="16"/>
                <w:lang w:val="mn-MN"/>
                <w14:ligatures w14:val="none"/>
              </w:rPr>
              <w:t>0.0</w:t>
            </w:r>
          </w:p>
        </w:tc>
        <w:tc>
          <w:tcPr>
            <w:tcW w:w="1134" w:type="dxa"/>
            <w:shd w:val="clear" w:color="FFFFFF" w:fill="FFFFFF"/>
            <w:hideMark/>
          </w:tcPr>
          <w:p w14:paraId="18AC9A36"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5" w:type="dxa"/>
            <w:shd w:val="clear" w:color="FFFFFF" w:fill="FFFFFF"/>
            <w:hideMark/>
          </w:tcPr>
          <w:p w14:paraId="30A4C137"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3" w:type="dxa"/>
            <w:gridSpan w:val="2"/>
            <w:shd w:val="clear" w:color="FFFFFF" w:fill="FFFFFF"/>
            <w:hideMark/>
          </w:tcPr>
          <w:p w14:paraId="3B952C47"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58" w:type="dxa"/>
            <w:shd w:val="clear" w:color="FFFFFF" w:fill="FFFFFF"/>
          </w:tcPr>
          <w:p w14:paraId="5C463B0C" w14:textId="77777777" w:rsidR="00DB53E3" w:rsidRPr="00DD73FA" w:rsidRDefault="00DB53E3" w:rsidP="00970D8A">
            <w:pPr>
              <w:jc w:val="center"/>
              <w:rPr>
                <w:rFonts w:ascii="Arial" w:hAnsi="Arial" w:cs="Arial"/>
                <w:color w:val="FF0000"/>
                <w:sz w:val="16"/>
                <w:szCs w:val="16"/>
                <w:lang w:val="mn-MN"/>
                <w14:ligatures w14:val="none"/>
              </w:rPr>
            </w:pPr>
          </w:p>
        </w:tc>
        <w:tc>
          <w:tcPr>
            <w:tcW w:w="1276" w:type="dxa"/>
            <w:shd w:val="clear" w:color="FFFFFF" w:fill="FFFFFF"/>
            <w:hideMark/>
          </w:tcPr>
          <w:p w14:paraId="64D07CB4" w14:textId="55669A9C"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0</w:t>
            </w:r>
          </w:p>
        </w:tc>
      </w:tr>
      <w:tr w:rsidR="00DB53E3" w:rsidRPr="009A0536" w14:paraId="51B5D250" w14:textId="77777777" w:rsidTr="00163D62">
        <w:trPr>
          <w:trHeight w:val="300"/>
        </w:trPr>
        <w:tc>
          <w:tcPr>
            <w:tcW w:w="492" w:type="dxa"/>
            <w:vMerge/>
            <w:vAlign w:val="center"/>
            <w:hideMark/>
          </w:tcPr>
          <w:p w14:paraId="7A759C95" w14:textId="77777777" w:rsidR="00DB53E3" w:rsidRPr="00DD73FA" w:rsidRDefault="00DB53E3" w:rsidP="00970D8A">
            <w:pPr>
              <w:rPr>
                <w:rFonts w:ascii="Arial" w:hAnsi="Arial" w:cs="Arial"/>
                <w:b/>
                <w:bCs/>
                <w:color w:val="FF0000"/>
                <w:sz w:val="16"/>
                <w:szCs w:val="16"/>
                <w:lang w:val="mn-MN"/>
                <w14:ligatures w14:val="none"/>
              </w:rPr>
            </w:pPr>
          </w:p>
        </w:tc>
        <w:tc>
          <w:tcPr>
            <w:tcW w:w="1777" w:type="dxa"/>
            <w:vMerge/>
            <w:vAlign w:val="center"/>
            <w:hideMark/>
          </w:tcPr>
          <w:p w14:paraId="0D050415" w14:textId="77777777" w:rsidR="00DB53E3" w:rsidRPr="00DD73FA" w:rsidRDefault="00DB53E3" w:rsidP="00970D8A">
            <w:pPr>
              <w:rPr>
                <w:rFonts w:ascii="Arial" w:hAnsi="Arial" w:cs="Arial"/>
                <w:color w:val="FF0000"/>
                <w:sz w:val="16"/>
                <w:szCs w:val="16"/>
                <w:lang w:val="mn-MN"/>
                <w14:ligatures w14:val="none"/>
              </w:rPr>
            </w:pPr>
          </w:p>
        </w:tc>
        <w:tc>
          <w:tcPr>
            <w:tcW w:w="1655" w:type="dxa"/>
            <w:vMerge/>
            <w:vAlign w:val="center"/>
            <w:hideMark/>
          </w:tcPr>
          <w:p w14:paraId="147A482A" w14:textId="77777777" w:rsidR="00DB53E3" w:rsidRPr="00DD73FA" w:rsidRDefault="00DB53E3" w:rsidP="00970D8A">
            <w:pPr>
              <w:rPr>
                <w:rFonts w:ascii="Arial" w:hAnsi="Arial" w:cs="Arial"/>
                <w:color w:val="FF0000"/>
                <w:sz w:val="16"/>
                <w:szCs w:val="16"/>
                <w:lang w:val="mn-MN"/>
                <w14:ligatures w14:val="none"/>
              </w:rPr>
            </w:pPr>
          </w:p>
        </w:tc>
        <w:tc>
          <w:tcPr>
            <w:tcW w:w="2314" w:type="dxa"/>
            <w:shd w:val="clear" w:color="FFFFFF" w:fill="FFFFFF"/>
            <w:hideMark/>
          </w:tcPr>
          <w:p w14:paraId="322F1F04"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881" w:type="dxa"/>
            <w:shd w:val="clear" w:color="auto" w:fill="auto"/>
            <w:hideMark/>
          </w:tcPr>
          <w:p w14:paraId="54C5B94A"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406227BF"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109B9864"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3C31EB2D"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6217F5B0" w14:textId="77777777" w:rsidR="00DB53E3" w:rsidRPr="00DD73FA" w:rsidRDefault="00DB53E3" w:rsidP="00970D8A">
            <w:pPr>
              <w:jc w:val="right"/>
              <w:rPr>
                <w:rFonts w:ascii="Times New Roman" w:hAnsi="Times New Roman"/>
                <w:b/>
                <w:bCs/>
                <w:color w:val="FF0000"/>
                <w:sz w:val="16"/>
                <w:szCs w:val="16"/>
                <w:lang w:val="mn-MN"/>
                <w14:ligatures w14:val="none"/>
              </w:rPr>
            </w:pPr>
            <w:r w:rsidRPr="00DD73FA">
              <w:rPr>
                <w:rFonts w:ascii="Times New Roman" w:hAnsi="Times New Roman"/>
                <w:b/>
                <w:bCs/>
                <w:color w:val="FF0000"/>
                <w:sz w:val="16"/>
                <w:szCs w:val="16"/>
                <w:lang w:val="mn-MN"/>
                <w14:ligatures w14:val="none"/>
              </w:rPr>
              <w:t>0.0</w:t>
            </w:r>
          </w:p>
        </w:tc>
        <w:tc>
          <w:tcPr>
            <w:tcW w:w="1134" w:type="dxa"/>
            <w:shd w:val="clear" w:color="FFFFFF" w:fill="FFFFFF"/>
            <w:hideMark/>
          </w:tcPr>
          <w:p w14:paraId="4C3940B2"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5" w:type="dxa"/>
            <w:shd w:val="clear" w:color="FFFFFF" w:fill="FFFFFF"/>
            <w:hideMark/>
          </w:tcPr>
          <w:p w14:paraId="4B73CBBF"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3" w:type="dxa"/>
            <w:gridSpan w:val="2"/>
            <w:shd w:val="clear" w:color="FFFFFF" w:fill="FFFFFF"/>
            <w:hideMark/>
          </w:tcPr>
          <w:p w14:paraId="345C4B7C"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58" w:type="dxa"/>
            <w:shd w:val="clear" w:color="FFFFFF" w:fill="FFFFFF"/>
          </w:tcPr>
          <w:p w14:paraId="6DE37584" w14:textId="77777777" w:rsidR="00DB53E3" w:rsidRPr="00DD73FA" w:rsidRDefault="00DB53E3" w:rsidP="00970D8A">
            <w:pPr>
              <w:jc w:val="center"/>
              <w:rPr>
                <w:rFonts w:ascii="Arial" w:hAnsi="Arial" w:cs="Arial"/>
                <w:color w:val="FF0000"/>
                <w:sz w:val="16"/>
                <w:szCs w:val="16"/>
                <w:lang w:val="mn-MN"/>
                <w14:ligatures w14:val="none"/>
              </w:rPr>
            </w:pPr>
          </w:p>
        </w:tc>
        <w:tc>
          <w:tcPr>
            <w:tcW w:w="1276" w:type="dxa"/>
            <w:shd w:val="clear" w:color="FFFFFF" w:fill="FFFFFF"/>
            <w:hideMark/>
          </w:tcPr>
          <w:p w14:paraId="53C89981" w14:textId="0D54162D"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0</w:t>
            </w:r>
          </w:p>
        </w:tc>
      </w:tr>
      <w:tr w:rsidR="00DB53E3" w:rsidRPr="009A0536" w14:paraId="2E8C8BF0" w14:textId="77777777" w:rsidTr="00163D62">
        <w:trPr>
          <w:trHeight w:val="300"/>
        </w:trPr>
        <w:tc>
          <w:tcPr>
            <w:tcW w:w="492" w:type="dxa"/>
            <w:vMerge/>
            <w:vAlign w:val="center"/>
            <w:hideMark/>
          </w:tcPr>
          <w:p w14:paraId="475228D8" w14:textId="77777777" w:rsidR="00DB53E3" w:rsidRPr="00DD73FA" w:rsidRDefault="00DB53E3" w:rsidP="00970D8A">
            <w:pPr>
              <w:rPr>
                <w:rFonts w:ascii="Arial" w:hAnsi="Arial" w:cs="Arial"/>
                <w:b/>
                <w:bCs/>
                <w:color w:val="FF0000"/>
                <w:sz w:val="16"/>
                <w:szCs w:val="16"/>
                <w:lang w:val="mn-MN"/>
                <w14:ligatures w14:val="none"/>
              </w:rPr>
            </w:pPr>
          </w:p>
        </w:tc>
        <w:tc>
          <w:tcPr>
            <w:tcW w:w="1777" w:type="dxa"/>
            <w:vMerge/>
            <w:vAlign w:val="center"/>
            <w:hideMark/>
          </w:tcPr>
          <w:p w14:paraId="35F5C1E2" w14:textId="77777777" w:rsidR="00DB53E3" w:rsidRPr="00DD73FA" w:rsidRDefault="00DB53E3" w:rsidP="00970D8A">
            <w:pPr>
              <w:rPr>
                <w:rFonts w:ascii="Arial" w:hAnsi="Arial" w:cs="Arial"/>
                <w:color w:val="FF0000"/>
                <w:sz w:val="16"/>
                <w:szCs w:val="16"/>
                <w:lang w:val="mn-MN"/>
                <w14:ligatures w14:val="none"/>
              </w:rPr>
            </w:pPr>
          </w:p>
        </w:tc>
        <w:tc>
          <w:tcPr>
            <w:tcW w:w="1655" w:type="dxa"/>
            <w:vMerge w:val="restart"/>
            <w:shd w:val="clear" w:color="FFFFFF" w:fill="FFFFFF"/>
            <w:hideMark/>
          </w:tcPr>
          <w:p w14:paraId="301BC5A8"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"Эрүүл, аюулгүй сургууль" арга хэмжээг хэрэгжүүлнэ.</w:t>
            </w:r>
          </w:p>
        </w:tc>
        <w:tc>
          <w:tcPr>
            <w:tcW w:w="2314" w:type="dxa"/>
            <w:shd w:val="clear" w:color="FFFFFF" w:fill="FFFFFF"/>
            <w:hideMark/>
          </w:tcPr>
          <w:p w14:paraId="347A8D9B"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881" w:type="dxa"/>
            <w:shd w:val="clear" w:color="auto" w:fill="auto"/>
            <w:hideMark/>
          </w:tcPr>
          <w:p w14:paraId="5C974966"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32E7C2F2"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002E7F2E"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12D1C335"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143A8447" w14:textId="77777777" w:rsidR="00DB53E3" w:rsidRPr="00DD73FA" w:rsidRDefault="00DB53E3" w:rsidP="00970D8A">
            <w:pPr>
              <w:jc w:val="right"/>
              <w:rPr>
                <w:rFonts w:ascii="Times New Roman" w:hAnsi="Times New Roman"/>
                <w:b/>
                <w:bCs/>
                <w:color w:val="FF0000"/>
                <w:sz w:val="16"/>
                <w:szCs w:val="16"/>
                <w:lang w:val="mn-MN"/>
                <w14:ligatures w14:val="none"/>
              </w:rPr>
            </w:pPr>
            <w:r w:rsidRPr="00DD73FA">
              <w:rPr>
                <w:rFonts w:ascii="Times New Roman" w:hAnsi="Times New Roman"/>
                <w:b/>
                <w:bCs/>
                <w:color w:val="FF0000"/>
                <w:sz w:val="16"/>
                <w:szCs w:val="16"/>
                <w:lang w:val="mn-MN"/>
                <w14:ligatures w14:val="none"/>
              </w:rPr>
              <w:t>0.0</w:t>
            </w:r>
          </w:p>
        </w:tc>
        <w:tc>
          <w:tcPr>
            <w:tcW w:w="1134" w:type="dxa"/>
            <w:shd w:val="clear" w:color="FFFFFF" w:fill="FFFFFF"/>
            <w:hideMark/>
          </w:tcPr>
          <w:p w14:paraId="23F1463B"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5" w:type="dxa"/>
            <w:shd w:val="clear" w:color="FFFFFF" w:fill="FFFFFF"/>
            <w:hideMark/>
          </w:tcPr>
          <w:p w14:paraId="7A20186F"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3" w:type="dxa"/>
            <w:gridSpan w:val="2"/>
            <w:shd w:val="clear" w:color="FFFFFF" w:fill="FFFFFF"/>
            <w:hideMark/>
          </w:tcPr>
          <w:p w14:paraId="3C5645EC"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58" w:type="dxa"/>
            <w:shd w:val="clear" w:color="FFFFFF" w:fill="FFFFFF"/>
          </w:tcPr>
          <w:p w14:paraId="514A9062" w14:textId="77777777" w:rsidR="00DB53E3" w:rsidRPr="00DD73FA" w:rsidRDefault="00DB53E3" w:rsidP="00970D8A">
            <w:pPr>
              <w:jc w:val="center"/>
              <w:rPr>
                <w:rFonts w:ascii="Arial" w:hAnsi="Arial" w:cs="Arial"/>
                <w:color w:val="FF0000"/>
                <w:sz w:val="16"/>
                <w:szCs w:val="16"/>
                <w:lang w:val="mn-MN"/>
                <w14:ligatures w14:val="none"/>
              </w:rPr>
            </w:pPr>
          </w:p>
        </w:tc>
        <w:tc>
          <w:tcPr>
            <w:tcW w:w="1276" w:type="dxa"/>
            <w:shd w:val="clear" w:color="FFFFFF" w:fill="FFFFFF"/>
            <w:hideMark/>
          </w:tcPr>
          <w:p w14:paraId="54C54247" w14:textId="4A20397F"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0</w:t>
            </w:r>
          </w:p>
        </w:tc>
      </w:tr>
      <w:tr w:rsidR="00DB53E3" w:rsidRPr="009A0536" w14:paraId="0E33AAB4" w14:textId="77777777" w:rsidTr="00163D62">
        <w:trPr>
          <w:trHeight w:val="300"/>
        </w:trPr>
        <w:tc>
          <w:tcPr>
            <w:tcW w:w="492" w:type="dxa"/>
            <w:vMerge/>
            <w:vAlign w:val="center"/>
            <w:hideMark/>
          </w:tcPr>
          <w:p w14:paraId="60E15079" w14:textId="77777777" w:rsidR="00DB53E3" w:rsidRPr="00DD73FA" w:rsidRDefault="00DB53E3" w:rsidP="00970D8A">
            <w:pPr>
              <w:rPr>
                <w:rFonts w:ascii="Arial" w:hAnsi="Arial" w:cs="Arial"/>
                <w:b/>
                <w:bCs/>
                <w:color w:val="FF0000"/>
                <w:sz w:val="16"/>
                <w:szCs w:val="16"/>
                <w:lang w:val="mn-MN"/>
                <w14:ligatures w14:val="none"/>
              </w:rPr>
            </w:pPr>
          </w:p>
        </w:tc>
        <w:tc>
          <w:tcPr>
            <w:tcW w:w="1777" w:type="dxa"/>
            <w:vMerge/>
            <w:vAlign w:val="center"/>
            <w:hideMark/>
          </w:tcPr>
          <w:p w14:paraId="3ED92D70" w14:textId="77777777" w:rsidR="00DB53E3" w:rsidRPr="00DD73FA" w:rsidRDefault="00DB53E3" w:rsidP="00970D8A">
            <w:pPr>
              <w:rPr>
                <w:rFonts w:ascii="Arial" w:hAnsi="Arial" w:cs="Arial"/>
                <w:color w:val="FF0000"/>
                <w:sz w:val="16"/>
                <w:szCs w:val="16"/>
                <w:lang w:val="mn-MN"/>
                <w14:ligatures w14:val="none"/>
              </w:rPr>
            </w:pPr>
          </w:p>
        </w:tc>
        <w:tc>
          <w:tcPr>
            <w:tcW w:w="1655" w:type="dxa"/>
            <w:vMerge/>
            <w:vAlign w:val="center"/>
            <w:hideMark/>
          </w:tcPr>
          <w:p w14:paraId="2CB108B7" w14:textId="77777777" w:rsidR="00DB53E3" w:rsidRPr="00DD73FA" w:rsidRDefault="00DB53E3" w:rsidP="00970D8A">
            <w:pPr>
              <w:rPr>
                <w:rFonts w:ascii="Arial" w:hAnsi="Arial" w:cs="Arial"/>
                <w:color w:val="FF0000"/>
                <w:sz w:val="16"/>
                <w:szCs w:val="16"/>
                <w:lang w:val="mn-MN"/>
                <w14:ligatures w14:val="none"/>
              </w:rPr>
            </w:pPr>
          </w:p>
        </w:tc>
        <w:tc>
          <w:tcPr>
            <w:tcW w:w="2314" w:type="dxa"/>
            <w:shd w:val="clear" w:color="FFFFFF" w:fill="FFFFFF"/>
            <w:hideMark/>
          </w:tcPr>
          <w:p w14:paraId="1EA824F5"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881" w:type="dxa"/>
            <w:shd w:val="clear" w:color="auto" w:fill="auto"/>
            <w:hideMark/>
          </w:tcPr>
          <w:p w14:paraId="339E81A1"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62DFC0EC"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3CF909DB"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38FBF485"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34E0639D" w14:textId="77777777" w:rsidR="00DB53E3" w:rsidRPr="00DD73FA" w:rsidRDefault="00DB53E3" w:rsidP="00970D8A">
            <w:pPr>
              <w:jc w:val="right"/>
              <w:rPr>
                <w:rFonts w:ascii="Times New Roman" w:hAnsi="Times New Roman"/>
                <w:b/>
                <w:bCs/>
                <w:color w:val="FF0000"/>
                <w:sz w:val="16"/>
                <w:szCs w:val="16"/>
                <w:lang w:val="mn-MN"/>
                <w14:ligatures w14:val="none"/>
              </w:rPr>
            </w:pPr>
            <w:r w:rsidRPr="00DD73FA">
              <w:rPr>
                <w:rFonts w:ascii="Times New Roman" w:hAnsi="Times New Roman"/>
                <w:b/>
                <w:bCs/>
                <w:color w:val="FF0000"/>
                <w:sz w:val="16"/>
                <w:szCs w:val="16"/>
                <w:lang w:val="mn-MN"/>
                <w14:ligatures w14:val="none"/>
              </w:rPr>
              <w:t>0.0</w:t>
            </w:r>
          </w:p>
        </w:tc>
        <w:tc>
          <w:tcPr>
            <w:tcW w:w="1134" w:type="dxa"/>
            <w:shd w:val="clear" w:color="FFFFFF" w:fill="FFFFFF"/>
            <w:hideMark/>
          </w:tcPr>
          <w:p w14:paraId="1F5A5AF3"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5" w:type="dxa"/>
            <w:shd w:val="clear" w:color="FFFFFF" w:fill="FFFFFF"/>
            <w:hideMark/>
          </w:tcPr>
          <w:p w14:paraId="685FD8BE"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3" w:type="dxa"/>
            <w:gridSpan w:val="2"/>
            <w:shd w:val="clear" w:color="FFFFFF" w:fill="FFFFFF"/>
            <w:hideMark/>
          </w:tcPr>
          <w:p w14:paraId="400AE144"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58" w:type="dxa"/>
            <w:shd w:val="clear" w:color="FFFFFF" w:fill="FFFFFF"/>
          </w:tcPr>
          <w:p w14:paraId="592D42C9" w14:textId="77777777" w:rsidR="00DB53E3" w:rsidRPr="00DD73FA" w:rsidRDefault="00DB53E3" w:rsidP="00970D8A">
            <w:pPr>
              <w:jc w:val="center"/>
              <w:rPr>
                <w:rFonts w:ascii="Arial" w:hAnsi="Arial" w:cs="Arial"/>
                <w:color w:val="FF0000"/>
                <w:sz w:val="16"/>
                <w:szCs w:val="16"/>
                <w:lang w:val="mn-MN"/>
                <w14:ligatures w14:val="none"/>
              </w:rPr>
            </w:pPr>
          </w:p>
        </w:tc>
        <w:tc>
          <w:tcPr>
            <w:tcW w:w="1276" w:type="dxa"/>
            <w:shd w:val="clear" w:color="FFFFFF" w:fill="FFFFFF"/>
            <w:hideMark/>
          </w:tcPr>
          <w:p w14:paraId="7C70CB49" w14:textId="3491D1E0"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0</w:t>
            </w:r>
          </w:p>
        </w:tc>
      </w:tr>
      <w:tr w:rsidR="00DB53E3" w:rsidRPr="009A0536" w14:paraId="52C578E5" w14:textId="77777777" w:rsidTr="00163D62">
        <w:trPr>
          <w:trHeight w:val="300"/>
        </w:trPr>
        <w:tc>
          <w:tcPr>
            <w:tcW w:w="492" w:type="dxa"/>
            <w:vMerge/>
            <w:vAlign w:val="center"/>
            <w:hideMark/>
          </w:tcPr>
          <w:p w14:paraId="6F28868B" w14:textId="77777777" w:rsidR="00DB53E3" w:rsidRPr="00DD73FA" w:rsidRDefault="00DB53E3" w:rsidP="00970D8A">
            <w:pPr>
              <w:rPr>
                <w:rFonts w:ascii="Arial" w:hAnsi="Arial" w:cs="Arial"/>
                <w:b/>
                <w:bCs/>
                <w:color w:val="FF0000"/>
                <w:sz w:val="16"/>
                <w:szCs w:val="16"/>
                <w:lang w:val="mn-MN"/>
                <w14:ligatures w14:val="none"/>
              </w:rPr>
            </w:pPr>
          </w:p>
        </w:tc>
        <w:tc>
          <w:tcPr>
            <w:tcW w:w="1777" w:type="dxa"/>
            <w:vMerge/>
            <w:vAlign w:val="center"/>
            <w:hideMark/>
          </w:tcPr>
          <w:p w14:paraId="00BE6375" w14:textId="77777777" w:rsidR="00DB53E3" w:rsidRPr="00DD73FA" w:rsidRDefault="00DB53E3" w:rsidP="00970D8A">
            <w:pPr>
              <w:rPr>
                <w:rFonts w:ascii="Arial" w:hAnsi="Arial" w:cs="Arial"/>
                <w:color w:val="FF0000"/>
                <w:sz w:val="16"/>
                <w:szCs w:val="16"/>
                <w:lang w:val="mn-MN"/>
                <w14:ligatures w14:val="none"/>
              </w:rPr>
            </w:pPr>
          </w:p>
        </w:tc>
        <w:tc>
          <w:tcPr>
            <w:tcW w:w="1655" w:type="dxa"/>
            <w:vMerge/>
            <w:vAlign w:val="center"/>
            <w:hideMark/>
          </w:tcPr>
          <w:p w14:paraId="22FA34C8" w14:textId="77777777" w:rsidR="00DB53E3" w:rsidRPr="00DD73FA" w:rsidRDefault="00DB53E3" w:rsidP="00970D8A">
            <w:pPr>
              <w:rPr>
                <w:rFonts w:ascii="Arial" w:hAnsi="Arial" w:cs="Arial"/>
                <w:color w:val="FF0000"/>
                <w:sz w:val="16"/>
                <w:szCs w:val="16"/>
                <w:lang w:val="mn-MN"/>
                <w14:ligatures w14:val="none"/>
              </w:rPr>
            </w:pPr>
          </w:p>
        </w:tc>
        <w:tc>
          <w:tcPr>
            <w:tcW w:w="2314" w:type="dxa"/>
            <w:shd w:val="clear" w:color="FFFFFF" w:fill="FFFFFF"/>
            <w:hideMark/>
          </w:tcPr>
          <w:p w14:paraId="73C795C0"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881" w:type="dxa"/>
            <w:shd w:val="clear" w:color="auto" w:fill="auto"/>
            <w:hideMark/>
          </w:tcPr>
          <w:p w14:paraId="4AC8DBD3"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16A613A2"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7C4BE97E"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07497718"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286A91FC" w14:textId="77777777" w:rsidR="00DB53E3" w:rsidRPr="00DD73FA" w:rsidRDefault="00DB53E3" w:rsidP="00970D8A">
            <w:pPr>
              <w:jc w:val="right"/>
              <w:rPr>
                <w:rFonts w:ascii="Times New Roman" w:hAnsi="Times New Roman"/>
                <w:b/>
                <w:bCs/>
                <w:color w:val="FF0000"/>
                <w:sz w:val="16"/>
                <w:szCs w:val="16"/>
                <w:lang w:val="mn-MN"/>
                <w14:ligatures w14:val="none"/>
              </w:rPr>
            </w:pPr>
            <w:r w:rsidRPr="00DD73FA">
              <w:rPr>
                <w:rFonts w:ascii="Times New Roman" w:hAnsi="Times New Roman"/>
                <w:b/>
                <w:bCs/>
                <w:color w:val="FF0000"/>
                <w:sz w:val="16"/>
                <w:szCs w:val="16"/>
                <w:lang w:val="mn-MN"/>
                <w14:ligatures w14:val="none"/>
              </w:rPr>
              <w:t>0.0</w:t>
            </w:r>
          </w:p>
        </w:tc>
        <w:tc>
          <w:tcPr>
            <w:tcW w:w="1134" w:type="dxa"/>
            <w:shd w:val="clear" w:color="FFFFFF" w:fill="FFFFFF"/>
            <w:hideMark/>
          </w:tcPr>
          <w:p w14:paraId="1B6F4837"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5" w:type="dxa"/>
            <w:shd w:val="clear" w:color="FFFFFF" w:fill="FFFFFF"/>
            <w:hideMark/>
          </w:tcPr>
          <w:p w14:paraId="17322D64"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3" w:type="dxa"/>
            <w:gridSpan w:val="2"/>
            <w:shd w:val="clear" w:color="FFFFFF" w:fill="FFFFFF"/>
            <w:hideMark/>
          </w:tcPr>
          <w:p w14:paraId="7B040CC6"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58" w:type="dxa"/>
            <w:shd w:val="clear" w:color="FFFFFF" w:fill="FFFFFF"/>
          </w:tcPr>
          <w:p w14:paraId="05EE1E55" w14:textId="77777777" w:rsidR="00DB53E3" w:rsidRPr="00DD73FA" w:rsidRDefault="00DB53E3" w:rsidP="00970D8A">
            <w:pPr>
              <w:jc w:val="center"/>
              <w:rPr>
                <w:rFonts w:ascii="Arial" w:hAnsi="Arial" w:cs="Arial"/>
                <w:color w:val="FF0000"/>
                <w:sz w:val="16"/>
                <w:szCs w:val="16"/>
                <w:lang w:val="mn-MN"/>
                <w14:ligatures w14:val="none"/>
              </w:rPr>
            </w:pPr>
          </w:p>
        </w:tc>
        <w:tc>
          <w:tcPr>
            <w:tcW w:w="1276" w:type="dxa"/>
            <w:shd w:val="clear" w:color="FFFFFF" w:fill="FFFFFF"/>
            <w:hideMark/>
          </w:tcPr>
          <w:p w14:paraId="656AF1A7" w14:textId="3867ECA4"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0</w:t>
            </w:r>
          </w:p>
        </w:tc>
      </w:tr>
      <w:tr w:rsidR="00DB53E3" w:rsidRPr="009A0536" w14:paraId="28DD9F8B" w14:textId="77777777" w:rsidTr="00163D62">
        <w:trPr>
          <w:trHeight w:val="300"/>
        </w:trPr>
        <w:tc>
          <w:tcPr>
            <w:tcW w:w="492" w:type="dxa"/>
            <w:vMerge/>
            <w:vAlign w:val="center"/>
            <w:hideMark/>
          </w:tcPr>
          <w:p w14:paraId="7CBBD23D" w14:textId="77777777" w:rsidR="00DB53E3" w:rsidRPr="00DD73FA" w:rsidRDefault="00DB53E3" w:rsidP="00970D8A">
            <w:pPr>
              <w:rPr>
                <w:rFonts w:ascii="Arial" w:hAnsi="Arial" w:cs="Arial"/>
                <w:b/>
                <w:bCs/>
                <w:color w:val="FF0000"/>
                <w:sz w:val="16"/>
                <w:szCs w:val="16"/>
                <w:lang w:val="mn-MN"/>
                <w14:ligatures w14:val="none"/>
              </w:rPr>
            </w:pPr>
          </w:p>
        </w:tc>
        <w:tc>
          <w:tcPr>
            <w:tcW w:w="1777" w:type="dxa"/>
            <w:vMerge/>
            <w:vAlign w:val="center"/>
            <w:hideMark/>
          </w:tcPr>
          <w:p w14:paraId="4C7D6153" w14:textId="77777777" w:rsidR="00DB53E3" w:rsidRPr="00DD73FA" w:rsidRDefault="00DB53E3" w:rsidP="00970D8A">
            <w:pPr>
              <w:rPr>
                <w:rFonts w:ascii="Arial" w:hAnsi="Arial" w:cs="Arial"/>
                <w:color w:val="FF0000"/>
                <w:sz w:val="16"/>
                <w:szCs w:val="16"/>
                <w:lang w:val="mn-MN"/>
                <w14:ligatures w14:val="none"/>
              </w:rPr>
            </w:pPr>
          </w:p>
        </w:tc>
        <w:tc>
          <w:tcPr>
            <w:tcW w:w="1655" w:type="dxa"/>
            <w:vMerge w:val="restart"/>
            <w:shd w:val="clear" w:color="FFFFFF" w:fill="FFFFFF"/>
            <w:hideMark/>
          </w:tcPr>
          <w:p w14:paraId="010B8E0A"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w:t>
            </w:r>
          </w:p>
        </w:tc>
        <w:tc>
          <w:tcPr>
            <w:tcW w:w="2314" w:type="dxa"/>
            <w:shd w:val="clear" w:color="FFFFFF" w:fill="FFFFFF"/>
            <w:hideMark/>
          </w:tcPr>
          <w:p w14:paraId="3354C3CA"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881" w:type="dxa"/>
            <w:shd w:val="clear" w:color="auto" w:fill="auto"/>
            <w:hideMark/>
          </w:tcPr>
          <w:p w14:paraId="55E7F207"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3E3CCD1F"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3D9606DD"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3F9215A4"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625507BF" w14:textId="77777777" w:rsidR="00DB53E3" w:rsidRPr="00DD73FA" w:rsidRDefault="00DB53E3" w:rsidP="00970D8A">
            <w:pPr>
              <w:jc w:val="right"/>
              <w:rPr>
                <w:rFonts w:ascii="Times New Roman" w:hAnsi="Times New Roman"/>
                <w:b/>
                <w:bCs/>
                <w:color w:val="FF0000"/>
                <w:sz w:val="16"/>
                <w:szCs w:val="16"/>
                <w:lang w:val="mn-MN"/>
                <w14:ligatures w14:val="none"/>
              </w:rPr>
            </w:pPr>
            <w:r w:rsidRPr="00DD73FA">
              <w:rPr>
                <w:rFonts w:ascii="Times New Roman" w:hAnsi="Times New Roman"/>
                <w:b/>
                <w:bCs/>
                <w:color w:val="FF0000"/>
                <w:sz w:val="16"/>
                <w:szCs w:val="16"/>
                <w:lang w:val="mn-MN"/>
                <w14:ligatures w14:val="none"/>
              </w:rPr>
              <w:t>0.0</w:t>
            </w:r>
          </w:p>
        </w:tc>
        <w:tc>
          <w:tcPr>
            <w:tcW w:w="1134" w:type="dxa"/>
            <w:shd w:val="clear" w:color="FFFFFF" w:fill="FFFFFF"/>
            <w:hideMark/>
          </w:tcPr>
          <w:p w14:paraId="73171C0D"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5" w:type="dxa"/>
            <w:shd w:val="clear" w:color="FFFFFF" w:fill="FFFFFF"/>
            <w:hideMark/>
          </w:tcPr>
          <w:p w14:paraId="589C0D9E"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3" w:type="dxa"/>
            <w:gridSpan w:val="2"/>
            <w:shd w:val="clear" w:color="FFFFFF" w:fill="FFFFFF"/>
            <w:hideMark/>
          </w:tcPr>
          <w:p w14:paraId="75C339A4"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58" w:type="dxa"/>
            <w:shd w:val="clear" w:color="FFFFFF" w:fill="FFFFFF"/>
          </w:tcPr>
          <w:p w14:paraId="0F86D912" w14:textId="77777777" w:rsidR="00DB53E3" w:rsidRPr="00DD73FA" w:rsidRDefault="00DB53E3" w:rsidP="00970D8A">
            <w:pPr>
              <w:jc w:val="center"/>
              <w:rPr>
                <w:rFonts w:ascii="Arial" w:hAnsi="Arial" w:cs="Arial"/>
                <w:color w:val="FF0000"/>
                <w:sz w:val="16"/>
                <w:szCs w:val="16"/>
                <w:lang w:val="mn-MN"/>
                <w14:ligatures w14:val="none"/>
              </w:rPr>
            </w:pPr>
          </w:p>
        </w:tc>
        <w:tc>
          <w:tcPr>
            <w:tcW w:w="1276" w:type="dxa"/>
            <w:shd w:val="clear" w:color="FFFFFF" w:fill="FFFFFF"/>
            <w:hideMark/>
          </w:tcPr>
          <w:p w14:paraId="5D874136" w14:textId="1B0E52B0"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0</w:t>
            </w:r>
          </w:p>
        </w:tc>
      </w:tr>
      <w:tr w:rsidR="00DB53E3" w:rsidRPr="009A0536" w14:paraId="03E06F2A" w14:textId="77777777" w:rsidTr="00163D62">
        <w:trPr>
          <w:trHeight w:val="300"/>
        </w:trPr>
        <w:tc>
          <w:tcPr>
            <w:tcW w:w="492" w:type="dxa"/>
            <w:vMerge/>
            <w:vAlign w:val="center"/>
            <w:hideMark/>
          </w:tcPr>
          <w:p w14:paraId="593E52B0" w14:textId="77777777" w:rsidR="00DB53E3" w:rsidRPr="00DD73FA" w:rsidRDefault="00DB53E3" w:rsidP="00970D8A">
            <w:pPr>
              <w:rPr>
                <w:rFonts w:ascii="Arial" w:hAnsi="Arial" w:cs="Arial"/>
                <w:b/>
                <w:bCs/>
                <w:color w:val="FF0000"/>
                <w:sz w:val="16"/>
                <w:szCs w:val="16"/>
                <w:lang w:val="mn-MN"/>
                <w14:ligatures w14:val="none"/>
              </w:rPr>
            </w:pPr>
          </w:p>
        </w:tc>
        <w:tc>
          <w:tcPr>
            <w:tcW w:w="1777" w:type="dxa"/>
            <w:vMerge/>
            <w:vAlign w:val="center"/>
            <w:hideMark/>
          </w:tcPr>
          <w:p w14:paraId="46F716CF" w14:textId="77777777" w:rsidR="00DB53E3" w:rsidRPr="00DD73FA" w:rsidRDefault="00DB53E3" w:rsidP="00970D8A">
            <w:pPr>
              <w:rPr>
                <w:rFonts w:ascii="Arial" w:hAnsi="Arial" w:cs="Arial"/>
                <w:color w:val="FF0000"/>
                <w:sz w:val="16"/>
                <w:szCs w:val="16"/>
                <w:lang w:val="mn-MN"/>
                <w14:ligatures w14:val="none"/>
              </w:rPr>
            </w:pPr>
          </w:p>
        </w:tc>
        <w:tc>
          <w:tcPr>
            <w:tcW w:w="1655" w:type="dxa"/>
            <w:vMerge/>
            <w:vAlign w:val="center"/>
            <w:hideMark/>
          </w:tcPr>
          <w:p w14:paraId="1032DA1F" w14:textId="77777777" w:rsidR="00DB53E3" w:rsidRPr="00DD73FA" w:rsidRDefault="00DB53E3" w:rsidP="00970D8A">
            <w:pPr>
              <w:rPr>
                <w:rFonts w:ascii="Arial" w:hAnsi="Arial" w:cs="Arial"/>
                <w:color w:val="FF0000"/>
                <w:sz w:val="16"/>
                <w:szCs w:val="16"/>
                <w:lang w:val="mn-MN"/>
                <w14:ligatures w14:val="none"/>
              </w:rPr>
            </w:pPr>
          </w:p>
        </w:tc>
        <w:tc>
          <w:tcPr>
            <w:tcW w:w="2314" w:type="dxa"/>
            <w:shd w:val="clear" w:color="FFFFFF" w:fill="FFFFFF"/>
            <w:hideMark/>
          </w:tcPr>
          <w:p w14:paraId="09E67F5A"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881" w:type="dxa"/>
            <w:shd w:val="clear" w:color="auto" w:fill="auto"/>
            <w:hideMark/>
          </w:tcPr>
          <w:p w14:paraId="6AB059FD"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0A7924E4"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6488FA78"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0" w:type="dxa"/>
            <w:shd w:val="clear" w:color="auto" w:fill="auto"/>
            <w:hideMark/>
          </w:tcPr>
          <w:p w14:paraId="75FDBDE9" w14:textId="77777777" w:rsidR="00DB53E3" w:rsidRPr="00DD73FA" w:rsidRDefault="00DB53E3" w:rsidP="00970D8A">
            <w:pPr>
              <w:jc w:val="right"/>
              <w:rPr>
                <w:rFonts w:ascii="Times New Roman" w:hAnsi="Times New Roman"/>
                <w:color w:val="FF0000"/>
                <w:sz w:val="16"/>
                <w:szCs w:val="16"/>
                <w:lang w:val="mn-MN"/>
                <w14:ligatures w14:val="none"/>
              </w:rPr>
            </w:pPr>
            <w:r w:rsidRPr="00DD73FA">
              <w:rPr>
                <w:rFonts w:ascii="Times New Roman" w:hAnsi="Times New Roman"/>
                <w:color w:val="FF0000"/>
                <w:sz w:val="16"/>
                <w:szCs w:val="16"/>
                <w:lang w:val="mn-MN"/>
                <w14:ligatures w14:val="none"/>
              </w:rPr>
              <w:t> </w:t>
            </w:r>
          </w:p>
        </w:tc>
        <w:tc>
          <w:tcPr>
            <w:tcW w:w="851" w:type="dxa"/>
            <w:shd w:val="clear" w:color="auto" w:fill="auto"/>
            <w:hideMark/>
          </w:tcPr>
          <w:p w14:paraId="226B7833" w14:textId="77777777" w:rsidR="00DB53E3" w:rsidRPr="00DD73FA" w:rsidRDefault="00DB53E3" w:rsidP="00970D8A">
            <w:pPr>
              <w:jc w:val="right"/>
              <w:rPr>
                <w:rFonts w:ascii="Times New Roman" w:hAnsi="Times New Roman"/>
                <w:b/>
                <w:bCs/>
                <w:color w:val="FF0000"/>
                <w:sz w:val="16"/>
                <w:szCs w:val="16"/>
                <w:lang w:val="mn-MN"/>
                <w14:ligatures w14:val="none"/>
              </w:rPr>
            </w:pPr>
            <w:r w:rsidRPr="00DD73FA">
              <w:rPr>
                <w:rFonts w:ascii="Times New Roman" w:hAnsi="Times New Roman"/>
                <w:b/>
                <w:bCs/>
                <w:color w:val="FF0000"/>
                <w:sz w:val="16"/>
                <w:szCs w:val="16"/>
                <w:lang w:val="mn-MN"/>
                <w14:ligatures w14:val="none"/>
              </w:rPr>
              <w:t>0.0</w:t>
            </w:r>
          </w:p>
        </w:tc>
        <w:tc>
          <w:tcPr>
            <w:tcW w:w="1134" w:type="dxa"/>
            <w:shd w:val="clear" w:color="FFFFFF" w:fill="FFFFFF"/>
            <w:hideMark/>
          </w:tcPr>
          <w:p w14:paraId="0FEF0D61"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5" w:type="dxa"/>
            <w:shd w:val="clear" w:color="FFFFFF" w:fill="FFFFFF"/>
            <w:hideMark/>
          </w:tcPr>
          <w:p w14:paraId="60E0F556" w14:textId="77777777"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93" w:type="dxa"/>
            <w:gridSpan w:val="2"/>
            <w:shd w:val="clear" w:color="FFFFFF" w:fill="FFFFFF"/>
            <w:hideMark/>
          </w:tcPr>
          <w:p w14:paraId="3130DFCD" w14:textId="77777777" w:rsidR="00DB53E3" w:rsidRPr="00DD73FA" w:rsidRDefault="00DB53E3" w:rsidP="00970D8A">
            <w:pP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 </w:t>
            </w:r>
          </w:p>
        </w:tc>
        <w:tc>
          <w:tcPr>
            <w:tcW w:w="958" w:type="dxa"/>
            <w:shd w:val="clear" w:color="FFFFFF" w:fill="FFFFFF"/>
          </w:tcPr>
          <w:p w14:paraId="6051A971" w14:textId="77777777" w:rsidR="00DB53E3" w:rsidRPr="00DD73FA" w:rsidRDefault="00DB53E3" w:rsidP="00970D8A">
            <w:pPr>
              <w:jc w:val="center"/>
              <w:rPr>
                <w:rFonts w:ascii="Arial" w:hAnsi="Arial" w:cs="Arial"/>
                <w:color w:val="FF0000"/>
                <w:sz w:val="16"/>
                <w:szCs w:val="16"/>
                <w:lang w:val="mn-MN"/>
                <w14:ligatures w14:val="none"/>
              </w:rPr>
            </w:pPr>
          </w:p>
        </w:tc>
        <w:tc>
          <w:tcPr>
            <w:tcW w:w="1276" w:type="dxa"/>
            <w:shd w:val="clear" w:color="FFFFFF" w:fill="FFFFFF"/>
            <w:hideMark/>
          </w:tcPr>
          <w:p w14:paraId="3B06831B" w14:textId="434244AE" w:rsidR="00DB53E3" w:rsidRPr="00DD73FA" w:rsidRDefault="00DB53E3" w:rsidP="00970D8A">
            <w:pPr>
              <w:jc w:val="center"/>
              <w:rPr>
                <w:rFonts w:ascii="Arial" w:hAnsi="Arial" w:cs="Arial"/>
                <w:color w:val="FF0000"/>
                <w:sz w:val="16"/>
                <w:szCs w:val="16"/>
                <w:lang w:val="mn-MN"/>
                <w14:ligatures w14:val="none"/>
              </w:rPr>
            </w:pPr>
            <w:r w:rsidRPr="00DD73FA">
              <w:rPr>
                <w:rFonts w:ascii="Arial" w:hAnsi="Arial" w:cs="Arial"/>
                <w:color w:val="FF0000"/>
                <w:sz w:val="16"/>
                <w:szCs w:val="16"/>
                <w:lang w:val="mn-MN"/>
                <w14:ligatures w14:val="none"/>
              </w:rPr>
              <w:t>0</w:t>
            </w:r>
          </w:p>
        </w:tc>
      </w:tr>
      <w:tr w:rsidR="00DB53E3" w:rsidRPr="009A0536" w14:paraId="7B985B08" w14:textId="77777777" w:rsidTr="00163D62">
        <w:trPr>
          <w:trHeight w:val="315"/>
        </w:trPr>
        <w:tc>
          <w:tcPr>
            <w:tcW w:w="492" w:type="dxa"/>
            <w:vMerge/>
            <w:vAlign w:val="center"/>
            <w:hideMark/>
          </w:tcPr>
          <w:p w14:paraId="40E9A053" w14:textId="77777777" w:rsidR="00DB53E3" w:rsidRPr="009A0536" w:rsidRDefault="00DB53E3" w:rsidP="00970D8A">
            <w:pPr>
              <w:rPr>
                <w:rFonts w:ascii="Arial" w:hAnsi="Arial" w:cs="Arial"/>
                <w:b/>
                <w:bCs/>
                <w:color w:val="000000"/>
                <w:sz w:val="16"/>
                <w:szCs w:val="16"/>
                <w:lang w:val="mn-MN"/>
                <w14:ligatures w14:val="none"/>
              </w:rPr>
            </w:pPr>
          </w:p>
        </w:tc>
        <w:tc>
          <w:tcPr>
            <w:tcW w:w="1777" w:type="dxa"/>
            <w:shd w:val="clear" w:color="auto" w:fill="auto"/>
            <w:noWrap/>
            <w:hideMark/>
          </w:tcPr>
          <w:p w14:paraId="5DB85635" w14:textId="77777777" w:rsidR="00DB53E3" w:rsidRPr="009A0536" w:rsidRDefault="00DB53E3" w:rsidP="00970D8A">
            <w:pPr>
              <w:jc w:val="center"/>
              <w:rPr>
                <w:rFonts w:ascii="Arial" w:hAnsi="Arial" w:cs="Arial"/>
                <w:b/>
                <w:bCs/>
                <w:sz w:val="16"/>
                <w:szCs w:val="16"/>
                <w:lang w:val="mn-MN"/>
                <w14:ligatures w14:val="none"/>
              </w:rPr>
            </w:pPr>
            <w:r w:rsidRPr="009A0536">
              <w:rPr>
                <w:rFonts w:ascii="Arial" w:hAnsi="Arial" w:cs="Arial"/>
                <w:b/>
                <w:bCs/>
                <w:sz w:val="16"/>
                <w:szCs w:val="16"/>
                <w:lang w:val="mn-MN"/>
                <w14:ligatures w14:val="none"/>
              </w:rPr>
              <w:t>Дэд дүн</w:t>
            </w:r>
          </w:p>
        </w:tc>
        <w:tc>
          <w:tcPr>
            <w:tcW w:w="1655" w:type="dxa"/>
            <w:shd w:val="clear" w:color="FFFFFF" w:fill="FFFFFF"/>
            <w:hideMark/>
          </w:tcPr>
          <w:p w14:paraId="03D02917" w14:textId="77777777" w:rsidR="00DB53E3" w:rsidRPr="006C5211" w:rsidRDefault="00DB53E3" w:rsidP="00970D8A">
            <w:pPr>
              <w:jc w:val="center"/>
              <w:rPr>
                <w:rFonts w:ascii="Arial" w:hAnsi="Arial" w:cs="Arial"/>
                <w:b/>
                <w:bCs/>
                <w:color w:val="FF0000"/>
                <w:sz w:val="16"/>
                <w:szCs w:val="16"/>
                <w:lang w:val="mn-MN"/>
                <w14:ligatures w14:val="none"/>
              </w:rPr>
            </w:pPr>
            <w:r w:rsidRPr="006C5211">
              <w:rPr>
                <w:rFonts w:ascii="Arial" w:hAnsi="Arial" w:cs="Arial"/>
                <w:b/>
                <w:bCs/>
                <w:color w:val="FF0000"/>
                <w:sz w:val="16"/>
                <w:szCs w:val="16"/>
                <w:lang w:val="mn-MN"/>
                <w14:ligatures w14:val="none"/>
              </w:rPr>
              <w:t>Нийт 8 арга хэмжээ</w:t>
            </w:r>
          </w:p>
        </w:tc>
        <w:tc>
          <w:tcPr>
            <w:tcW w:w="2314" w:type="dxa"/>
            <w:shd w:val="clear" w:color="FFFFFF" w:fill="FFFFFF"/>
            <w:hideMark/>
          </w:tcPr>
          <w:p w14:paraId="63C5182B" w14:textId="77777777" w:rsidR="00DB53E3" w:rsidRPr="006C5211" w:rsidRDefault="00DB53E3" w:rsidP="00970D8A">
            <w:pPr>
              <w:jc w:val="center"/>
              <w:rPr>
                <w:rFonts w:ascii="Arial" w:hAnsi="Arial" w:cs="Arial"/>
                <w:b/>
                <w:bCs/>
                <w:color w:val="FF0000"/>
                <w:sz w:val="16"/>
                <w:szCs w:val="16"/>
                <w:lang w:val="mn-MN"/>
                <w14:ligatures w14:val="none"/>
              </w:rPr>
            </w:pPr>
            <w:r w:rsidRPr="006C5211">
              <w:rPr>
                <w:rFonts w:ascii="Arial" w:hAnsi="Arial" w:cs="Arial"/>
                <w:b/>
                <w:bCs/>
                <w:color w:val="FF0000"/>
                <w:sz w:val="16"/>
                <w:szCs w:val="16"/>
                <w:lang w:val="mn-MN"/>
                <w14:ligatures w14:val="none"/>
              </w:rPr>
              <w:t>Нийт 19 үйл ажиллагаа</w:t>
            </w:r>
          </w:p>
        </w:tc>
        <w:tc>
          <w:tcPr>
            <w:tcW w:w="881" w:type="dxa"/>
            <w:shd w:val="clear" w:color="auto" w:fill="auto"/>
            <w:hideMark/>
          </w:tcPr>
          <w:p w14:paraId="1B3D0809" w14:textId="77777777" w:rsidR="00DB53E3" w:rsidRPr="006C5211" w:rsidRDefault="00DB53E3" w:rsidP="00970D8A">
            <w:pPr>
              <w:jc w:val="right"/>
              <w:rPr>
                <w:rFonts w:ascii="Times New Roman" w:hAnsi="Times New Roman"/>
                <w:b/>
                <w:bCs/>
                <w:color w:val="FF0000"/>
                <w:sz w:val="16"/>
                <w:szCs w:val="16"/>
                <w:lang w:val="mn-MN"/>
                <w14:ligatures w14:val="none"/>
              </w:rPr>
            </w:pPr>
            <w:r w:rsidRPr="006C5211">
              <w:rPr>
                <w:rFonts w:ascii="Times New Roman" w:hAnsi="Times New Roman"/>
                <w:b/>
                <w:bCs/>
                <w:color w:val="FF0000"/>
                <w:sz w:val="16"/>
                <w:szCs w:val="16"/>
                <w:lang w:val="mn-MN"/>
                <w14:ligatures w14:val="none"/>
              </w:rPr>
              <w:t>0.0</w:t>
            </w:r>
          </w:p>
        </w:tc>
        <w:tc>
          <w:tcPr>
            <w:tcW w:w="851" w:type="dxa"/>
            <w:shd w:val="clear" w:color="auto" w:fill="auto"/>
            <w:hideMark/>
          </w:tcPr>
          <w:p w14:paraId="0F69EFA7" w14:textId="77777777" w:rsidR="00DB53E3" w:rsidRPr="006C5211" w:rsidRDefault="00DB53E3" w:rsidP="00970D8A">
            <w:pPr>
              <w:jc w:val="right"/>
              <w:rPr>
                <w:rFonts w:ascii="Times New Roman" w:hAnsi="Times New Roman"/>
                <w:b/>
                <w:bCs/>
                <w:color w:val="FF0000"/>
                <w:sz w:val="16"/>
                <w:szCs w:val="16"/>
                <w:lang w:val="mn-MN"/>
                <w14:ligatures w14:val="none"/>
              </w:rPr>
            </w:pPr>
            <w:r w:rsidRPr="006C5211">
              <w:rPr>
                <w:rFonts w:ascii="Times New Roman" w:hAnsi="Times New Roman"/>
                <w:b/>
                <w:bCs/>
                <w:color w:val="FF0000"/>
                <w:sz w:val="16"/>
                <w:szCs w:val="16"/>
                <w:lang w:val="mn-MN"/>
                <w14:ligatures w14:val="none"/>
              </w:rPr>
              <w:t>0.0</w:t>
            </w:r>
          </w:p>
        </w:tc>
        <w:tc>
          <w:tcPr>
            <w:tcW w:w="850" w:type="dxa"/>
            <w:shd w:val="clear" w:color="auto" w:fill="auto"/>
            <w:hideMark/>
          </w:tcPr>
          <w:p w14:paraId="6E1B9DDA" w14:textId="77777777" w:rsidR="00DB53E3" w:rsidRPr="006C5211" w:rsidRDefault="00DB53E3" w:rsidP="00970D8A">
            <w:pPr>
              <w:jc w:val="right"/>
              <w:rPr>
                <w:rFonts w:ascii="Times New Roman" w:hAnsi="Times New Roman"/>
                <w:b/>
                <w:bCs/>
                <w:color w:val="FF0000"/>
                <w:sz w:val="16"/>
                <w:szCs w:val="16"/>
                <w:lang w:val="mn-MN"/>
                <w14:ligatures w14:val="none"/>
              </w:rPr>
            </w:pPr>
            <w:r w:rsidRPr="006C5211">
              <w:rPr>
                <w:rFonts w:ascii="Times New Roman" w:hAnsi="Times New Roman"/>
                <w:b/>
                <w:bCs/>
                <w:color w:val="FF0000"/>
                <w:sz w:val="16"/>
                <w:szCs w:val="16"/>
                <w:lang w:val="mn-MN"/>
                <w14:ligatures w14:val="none"/>
              </w:rPr>
              <w:t>0.0</w:t>
            </w:r>
          </w:p>
        </w:tc>
        <w:tc>
          <w:tcPr>
            <w:tcW w:w="850" w:type="dxa"/>
            <w:shd w:val="clear" w:color="auto" w:fill="auto"/>
            <w:hideMark/>
          </w:tcPr>
          <w:p w14:paraId="34839946" w14:textId="77777777" w:rsidR="00DB53E3" w:rsidRPr="006C5211" w:rsidRDefault="00DB53E3" w:rsidP="00970D8A">
            <w:pPr>
              <w:jc w:val="right"/>
              <w:rPr>
                <w:rFonts w:ascii="Times New Roman" w:hAnsi="Times New Roman"/>
                <w:b/>
                <w:bCs/>
                <w:color w:val="FF0000"/>
                <w:sz w:val="16"/>
                <w:szCs w:val="16"/>
                <w:lang w:val="mn-MN"/>
                <w14:ligatures w14:val="none"/>
              </w:rPr>
            </w:pPr>
            <w:r w:rsidRPr="006C5211">
              <w:rPr>
                <w:rFonts w:ascii="Times New Roman" w:hAnsi="Times New Roman"/>
                <w:b/>
                <w:bCs/>
                <w:color w:val="FF0000"/>
                <w:sz w:val="16"/>
                <w:szCs w:val="16"/>
                <w:lang w:val="mn-MN"/>
                <w14:ligatures w14:val="none"/>
              </w:rPr>
              <w:t>0.0</w:t>
            </w:r>
          </w:p>
        </w:tc>
        <w:tc>
          <w:tcPr>
            <w:tcW w:w="851" w:type="dxa"/>
            <w:shd w:val="clear" w:color="auto" w:fill="auto"/>
            <w:hideMark/>
          </w:tcPr>
          <w:p w14:paraId="379BED9E" w14:textId="77777777" w:rsidR="00DB53E3" w:rsidRPr="006C5211" w:rsidRDefault="00DB53E3" w:rsidP="00970D8A">
            <w:pPr>
              <w:jc w:val="right"/>
              <w:rPr>
                <w:rFonts w:ascii="Times New Roman" w:hAnsi="Times New Roman"/>
                <w:b/>
                <w:bCs/>
                <w:color w:val="FF0000"/>
                <w:sz w:val="16"/>
                <w:szCs w:val="16"/>
                <w:lang w:val="mn-MN"/>
                <w14:ligatures w14:val="none"/>
              </w:rPr>
            </w:pPr>
            <w:r w:rsidRPr="006C5211">
              <w:rPr>
                <w:rFonts w:ascii="Times New Roman" w:hAnsi="Times New Roman"/>
                <w:b/>
                <w:bCs/>
                <w:color w:val="FF0000"/>
                <w:sz w:val="16"/>
                <w:szCs w:val="16"/>
                <w:lang w:val="mn-MN"/>
                <w14:ligatures w14:val="none"/>
              </w:rPr>
              <w:t>0.0</w:t>
            </w:r>
          </w:p>
        </w:tc>
        <w:tc>
          <w:tcPr>
            <w:tcW w:w="1134" w:type="dxa"/>
            <w:shd w:val="clear" w:color="auto" w:fill="auto"/>
            <w:hideMark/>
          </w:tcPr>
          <w:p w14:paraId="73F7A268" w14:textId="77777777" w:rsidR="00DB53E3" w:rsidRPr="006C5211" w:rsidRDefault="00DB53E3" w:rsidP="00970D8A">
            <w:pPr>
              <w:jc w:val="center"/>
              <w:rPr>
                <w:rFonts w:ascii="Arial" w:hAnsi="Arial" w:cs="Arial"/>
                <w:color w:val="FF0000"/>
                <w:sz w:val="16"/>
                <w:szCs w:val="16"/>
                <w:lang w:val="mn-MN"/>
                <w14:ligatures w14:val="none"/>
              </w:rPr>
            </w:pPr>
            <w:r w:rsidRPr="006C5211">
              <w:rPr>
                <w:rFonts w:ascii="Arial" w:hAnsi="Arial" w:cs="Arial"/>
                <w:color w:val="FF0000"/>
                <w:sz w:val="16"/>
                <w:szCs w:val="16"/>
                <w:lang w:val="mn-MN"/>
                <w14:ligatures w14:val="none"/>
              </w:rPr>
              <w:t> </w:t>
            </w:r>
          </w:p>
        </w:tc>
        <w:tc>
          <w:tcPr>
            <w:tcW w:w="995" w:type="dxa"/>
            <w:shd w:val="clear" w:color="auto" w:fill="auto"/>
            <w:hideMark/>
          </w:tcPr>
          <w:p w14:paraId="7E1E7214" w14:textId="77777777" w:rsidR="00DB53E3" w:rsidRPr="006C5211" w:rsidRDefault="00DB53E3" w:rsidP="00970D8A">
            <w:pPr>
              <w:jc w:val="center"/>
              <w:rPr>
                <w:rFonts w:ascii="Arial" w:hAnsi="Arial" w:cs="Arial"/>
                <w:color w:val="FF0000"/>
                <w:sz w:val="16"/>
                <w:szCs w:val="16"/>
                <w:lang w:val="mn-MN"/>
                <w14:ligatures w14:val="none"/>
              </w:rPr>
            </w:pPr>
            <w:r w:rsidRPr="006C5211">
              <w:rPr>
                <w:rFonts w:ascii="Arial" w:hAnsi="Arial" w:cs="Arial"/>
                <w:color w:val="FF0000"/>
                <w:sz w:val="16"/>
                <w:szCs w:val="16"/>
                <w:lang w:val="mn-MN"/>
                <w14:ligatures w14:val="none"/>
              </w:rPr>
              <w:t> </w:t>
            </w:r>
          </w:p>
        </w:tc>
        <w:tc>
          <w:tcPr>
            <w:tcW w:w="993" w:type="dxa"/>
            <w:gridSpan w:val="2"/>
            <w:shd w:val="clear" w:color="auto" w:fill="auto"/>
            <w:hideMark/>
          </w:tcPr>
          <w:p w14:paraId="710B64AB" w14:textId="77777777" w:rsidR="00DB53E3" w:rsidRPr="006C5211" w:rsidRDefault="00DB53E3" w:rsidP="00970D8A">
            <w:pPr>
              <w:jc w:val="center"/>
              <w:rPr>
                <w:rFonts w:ascii="Arial" w:hAnsi="Arial" w:cs="Arial"/>
                <w:color w:val="FF0000"/>
                <w:sz w:val="16"/>
                <w:szCs w:val="16"/>
                <w:lang w:val="mn-MN"/>
                <w14:ligatures w14:val="none"/>
              </w:rPr>
            </w:pPr>
            <w:r w:rsidRPr="006C5211">
              <w:rPr>
                <w:rFonts w:ascii="Arial" w:hAnsi="Arial" w:cs="Arial"/>
                <w:color w:val="FF0000"/>
                <w:sz w:val="16"/>
                <w:szCs w:val="16"/>
                <w:lang w:val="mn-MN"/>
                <w14:ligatures w14:val="none"/>
              </w:rPr>
              <w:t> </w:t>
            </w:r>
          </w:p>
        </w:tc>
        <w:tc>
          <w:tcPr>
            <w:tcW w:w="958" w:type="dxa"/>
          </w:tcPr>
          <w:p w14:paraId="6253ECD5" w14:textId="77777777" w:rsidR="00DB53E3" w:rsidRPr="006C5211" w:rsidRDefault="00DB53E3" w:rsidP="00970D8A">
            <w:pPr>
              <w:jc w:val="center"/>
              <w:rPr>
                <w:rFonts w:ascii="Arial" w:hAnsi="Arial" w:cs="Arial"/>
                <w:color w:val="FF0000"/>
                <w:sz w:val="16"/>
                <w:szCs w:val="16"/>
                <w:lang w:val="mn-MN"/>
                <w14:ligatures w14:val="none"/>
              </w:rPr>
            </w:pPr>
          </w:p>
        </w:tc>
        <w:tc>
          <w:tcPr>
            <w:tcW w:w="1276" w:type="dxa"/>
            <w:shd w:val="clear" w:color="auto" w:fill="auto"/>
            <w:hideMark/>
          </w:tcPr>
          <w:p w14:paraId="5D21FA9E" w14:textId="37DE32E9" w:rsidR="00DB53E3" w:rsidRPr="006C5211" w:rsidRDefault="00DB53E3" w:rsidP="00970D8A">
            <w:pPr>
              <w:jc w:val="center"/>
              <w:rPr>
                <w:rFonts w:ascii="Arial" w:hAnsi="Arial" w:cs="Arial"/>
                <w:color w:val="FF0000"/>
                <w:sz w:val="16"/>
                <w:szCs w:val="16"/>
                <w:lang w:val="mn-MN"/>
                <w14:ligatures w14:val="none"/>
              </w:rPr>
            </w:pPr>
            <w:r w:rsidRPr="006C5211">
              <w:rPr>
                <w:rFonts w:ascii="Arial" w:hAnsi="Arial" w:cs="Arial"/>
                <w:color w:val="FF0000"/>
                <w:sz w:val="16"/>
                <w:szCs w:val="16"/>
                <w:lang w:val="mn-MN"/>
                <w14:ligatures w14:val="none"/>
              </w:rPr>
              <w:t> </w:t>
            </w:r>
          </w:p>
        </w:tc>
      </w:tr>
    </w:tbl>
    <w:p w14:paraId="774BE696" w14:textId="6A9A59AA" w:rsidR="00AF0B24" w:rsidRPr="00A206F0" w:rsidRDefault="00A206F0" w:rsidP="002E63AD">
      <w:pPr>
        <w:spacing w:before="240" w:after="120" w:line="276" w:lineRule="auto"/>
        <w:jc w:val="both"/>
        <w:rPr>
          <w:rFonts w:ascii="Arial" w:hAnsi="Arial" w:cs="Arial"/>
          <w:lang w:val="mn-MN"/>
        </w:rPr>
      </w:pPr>
      <w:r>
        <w:rPr>
          <w:rFonts w:ascii="Arial" w:hAnsi="Arial" w:cs="Arial"/>
          <w:lang w:val="mn-MN"/>
        </w:rPr>
        <w:t xml:space="preserve">Жич: Жишээ болгон улаанаар нэмэлт мэдээлэл оруулав. </w:t>
      </w:r>
    </w:p>
    <w:p w14:paraId="35DA0D0B" w14:textId="317D06D3" w:rsidR="00AF0B24" w:rsidRPr="009A0536" w:rsidRDefault="00AF0B24">
      <w:pPr>
        <w:spacing w:after="160" w:line="259" w:lineRule="auto"/>
        <w:rPr>
          <w:rFonts w:ascii="Arial" w:hAnsi="Arial" w:cs="Arial"/>
          <w:lang w:val="mn-MN"/>
        </w:rPr>
      </w:pPr>
    </w:p>
    <w:p w14:paraId="4048DE79" w14:textId="77777777" w:rsidR="00A206F0" w:rsidRPr="00A206F0" w:rsidRDefault="00A206F0">
      <w:r w:rsidRPr="00A206F0">
        <w:br w:type="page"/>
      </w:r>
    </w:p>
    <w:tbl>
      <w:tblPr>
        <w:tblStyle w:val="TableGrid"/>
        <w:tblW w:w="10489"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520"/>
      </w:tblGrid>
      <w:tr w:rsidR="00AF0B24" w:rsidRPr="002A6984" w14:paraId="33500D2B" w14:textId="77777777" w:rsidTr="005E71D6">
        <w:tc>
          <w:tcPr>
            <w:tcW w:w="3969" w:type="dxa"/>
          </w:tcPr>
          <w:p w14:paraId="1B6AE76A" w14:textId="5F28EE3F" w:rsidR="00AF0B24" w:rsidRPr="009A0536" w:rsidRDefault="00AF0B24" w:rsidP="00AE1B68">
            <w:pPr>
              <w:tabs>
                <w:tab w:val="left" w:pos="851"/>
              </w:tabs>
              <w:spacing w:after="120" w:line="276" w:lineRule="auto"/>
              <w:ind w:firstLine="567"/>
              <w:jc w:val="both"/>
              <w:rPr>
                <w:rFonts w:ascii="Arial" w:hAnsi="Arial" w:cs="Arial"/>
                <w:sz w:val="22"/>
                <w:szCs w:val="22"/>
                <w:lang w:val="mn-MN"/>
              </w:rPr>
            </w:pPr>
            <w:r w:rsidRPr="009A0536">
              <w:rPr>
                <w:rFonts w:ascii="Arial" w:hAnsi="Arial" w:cs="Arial"/>
                <w:sz w:val="22"/>
                <w:szCs w:val="22"/>
                <w:lang w:val="mn-MN"/>
              </w:rPr>
              <w:lastRenderedPageBreak/>
              <w:br w:type="page"/>
            </w:r>
          </w:p>
        </w:tc>
        <w:tc>
          <w:tcPr>
            <w:tcW w:w="6520" w:type="dxa"/>
          </w:tcPr>
          <w:p w14:paraId="6F3C85A0" w14:textId="0B1AE7A9" w:rsidR="00AF0B24" w:rsidRPr="009A0536" w:rsidRDefault="00AF0B24" w:rsidP="00AE1B68">
            <w:pPr>
              <w:spacing w:after="120" w:line="276" w:lineRule="auto"/>
              <w:jc w:val="right"/>
              <w:rPr>
                <w:rFonts w:ascii="Arial" w:hAnsi="Arial" w:cs="Arial"/>
                <w:sz w:val="22"/>
                <w:szCs w:val="22"/>
                <w:lang w:val="mn-MN"/>
              </w:rPr>
            </w:pPr>
            <w:r w:rsidRPr="009A0536">
              <w:rPr>
                <w:rFonts w:ascii="Arial" w:hAnsi="Arial" w:cs="Arial"/>
                <w:sz w:val="22"/>
                <w:szCs w:val="22"/>
                <w:lang w:val="mn-MN"/>
              </w:rPr>
              <w:t xml:space="preserve">Нийгмийн эрүүл мэндийн тусламж, үйлчилгээний багц, төлбөрийн хэмжээ, санхүүжүүлэх, төлбөртэй тусламж, үйлчилгээний төрөл, орлого, хандив тусламжийг зарцуулах журмын </w:t>
            </w:r>
            <w:r w:rsidR="000C02EE">
              <w:rPr>
                <w:rFonts w:ascii="Arial" w:hAnsi="Arial" w:cs="Arial"/>
                <w:sz w:val="22"/>
                <w:szCs w:val="22"/>
                <w:lang w:val="mn-MN"/>
              </w:rPr>
              <w:t>тав</w:t>
            </w:r>
            <w:r w:rsidRPr="009A0536">
              <w:rPr>
                <w:rFonts w:ascii="Arial" w:hAnsi="Arial" w:cs="Arial"/>
                <w:sz w:val="22"/>
                <w:szCs w:val="22"/>
                <w:lang w:val="mn-MN"/>
              </w:rPr>
              <w:t>дугаар хавсралт</w:t>
            </w:r>
          </w:p>
          <w:p w14:paraId="7FDF4D32" w14:textId="77777777" w:rsidR="00AF0B24" w:rsidRPr="009A0536" w:rsidRDefault="00AF0B24" w:rsidP="00AE1B68">
            <w:pPr>
              <w:spacing w:after="120" w:line="276" w:lineRule="auto"/>
              <w:jc w:val="right"/>
              <w:rPr>
                <w:rFonts w:ascii="Arial" w:hAnsi="Arial" w:cs="Arial"/>
                <w:sz w:val="22"/>
                <w:szCs w:val="22"/>
                <w:lang w:val="mn-MN"/>
              </w:rPr>
            </w:pPr>
          </w:p>
          <w:p w14:paraId="34A183F5" w14:textId="77777777" w:rsidR="00AF0B24" w:rsidRPr="009A0536" w:rsidRDefault="00AF0B24" w:rsidP="00AE1B68">
            <w:pPr>
              <w:spacing w:after="120" w:line="276" w:lineRule="auto"/>
              <w:jc w:val="right"/>
              <w:rPr>
                <w:rFonts w:ascii="Arial" w:hAnsi="Arial" w:cs="Arial"/>
                <w:sz w:val="22"/>
                <w:szCs w:val="22"/>
                <w:lang w:val="mn-MN"/>
              </w:rPr>
            </w:pPr>
          </w:p>
        </w:tc>
      </w:tr>
    </w:tbl>
    <w:p w14:paraId="2116092F" w14:textId="4154A499" w:rsidR="00AF0B24" w:rsidRPr="009A0536" w:rsidRDefault="00AF0B24" w:rsidP="00AF0B24">
      <w:pPr>
        <w:pStyle w:val="Heading1"/>
        <w:ind w:left="1134" w:right="1332"/>
        <w:jc w:val="center"/>
        <w:rPr>
          <w:rFonts w:ascii="Arial" w:hAnsi="Arial" w:cs="Arial"/>
          <w:color w:val="auto"/>
          <w:sz w:val="24"/>
          <w:szCs w:val="24"/>
          <w:lang w:val="mn-MN"/>
        </w:rPr>
      </w:pPr>
      <w:r w:rsidRPr="009A0536">
        <w:rPr>
          <w:rFonts w:ascii="Arial" w:hAnsi="Arial" w:cs="Arial"/>
          <w:color w:val="auto"/>
          <w:sz w:val="24"/>
          <w:szCs w:val="24"/>
          <w:lang w:val="mn-MN"/>
        </w:rPr>
        <w:t>НИЙГМИЙН ЭРҮҮЛ МЭНДИЙН</w:t>
      </w:r>
      <w:r w:rsidR="00A85096" w:rsidRPr="009A0536">
        <w:rPr>
          <w:rFonts w:ascii="Arial" w:hAnsi="Arial" w:cs="Arial"/>
          <w:color w:val="auto"/>
          <w:sz w:val="24"/>
          <w:szCs w:val="24"/>
          <w:lang w:val="mn-MN"/>
        </w:rPr>
        <w:t xml:space="preserve"> </w:t>
      </w:r>
      <w:r w:rsidRPr="009A0536">
        <w:rPr>
          <w:rFonts w:ascii="Arial" w:hAnsi="Arial" w:cs="Arial"/>
          <w:color w:val="auto"/>
          <w:sz w:val="24"/>
          <w:szCs w:val="24"/>
          <w:lang w:val="mn-MN"/>
        </w:rPr>
        <w:t xml:space="preserve">ТУХАЙН </w:t>
      </w:r>
      <w:r w:rsidR="00FA73EF" w:rsidRPr="009A0536">
        <w:rPr>
          <w:rFonts w:ascii="Arial" w:hAnsi="Arial" w:cs="Arial"/>
          <w:color w:val="auto"/>
          <w:sz w:val="24"/>
          <w:szCs w:val="24"/>
          <w:lang w:val="mn-MN"/>
        </w:rPr>
        <w:t>ОНЫ</w:t>
      </w:r>
      <w:r w:rsidRPr="009A0536">
        <w:rPr>
          <w:rFonts w:ascii="Arial" w:hAnsi="Arial" w:cs="Arial"/>
          <w:color w:val="auto"/>
          <w:sz w:val="24"/>
          <w:szCs w:val="24"/>
          <w:lang w:val="mn-MN"/>
        </w:rPr>
        <w:t xml:space="preserve"> АРГА ХЭМЖЭЭНИЙ </w:t>
      </w:r>
      <w:r w:rsidR="00A85096" w:rsidRPr="009A0536">
        <w:rPr>
          <w:rFonts w:ascii="Arial" w:hAnsi="Arial" w:cs="Arial"/>
          <w:color w:val="auto"/>
          <w:sz w:val="24"/>
          <w:szCs w:val="24"/>
          <w:lang w:val="mn-MN"/>
        </w:rPr>
        <w:t>НЭГДСЭН</w:t>
      </w:r>
      <w:r w:rsidRPr="009A0536">
        <w:rPr>
          <w:rFonts w:ascii="Arial" w:hAnsi="Arial" w:cs="Arial"/>
          <w:color w:val="auto"/>
          <w:sz w:val="24"/>
          <w:szCs w:val="24"/>
          <w:lang w:val="mn-MN"/>
        </w:rPr>
        <w:t xml:space="preserve"> ТӨЛӨВЛӨГӨӨ</w:t>
      </w:r>
      <w:r w:rsidR="00403E07" w:rsidRPr="009A0536">
        <w:rPr>
          <w:rFonts w:ascii="Arial" w:hAnsi="Arial" w:cs="Arial"/>
          <w:color w:val="auto"/>
          <w:sz w:val="24"/>
          <w:szCs w:val="24"/>
          <w:lang w:val="mn-MN"/>
        </w:rPr>
        <w:t>Г</w:t>
      </w:r>
      <w:r w:rsidRPr="009A0536">
        <w:rPr>
          <w:rFonts w:ascii="Arial" w:hAnsi="Arial" w:cs="Arial"/>
          <w:color w:val="auto"/>
          <w:sz w:val="24"/>
          <w:szCs w:val="24"/>
          <w:lang w:val="mn-MN"/>
        </w:rPr>
        <w:t xml:space="preserve"> ХЭРЭГЖҮҮЛЭХЭД ШААРДАГДАХ ТӨСВИЙГ НАРИЙВЧЛАН Т</w:t>
      </w:r>
      <w:r w:rsidR="00EF7A79" w:rsidRPr="009A0536">
        <w:rPr>
          <w:rFonts w:ascii="Arial" w:hAnsi="Arial" w:cs="Arial"/>
          <w:color w:val="auto"/>
          <w:sz w:val="24"/>
          <w:szCs w:val="24"/>
          <w:lang w:val="mn-MN"/>
        </w:rPr>
        <w:t xml:space="preserve">ООЦОХ САНХҮҮГИЙН </w:t>
      </w:r>
      <w:r w:rsidRPr="009A0536">
        <w:rPr>
          <w:rFonts w:ascii="Arial" w:hAnsi="Arial" w:cs="Arial"/>
          <w:color w:val="auto"/>
          <w:sz w:val="24"/>
          <w:szCs w:val="24"/>
          <w:lang w:val="mn-MN"/>
        </w:rPr>
        <w:t>ЗАГВАР</w:t>
      </w:r>
    </w:p>
    <w:p w14:paraId="4C0FF65B" w14:textId="712C34A4" w:rsidR="00AF0B24" w:rsidRPr="009A0536" w:rsidRDefault="0073073E" w:rsidP="0073073E">
      <w:pPr>
        <w:spacing w:before="240" w:after="120" w:line="276" w:lineRule="auto"/>
        <w:jc w:val="center"/>
        <w:rPr>
          <w:rFonts w:ascii="Arial" w:hAnsi="Arial" w:cs="Arial"/>
          <w:b/>
          <w:bCs/>
          <w:lang w:val="mn-MN"/>
        </w:rPr>
      </w:pPr>
      <w:r w:rsidRPr="009A0536">
        <w:rPr>
          <w:rFonts w:ascii="Arial" w:hAnsi="Arial" w:cs="Arial"/>
          <w:b/>
          <w:bCs/>
          <w:lang w:val="mn-MN"/>
        </w:rPr>
        <w:t>Нийгмийн эрүүл мэндийн чиглэлээр 20.. онд хэрэгжүүлэх арга хэмжээний нэгдсэн төлөвлөгөө</w:t>
      </w:r>
    </w:p>
    <w:tbl>
      <w:tblPr>
        <w:tblW w:w="1572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266"/>
        <w:gridCol w:w="1981"/>
        <w:gridCol w:w="1013"/>
        <w:gridCol w:w="802"/>
        <w:gridCol w:w="917"/>
        <w:gridCol w:w="1151"/>
        <w:gridCol w:w="1373"/>
        <w:gridCol w:w="1151"/>
        <w:gridCol w:w="1240"/>
        <w:gridCol w:w="1240"/>
        <w:gridCol w:w="794"/>
        <w:gridCol w:w="1376"/>
        <w:gridCol w:w="978"/>
      </w:tblGrid>
      <w:tr w:rsidR="00065B91" w:rsidRPr="009A0536" w14:paraId="6563A158" w14:textId="77777777" w:rsidTr="00065B91">
        <w:trPr>
          <w:trHeight w:val="255"/>
        </w:trPr>
        <w:tc>
          <w:tcPr>
            <w:tcW w:w="439" w:type="dxa"/>
            <w:vMerge w:val="restart"/>
            <w:shd w:val="clear" w:color="C5E0B3" w:fill="C5E0B3"/>
            <w:vAlign w:val="center"/>
            <w:hideMark/>
          </w:tcPr>
          <w:p w14:paraId="276BA900" w14:textId="61734F33" w:rsidR="00065B91" w:rsidRPr="009A0536" w:rsidRDefault="00065B91" w:rsidP="00C463A9">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 №</w:t>
            </w:r>
          </w:p>
        </w:tc>
        <w:tc>
          <w:tcPr>
            <w:tcW w:w="1266" w:type="dxa"/>
            <w:vMerge w:val="restart"/>
            <w:shd w:val="clear" w:color="C5E0B3" w:fill="C5E0B3"/>
            <w:vAlign w:val="center"/>
            <w:hideMark/>
          </w:tcPr>
          <w:p w14:paraId="683F237D" w14:textId="77777777" w:rsidR="00065B91" w:rsidRPr="009A0536" w:rsidRDefault="00065B91" w:rsidP="00C463A9">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Арга хэмжээний дагуу хэрэгжүүлэх үйл ажиллагаа</w:t>
            </w:r>
          </w:p>
        </w:tc>
        <w:tc>
          <w:tcPr>
            <w:tcW w:w="1981" w:type="dxa"/>
            <w:vMerge w:val="restart"/>
            <w:shd w:val="clear" w:color="C5E0B3" w:fill="C5E0B3"/>
            <w:vAlign w:val="center"/>
            <w:hideMark/>
          </w:tcPr>
          <w:p w14:paraId="59415EFB" w14:textId="77777777" w:rsidR="00065B91" w:rsidRPr="009A0536" w:rsidRDefault="00065B91" w:rsidP="00C463A9">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Хэрэгжүүлэх үйл ажиллагааны дагуух дэлгэрэнгүй ангилал</w:t>
            </w:r>
          </w:p>
        </w:tc>
        <w:tc>
          <w:tcPr>
            <w:tcW w:w="5256" w:type="dxa"/>
            <w:gridSpan w:val="5"/>
            <w:shd w:val="clear" w:color="C5E0B3" w:fill="C5E0B3"/>
            <w:vAlign w:val="center"/>
            <w:hideMark/>
          </w:tcPr>
          <w:p w14:paraId="3BE5A497" w14:textId="77777777" w:rsidR="00065B91" w:rsidRPr="009A0536" w:rsidRDefault="00065B91" w:rsidP="00C463A9">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Улиралд хэрэгжүүлэх ажлын төлөвлөгөө</w:t>
            </w:r>
          </w:p>
        </w:tc>
        <w:tc>
          <w:tcPr>
            <w:tcW w:w="5801" w:type="dxa"/>
            <w:gridSpan w:val="5"/>
            <w:shd w:val="clear" w:color="C5E0B3" w:fill="C5E0B3"/>
            <w:vAlign w:val="center"/>
            <w:hideMark/>
          </w:tcPr>
          <w:p w14:paraId="73E813C9" w14:textId="77777777" w:rsidR="00065B91" w:rsidRPr="009A0536" w:rsidRDefault="00065B91" w:rsidP="00C463A9">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2025 онд хэрэгжүүлэх давтамж</w:t>
            </w:r>
          </w:p>
        </w:tc>
        <w:tc>
          <w:tcPr>
            <w:tcW w:w="978" w:type="dxa"/>
            <w:vMerge w:val="restart"/>
            <w:shd w:val="clear" w:color="C5E0B3" w:fill="C6E0B4"/>
            <w:vAlign w:val="center"/>
          </w:tcPr>
          <w:p w14:paraId="294C0B8B" w14:textId="65A9EA33" w:rsidR="00065B91" w:rsidRPr="009A0536" w:rsidRDefault="00065B91" w:rsidP="001C4C6E">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Тайлбар</w:t>
            </w:r>
          </w:p>
        </w:tc>
      </w:tr>
      <w:tr w:rsidR="00065B91" w:rsidRPr="009A0536" w14:paraId="1DCE8E2B" w14:textId="77777777" w:rsidTr="00065B91">
        <w:trPr>
          <w:trHeight w:val="817"/>
        </w:trPr>
        <w:tc>
          <w:tcPr>
            <w:tcW w:w="439" w:type="dxa"/>
            <w:vMerge/>
            <w:vAlign w:val="center"/>
            <w:hideMark/>
          </w:tcPr>
          <w:p w14:paraId="3A31A29B" w14:textId="77777777" w:rsidR="00065B91" w:rsidRPr="009A0536" w:rsidRDefault="00065B91" w:rsidP="00C463A9">
            <w:pPr>
              <w:rPr>
                <w:rFonts w:ascii="Arial" w:hAnsi="Arial" w:cs="Arial"/>
                <w:b/>
                <w:bCs/>
                <w:color w:val="000000"/>
                <w:sz w:val="16"/>
                <w:szCs w:val="16"/>
                <w:lang w:val="mn-MN"/>
                <w14:ligatures w14:val="none"/>
              </w:rPr>
            </w:pPr>
          </w:p>
        </w:tc>
        <w:tc>
          <w:tcPr>
            <w:tcW w:w="1266" w:type="dxa"/>
            <w:vMerge/>
            <w:vAlign w:val="center"/>
            <w:hideMark/>
          </w:tcPr>
          <w:p w14:paraId="1D37F4E5" w14:textId="77777777" w:rsidR="00065B91" w:rsidRPr="009A0536" w:rsidRDefault="00065B91" w:rsidP="00C463A9">
            <w:pPr>
              <w:rPr>
                <w:rFonts w:ascii="Arial" w:hAnsi="Arial" w:cs="Arial"/>
                <w:b/>
                <w:bCs/>
                <w:color w:val="000000"/>
                <w:sz w:val="16"/>
                <w:szCs w:val="16"/>
                <w:lang w:val="mn-MN"/>
                <w14:ligatures w14:val="none"/>
              </w:rPr>
            </w:pPr>
          </w:p>
        </w:tc>
        <w:tc>
          <w:tcPr>
            <w:tcW w:w="1981" w:type="dxa"/>
            <w:vMerge/>
            <w:vAlign w:val="center"/>
            <w:hideMark/>
          </w:tcPr>
          <w:p w14:paraId="06BAADD7" w14:textId="77777777" w:rsidR="00065B91" w:rsidRPr="009A0536" w:rsidRDefault="00065B91" w:rsidP="00C463A9">
            <w:pPr>
              <w:rPr>
                <w:rFonts w:ascii="Arial" w:hAnsi="Arial" w:cs="Arial"/>
                <w:b/>
                <w:bCs/>
                <w:color w:val="000000"/>
                <w:sz w:val="16"/>
                <w:szCs w:val="16"/>
                <w:lang w:val="mn-MN"/>
                <w14:ligatures w14:val="none"/>
              </w:rPr>
            </w:pPr>
          </w:p>
        </w:tc>
        <w:tc>
          <w:tcPr>
            <w:tcW w:w="1013" w:type="dxa"/>
            <w:shd w:val="clear" w:color="C5E0B3" w:fill="C5E0B3"/>
            <w:vAlign w:val="center"/>
            <w:hideMark/>
          </w:tcPr>
          <w:p w14:paraId="42ABD0DF" w14:textId="77777777" w:rsidR="00065B91" w:rsidRPr="009A0536" w:rsidRDefault="00065B91" w:rsidP="00C463A9">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Хэмжих нэгж</w:t>
            </w:r>
          </w:p>
        </w:tc>
        <w:tc>
          <w:tcPr>
            <w:tcW w:w="802" w:type="dxa"/>
            <w:shd w:val="clear" w:color="C5E0B3" w:fill="C5E0B3"/>
            <w:vAlign w:val="center"/>
            <w:hideMark/>
          </w:tcPr>
          <w:p w14:paraId="5478C497" w14:textId="77777777" w:rsidR="00065B91" w:rsidRPr="009A0536" w:rsidRDefault="00065B91" w:rsidP="00C463A9">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Тоо хэмжээ</w:t>
            </w:r>
          </w:p>
        </w:tc>
        <w:tc>
          <w:tcPr>
            <w:tcW w:w="917" w:type="dxa"/>
            <w:shd w:val="clear" w:color="C5E0B3" w:fill="C5E0B3"/>
            <w:vAlign w:val="center"/>
            <w:hideMark/>
          </w:tcPr>
          <w:p w14:paraId="381ABCEF" w14:textId="77777777" w:rsidR="00065B91" w:rsidRPr="009A0536" w:rsidRDefault="00065B91" w:rsidP="00C463A9">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Давтамж</w:t>
            </w:r>
          </w:p>
        </w:tc>
        <w:tc>
          <w:tcPr>
            <w:tcW w:w="1151" w:type="dxa"/>
            <w:shd w:val="clear" w:color="C5E0B3" w:fill="C5E0B3"/>
            <w:vAlign w:val="center"/>
            <w:hideMark/>
          </w:tcPr>
          <w:p w14:paraId="74CEDBC3" w14:textId="77777777" w:rsidR="00065B91" w:rsidRPr="009A0536" w:rsidRDefault="00065B91" w:rsidP="00C463A9">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 xml:space="preserve"> Нэгжийн зардал</w:t>
            </w:r>
            <w:r w:rsidRPr="009A0536">
              <w:rPr>
                <w:rFonts w:ascii="Arial" w:hAnsi="Arial" w:cs="Arial"/>
                <w:b/>
                <w:bCs/>
                <w:color w:val="000000"/>
                <w:sz w:val="16"/>
                <w:szCs w:val="16"/>
                <w:lang w:val="mn-MN"/>
                <w14:ligatures w14:val="none"/>
              </w:rPr>
              <w:br/>
              <w:t xml:space="preserve">  /Тарифын дагуу/ </w:t>
            </w:r>
          </w:p>
        </w:tc>
        <w:tc>
          <w:tcPr>
            <w:tcW w:w="1373" w:type="dxa"/>
            <w:shd w:val="clear" w:color="C5E0B3" w:fill="C5E0B3"/>
            <w:vAlign w:val="center"/>
            <w:hideMark/>
          </w:tcPr>
          <w:p w14:paraId="3ED1B7DC" w14:textId="77777777" w:rsidR="00065B91" w:rsidRPr="009A0536" w:rsidRDefault="00065B91" w:rsidP="00C463A9">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 xml:space="preserve"> Нийт зардал /төгрөг </w:t>
            </w:r>
          </w:p>
        </w:tc>
        <w:tc>
          <w:tcPr>
            <w:tcW w:w="1151" w:type="dxa"/>
            <w:shd w:val="clear" w:color="C5E0B3" w:fill="C5E0B3"/>
            <w:vAlign w:val="center"/>
            <w:hideMark/>
          </w:tcPr>
          <w:p w14:paraId="0E873BAE" w14:textId="77777777" w:rsidR="00065B91" w:rsidRPr="009A0536" w:rsidRDefault="00065B91" w:rsidP="00C463A9">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 xml:space="preserve"> 1 дүгээр улирал </w:t>
            </w:r>
          </w:p>
        </w:tc>
        <w:tc>
          <w:tcPr>
            <w:tcW w:w="1240" w:type="dxa"/>
            <w:shd w:val="clear" w:color="C5E0B3" w:fill="C5E0B3"/>
            <w:vAlign w:val="center"/>
            <w:hideMark/>
          </w:tcPr>
          <w:p w14:paraId="750943FF" w14:textId="77777777" w:rsidR="00065B91" w:rsidRPr="009A0536" w:rsidRDefault="00065B91" w:rsidP="00C463A9">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 xml:space="preserve"> 2 дугаар улирал </w:t>
            </w:r>
          </w:p>
        </w:tc>
        <w:tc>
          <w:tcPr>
            <w:tcW w:w="1240" w:type="dxa"/>
            <w:shd w:val="clear" w:color="C5E0B3" w:fill="C5E0B3"/>
            <w:vAlign w:val="center"/>
            <w:hideMark/>
          </w:tcPr>
          <w:p w14:paraId="7F8279E8" w14:textId="77777777" w:rsidR="00065B91" w:rsidRPr="009A0536" w:rsidRDefault="00065B91" w:rsidP="00C463A9">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 xml:space="preserve"> 3 дугаар улирал </w:t>
            </w:r>
          </w:p>
        </w:tc>
        <w:tc>
          <w:tcPr>
            <w:tcW w:w="794" w:type="dxa"/>
            <w:shd w:val="clear" w:color="C5E0B3" w:fill="C5E0B3"/>
            <w:vAlign w:val="center"/>
            <w:hideMark/>
          </w:tcPr>
          <w:p w14:paraId="4B8BA541" w14:textId="77777777" w:rsidR="00065B91" w:rsidRPr="009A0536" w:rsidRDefault="00065B91" w:rsidP="00C463A9">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 xml:space="preserve"> 4 дүгээр улирал </w:t>
            </w:r>
          </w:p>
        </w:tc>
        <w:tc>
          <w:tcPr>
            <w:tcW w:w="1376" w:type="dxa"/>
            <w:shd w:val="clear" w:color="C5E0B3" w:fill="C5E0B3"/>
            <w:vAlign w:val="center"/>
            <w:hideMark/>
          </w:tcPr>
          <w:p w14:paraId="474F7EB6" w14:textId="77777777" w:rsidR="00065B91" w:rsidRPr="009A0536" w:rsidRDefault="00065B91" w:rsidP="00C463A9">
            <w:pPr>
              <w:jc w:val="center"/>
              <w:rPr>
                <w:rFonts w:ascii="Arial" w:hAnsi="Arial" w:cs="Arial"/>
                <w:b/>
                <w:bCs/>
                <w:color w:val="000000"/>
                <w:sz w:val="16"/>
                <w:szCs w:val="16"/>
                <w:lang w:val="mn-MN"/>
                <w14:ligatures w14:val="none"/>
              </w:rPr>
            </w:pPr>
            <w:r w:rsidRPr="009A0536">
              <w:rPr>
                <w:rFonts w:ascii="Arial" w:hAnsi="Arial" w:cs="Arial"/>
                <w:b/>
                <w:bCs/>
                <w:color w:val="000000"/>
                <w:sz w:val="16"/>
                <w:szCs w:val="16"/>
                <w:lang w:val="mn-MN"/>
                <w14:ligatures w14:val="none"/>
              </w:rPr>
              <w:t xml:space="preserve"> Нийт төсөв </w:t>
            </w:r>
          </w:p>
        </w:tc>
        <w:tc>
          <w:tcPr>
            <w:tcW w:w="978" w:type="dxa"/>
            <w:vMerge/>
            <w:shd w:val="clear" w:color="auto" w:fill="C5E0B3" w:themeFill="accent6" w:themeFillTint="66"/>
            <w:vAlign w:val="center"/>
            <w:hideMark/>
          </w:tcPr>
          <w:p w14:paraId="4FBCECA0" w14:textId="247989D8" w:rsidR="00065B91" w:rsidRPr="009A0536" w:rsidRDefault="00065B91" w:rsidP="001C4C6E">
            <w:pPr>
              <w:jc w:val="center"/>
              <w:rPr>
                <w:rFonts w:ascii="Arial" w:hAnsi="Arial" w:cs="Arial"/>
                <w:b/>
                <w:bCs/>
                <w:color w:val="000000"/>
                <w:sz w:val="16"/>
                <w:szCs w:val="16"/>
                <w:lang w:val="mn-MN"/>
                <w14:ligatures w14:val="none"/>
              </w:rPr>
            </w:pPr>
          </w:p>
        </w:tc>
      </w:tr>
      <w:tr w:rsidR="00C463A9" w:rsidRPr="009A0536" w14:paraId="23980B90" w14:textId="77777777" w:rsidTr="00065B91">
        <w:trPr>
          <w:trHeight w:val="222"/>
        </w:trPr>
        <w:tc>
          <w:tcPr>
            <w:tcW w:w="15721" w:type="dxa"/>
            <w:gridSpan w:val="14"/>
            <w:shd w:val="clear" w:color="auto" w:fill="auto"/>
            <w:hideMark/>
          </w:tcPr>
          <w:p w14:paraId="0B56FF97" w14:textId="66A38F7F" w:rsidR="00C463A9" w:rsidRPr="00E66CFC" w:rsidRDefault="00C463A9" w:rsidP="00C463A9">
            <w:pP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ЖИШЭЭ НЬ: Нэг. Нийгмийн эрүүл мэндийн тусламж, үйлчилгээний тухай хуулийн хэрэгжилтийг хангах                       </w:t>
            </w:r>
          </w:p>
        </w:tc>
      </w:tr>
      <w:tr w:rsidR="00C463A9" w:rsidRPr="009A0536" w14:paraId="447C79FE" w14:textId="77777777" w:rsidTr="00065B91">
        <w:trPr>
          <w:trHeight w:val="255"/>
        </w:trPr>
        <w:tc>
          <w:tcPr>
            <w:tcW w:w="439" w:type="dxa"/>
            <w:vMerge w:val="restart"/>
            <w:shd w:val="clear" w:color="auto" w:fill="auto"/>
            <w:noWrap/>
            <w:hideMark/>
          </w:tcPr>
          <w:p w14:paraId="1B0066A3" w14:textId="77777777" w:rsidR="00C463A9" w:rsidRPr="009A0536" w:rsidRDefault="00C463A9" w:rsidP="00C463A9">
            <w:pPr>
              <w:jc w:val="center"/>
              <w:rPr>
                <w:rFonts w:ascii="Arial" w:hAnsi="Arial" w:cs="Arial"/>
                <w:sz w:val="16"/>
                <w:szCs w:val="16"/>
                <w:lang w:val="mn-MN"/>
                <w14:ligatures w14:val="none"/>
              </w:rPr>
            </w:pPr>
            <w:r w:rsidRPr="009A0536">
              <w:rPr>
                <w:rFonts w:ascii="Arial" w:hAnsi="Arial" w:cs="Arial"/>
                <w:sz w:val="16"/>
                <w:szCs w:val="16"/>
                <w:lang w:val="mn-MN"/>
                <w14:ligatures w14:val="none"/>
              </w:rPr>
              <w:t>1.1</w:t>
            </w:r>
          </w:p>
        </w:tc>
        <w:tc>
          <w:tcPr>
            <w:tcW w:w="1266" w:type="dxa"/>
            <w:vMerge w:val="restart"/>
            <w:shd w:val="clear" w:color="FFFFFF" w:fill="FFFFFF"/>
            <w:hideMark/>
          </w:tcPr>
          <w:p w14:paraId="796E2E17"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Нийгмийн эрүүл мэндийн удирдлага </w:t>
            </w:r>
            <w:r w:rsidRPr="00E66CFC">
              <w:rPr>
                <w:rFonts w:ascii="Arial" w:hAnsi="Arial" w:cs="Arial"/>
                <w:color w:val="FF0000"/>
                <w:sz w:val="16"/>
                <w:szCs w:val="16"/>
                <w:lang w:val="mn-MN"/>
                <w14:ligatures w14:val="none"/>
              </w:rPr>
              <w:br/>
              <w:t>21 хоногийн хугацаанд сургах хөтөлбөр</w:t>
            </w:r>
          </w:p>
        </w:tc>
        <w:tc>
          <w:tcPr>
            <w:tcW w:w="1981" w:type="dxa"/>
            <w:shd w:val="clear" w:color="FFFFFF" w:fill="FFFFFF"/>
            <w:hideMark/>
          </w:tcPr>
          <w:p w14:paraId="12EB0F03"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Сургалтын хөтөлбөрүүдийг боловсруулах</w:t>
            </w:r>
          </w:p>
        </w:tc>
        <w:tc>
          <w:tcPr>
            <w:tcW w:w="1013" w:type="dxa"/>
            <w:shd w:val="clear" w:color="FFFFFF" w:fill="FFFFFF"/>
            <w:noWrap/>
            <w:hideMark/>
          </w:tcPr>
          <w:p w14:paraId="5EAB93DF"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хүн/өдөр</w:t>
            </w:r>
          </w:p>
        </w:tc>
        <w:tc>
          <w:tcPr>
            <w:tcW w:w="802" w:type="dxa"/>
            <w:shd w:val="clear" w:color="FFFFFF" w:fill="FFFFFF"/>
            <w:noWrap/>
            <w:hideMark/>
          </w:tcPr>
          <w:p w14:paraId="7754AB2C"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2</w:t>
            </w:r>
          </w:p>
        </w:tc>
        <w:tc>
          <w:tcPr>
            <w:tcW w:w="917" w:type="dxa"/>
            <w:shd w:val="clear" w:color="FFFFFF" w:fill="FFFFFF"/>
            <w:noWrap/>
            <w:hideMark/>
          </w:tcPr>
          <w:p w14:paraId="0637BD09"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20</w:t>
            </w:r>
          </w:p>
        </w:tc>
        <w:tc>
          <w:tcPr>
            <w:tcW w:w="1151" w:type="dxa"/>
            <w:shd w:val="clear" w:color="FFFFFF" w:fill="FFFFFF"/>
            <w:noWrap/>
            <w:hideMark/>
          </w:tcPr>
          <w:p w14:paraId="235BB419" w14:textId="1E217F1F"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50,000.0 </w:t>
            </w:r>
          </w:p>
        </w:tc>
        <w:tc>
          <w:tcPr>
            <w:tcW w:w="1373" w:type="dxa"/>
            <w:shd w:val="clear" w:color="B6D7A8" w:fill="B6D7A8"/>
            <w:noWrap/>
            <w:hideMark/>
          </w:tcPr>
          <w:p w14:paraId="1018F4E8" w14:textId="470A5C9C"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2,000,000.0 </w:t>
            </w:r>
          </w:p>
        </w:tc>
        <w:tc>
          <w:tcPr>
            <w:tcW w:w="1151" w:type="dxa"/>
            <w:shd w:val="clear" w:color="auto" w:fill="auto"/>
            <w:noWrap/>
            <w:hideMark/>
          </w:tcPr>
          <w:p w14:paraId="2878293F" w14:textId="79F4DE3D"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2,000,000.0 </w:t>
            </w:r>
          </w:p>
        </w:tc>
        <w:tc>
          <w:tcPr>
            <w:tcW w:w="1240" w:type="dxa"/>
            <w:shd w:val="clear" w:color="auto" w:fill="auto"/>
            <w:noWrap/>
            <w:hideMark/>
          </w:tcPr>
          <w:p w14:paraId="24D31BDF"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240" w:type="dxa"/>
            <w:shd w:val="clear" w:color="auto" w:fill="auto"/>
            <w:noWrap/>
            <w:hideMark/>
          </w:tcPr>
          <w:p w14:paraId="51E10683"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794" w:type="dxa"/>
            <w:shd w:val="clear" w:color="auto" w:fill="auto"/>
            <w:noWrap/>
            <w:hideMark/>
          </w:tcPr>
          <w:p w14:paraId="40C3BAE3"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376" w:type="dxa"/>
            <w:shd w:val="clear" w:color="auto" w:fill="auto"/>
            <w:noWrap/>
            <w:hideMark/>
          </w:tcPr>
          <w:p w14:paraId="2FE57480" w14:textId="7D1E509C"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2,000,000.0 </w:t>
            </w:r>
          </w:p>
        </w:tc>
        <w:tc>
          <w:tcPr>
            <w:tcW w:w="978" w:type="dxa"/>
            <w:shd w:val="clear" w:color="auto" w:fill="auto"/>
            <w:noWrap/>
            <w:hideMark/>
          </w:tcPr>
          <w:p w14:paraId="10B32AC5"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39D507AA" w14:textId="77777777" w:rsidTr="00065B91">
        <w:trPr>
          <w:trHeight w:val="765"/>
        </w:trPr>
        <w:tc>
          <w:tcPr>
            <w:tcW w:w="439" w:type="dxa"/>
            <w:vMerge/>
            <w:vAlign w:val="center"/>
            <w:hideMark/>
          </w:tcPr>
          <w:p w14:paraId="7660E87A" w14:textId="77777777" w:rsidR="00C463A9" w:rsidRPr="009A0536" w:rsidRDefault="00C463A9" w:rsidP="00C463A9">
            <w:pPr>
              <w:rPr>
                <w:rFonts w:ascii="Arial" w:hAnsi="Arial" w:cs="Arial"/>
                <w:sz w:val="16"/>
                <w:szCs w:val="16"/>
                <w:lang w:val="mn-MN"/>
                <w14:ligatures w14:val="none"/>
              </w:rPr>
            </w:pPr>
          </w:p>
        </w:tc>
        <w:tc>
          <w:tcPr>
            <w:tcW w:w="1266" w:type="dxa"/>
            <w:vMerge/>
            <w:vAlign w:val="center"/>
            <w:hideMark/>
          </w:tcPr>
          <w:p w14:paraId="7EC37D0A" w14:textId="77777777" w:rsidR="00C463A9" w:rsidRPr="00E66CFC" w:rsidRDefault="00C463A9" w:rsidP="00C463A9">
            <w:pPr>
              <w:rPr>
                <w:rFonts w:ascii="Arial" w:hAnsi="Arial" w:cs="Arial"/>
                <w:color w:val="FF0000"/>
                <w:sz w:val="16"/>
                <w:szCs w:val="16"/>
                <w:lang w:val="mn-MN"/>
                <w14:ligatures w14:val="none"/>
              </w:rPr>
            </w:pPr>
          </w:p>
        </w:tc>
        <w:tc>
          <w:tcPr>
            <w:tcW w:w="1981" w:type="dxa"/>
            <w:shd w:val="clear" w:color="FFFFFF" w:fill="FFFFFF"/>
            <w:hideMark/>
          </w:tcPr>
          <w:p w14:paraId="2CA0D80D"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Эмнэлгийн мэргэжилтний хөгжлийн зөвлөл болон мэргэжлийн салбар зөвлөлөөр хэлэлцүүлэх, зөвшөөрүүлэх, батлуулах</w:t>
            </w:r>
          </w:p>
        </w:tc>
        <w:tc>
          <w:tcPr>
            <w:tcW w:w="1013" w:type="dxa"/>
            <w:shd w:val="clear" w:color="FFFFFF" w:fill="FFFFFF"/>
            <w:noWrap/>
            <w:hideMark/>
          </w:tcPr>
          <w:p w14:paraId="318D4876"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хүн/өдөр</w:t>
            </w:r>
          </w:p>
        </w:tc>
        <w:tc>
          <w:tcPr>
            <w:tcW w:w="802" w:type="dxa"/>
            <w:shd w:val="clear" w:color="FFFFFF" w:fill="FFFFFF"/>
            <w:noWrap/>
            <w:hideMark/>
          </w:tcPr>
          <w:p w14:paraId="14219343"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10</w:t>
            </w:r>
          </w:p>
        </w:tc>
        <w:tc>
          <w:tcPr>
            <w:tcW w:w="917" w:type="dxa"/>
            <w:shd w:val="clear" w:color="FFFFFF" w:fill="FFFFFF"/>
            <w:noWrap/>
            <w:hideMark/>
          </w:tcPr>
          <w:p w14:paraId="671B3440"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2</w:t>
            </w:r>
          </w:p>
        </w:tc>
        <w:tc>
          <w:tcPr>
            <w:tcW w:w="1151" w:type="dxa"/>
            <w:shd w:val="clear" w:color="FFFFFF" w:fill="FFFFFF"/>
            <w:noWrap/>
            <w:hideMark/>
          </w:tcPr>
          <w:p w14:paraId="19B05CF6" w14:textId="0616937E"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50,000.0 </w:t>
            </w:r>
          </w:p>
        </w:tc>
        <w:tc>
          <w:tcPr>
            <w:tcW w:w="1373" w:type="dxa"/>
            <w:shd w:val="clear" w:color="B6D7A8" w:fill="B6D7A8"/>
            <w:noWrap/>
            <w:hideMark/>
          </w:tcPr>
          <w:p w14:paraId="1DEAF773" w14:textId="2B250A56"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1,000,000.0 </w:t>
            </w:r>
          </w:p>
        </w:tc>
        <w:tc>
          <w:tcPr>
            <w:tcW w:w="1151" w:type="dxa"/>
            <w:shd w:val="clear" w:color="auto" w:fill="auto"/>
            <w:noWrap/>
            <w:hideMark/>
          </w:tcPr>
          <w:p w14:paraId="5A23C573"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240" w:type="dxa"/>
            <w:shd w:val="clear" w:color="auto" w:fill="auto"/>
            <w:noWrap/>
            <w:hideMark/>
          </w:tcPr>
          <w:p w14:paraId="295AC257" w14:textId="511DA94D"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1,000,000.0 </w:t>
            </w:r>
          </w:p>
        </w:tc>
        <w:tc>
          <w:tcPr>
            <w:tcW w:w="1240" w:type="dxa"/>
            <w:shd w:val="clear" w:color="auto" w:fill="auto"/>
            <w:noWrap/>
            <w:hideMark/>
          </w:tcPr>
          <w:p w14:paraId="19DE5D39"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794" w:type="dxa"/>
            <w:shd w:val="clear" w:color="auto" w:fill="auto"/>
            <w:noWrap/>
            <w:hideMark/>
          </w:tcPr>
          <w:p w14:paraId="02AB107A"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376" w:type="dxa"/>
            <w:shd w:val="clear" w:color="auto" w:fill="auto"/>
            <w:noWrap/>
            <w:hideMark/>
          </w:tcPr>
          <w:p w14:paraId="77A3D7B5" w14:textId="0F075AD9"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1,000,000.0 </w:t>
            </w:r>
          </w:p>
        </w:tc>
        <w:tc>
          <w:tcPr>
            <w:tcW w:w="978" w:type="dxa"/>
            <w:shd w:val="clear" w:color="auto" w:fill="auto"/>
            <w:noWrap/>
            <w:hideMark/>
          </w:tcPr>
          <w:p w14:paraId="63972E38"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159D4848" w14:textId="77777777" w:rsidTr="00065B91">
        <w:trPr>
          <w:trHeight w:val="255"/>
        </w:trPr>
        <w:tc>
          <w:tcPr>
            <w:tcW w:w="439" w:type="dxa"/>
            <w:vMerge/>
            <w:vAlign w:val="center"/>
            <w:hideMark/>
          </w:tcPr>
          <w:p w14:paraId="3C93DF1F" w14:textId="77777777" w:rsidR="00C463A9" w:rsidRPr="009A0536" w:rsidRDefault="00C463A9" w:rsidP="00C463A9">
            <w:pPr>
              <w:rPr>
                <w:rFonts w:ascii="Arial" w:hAnsi="Arial" w:cs="Arial"/>
                <w:sz w:val="16"/>
                <w:szCs w:val="16"/>
                <w:lang w:val="mn-MN"/>
                <w14:ligatures w14:val="none"/>
              </w:rPr>
            </w:pPr>
          </w:p>
        </w:tc>
        <w:tc>
          <w:tcPr>
            <w:tcW w:w="1266" w:type="dxa"/>
            <w:vMerge/>
            <w:vAlign w:val="center"/>
            <w:hideMark/>
          </w:tcPr>
          <w:p w14:paraId="0FE3845A" w14:textId="77777777" w:rsidR="00C463A9" w:rsidRPr="00E66CFC" w:rsidRDefault="00C463A9" w:rsidP="00C463A9">
            <w:pPr>
              <w:rPr>
                <w:rFonts w:ascii="Arial" w:hAnsi="Arial" w:cs="Arial"/>
                <w:color w:val="FF0000"/>
                <w:sz w:val="16"/>
                <w:szCs w:val="16"/>
                <w:lang w:val="mn-MN"/>
                <w14:ligatures w14:val="none"/>
              </w:rPr>
            </w:pPr>
          </w:p>
        </w:tc>
        <w:tc>
          <w:tcPr>
            <w:tcW w:w="1981" w:type="dxa"/>
            <w:shd w:val="clear" w:color="FFFFFF" w:fill="FFFFFF"/>
            <w:hideMark/>
          </w:tcPr>
          <w:p w14:paraId="26592D3D"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Сургалтын төлбөр</w:t>
            </w:r>
          </w:p>
        </w:tc>
        <w:tc>
          <w:tcPr>
            <w:tcW w:w="1013" w:type="dxa"/>
            <w:shd w:val="clear" w:color="FFFFFF" w:fill="FFFFFF"/>
            <w:noWrap/>
            <w:hideMark/>
          </w:tcPr>
          <w:p w14:paraId="46294E02"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хүн/элсэлт</w:t>
            </w:r>
          </w:p>
        </w:tc>
        <w:tc>
          <w:tcPr>
            <w:tcW w:w="802" w:type="dxa"/>
            <w:shd w:val="clear" w:color="FFFFFF" w:fill="FFFFFF"/>
            <w:noWrap/>
            <w:hideMark/>
          </w:tcPr>
          <w:p w14:paraId="39A27C31"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30</w:t>
            </w:r>
          </w:p>
        </w:tc>
        <w:tc>
          <w:tcPr>
            <w:tcW w:w="917" w:type="dxa"/>
            <w:shd w:val="clear" w:color="FFFFFF" w:fill="FFFFFF"/>
            <w:noWrap/>
            <w:hideMark/>
          </w:tcPr>
          <w:p w14:paraId="298338FF"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1</w:t>
            </w:r>
          </w:p>
        </w:tc>
        <w:tc>
          <w:tcPr>
            <w:tcW w:w="1151" w:type="dxa"/>
            <w:shd w:val="clear" w:color="auto" w:fill="auto"/>
            <w:noWrap/>
            <w:hideMark/>
          </w:tcPr>
          <w:p w14:paraId="2A2E5645" w14:textId="67C30EF8"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240,000.0 </w:t>
            </w:r>
          </w:p>
        </w:tc>
        <w:tc>
          <w:tcPr>
            <w:tcW w:w="1373" w:type="dxa"/>
            <w:shd w:val="clear" w:color="B6D7A8" w:fill="B6D7A8"/>
            <w:noWrap/>
            <w:hideMark/>
          </w:tcPr>
          <w:p w14:paraId="4EB0616B" w14:textId="738F9E91"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7,200,000.0 </w:t>
            </w:r>
          </w:p>
        </w:tc>
        <w:tc>
          <w:tcPr>
            <w:tcW w:w="1151" w:type="dxa"/>
            <w:shd w:val="clear" w:color="auto" w:fill="auto"/>
            <w:noWrap/>
            <w:hideMark/>
          </w:tcPr>
          <w:p w14:paraId="5F96233B"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240" w:type="dxa"/>
            <w:shd w:val="clear" w:color="auto" w:fill="auto"/>
            <w:noWrap/>
            <w:hideMark/>
          </w:tcPr>
          <w:p w14:paraId="1DD274B7" w14:textId="4D539C33"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7,200,000.0 </w:t>
            </w:r>
          </w:p>
        </w:tc>
        <w:tc>
          <w:tcPr>
            <w:tcW w:w="1240" w:type="dxa"/>
            <w:shd w:val="clear" w:color="auto" w:fill="auto"/>
            <w:noWrap/>
            <w:hideMark/>
          </w:tcPr>
          <w:p w14:paraId="2DD441A3" w14:textId="1B9C2AAB"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7,200,000.0 </w:t>
            </w:r>
          </w:p>
        </w:tc>
        <w:tc>
          <w:tcPr>
            <w:tcW w:w="794" w:type="dxa"/>
            <w:shd w:val="clear" w:color="auto" w:fill="auto"/>
            <w:noWrap/>
            <w:hideMark/>
          </w:tcPr>
          <w:p w14:paraId="42E6C3AF"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376" w:type="dxa"/>
            <w:shd w:val="clear" w:color="auto" w:fill="auto"/>
            <w:noWrap/>
            <w:hideMark/>
          </w:tcPr>
          <w:p w14:paraId="29EDF6A1" w14:textId="2834F925"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14,400,000.0 </w:t>
            </w:r>
          </w:p>
        </w:tc>
        <w:tc>
          <w:tcPr>
            <w:tcW w:w="978" w:type="dxa"/>
            <w:shd w:val="clear" w:color="auto" w:fill="auto"/>
            <w:noWrap/>
            <w:hideMark/>
          </w:tcPr>
          <w:p w14:paraId="291B411A"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1FB518C9" w14:textId="77777777" w:rsidTr="00065B91">
        <w:trPr>
          <w:trHeight w:val="255"/>
        </w:trPr>
        <w:tc>
          <w:tcPr>
            <w:tcW w:w="439" w:type="dxa"/>
            <w:vMerge/>
            <w:vAlign w:val="center"/>
            <w:hideMark/>
          </w:tcPr>
          <w:p w14:paraId="4DEAB0B9" w14:textId="77777777" w:rsidR="00C463A9" w:rsidRPr="009A0536" w:rsidRDefault="00C463A9" w:rsidP="00C463A9">
            <w:pPr>
              <w:rPr>
                <w:rFonts w:ascii="Arial" w:hAnsi="Arial" w:cs="Arial"/>
                <w:sz w:val="16"/>
                <w:szCs w:val="16"/>
                <w:lang w:val="mn-MN"/>
                <w14:ligatures w14:val="none"/>
              </w:rPr>
            </w:pPr>
          </w:p>
        </w:tc>
        <w:tc>
          <w:tcPr>
            <w:tcW w:w="1266" w:type="dxa"/>
            <w:vMerge/>
            <w:vAlign w:val="center"/>
            <w:hideMark/>
          </w:tcPr>
          <w:p w14:paraId="3F8A7662" w14:textId="77777777" w:rsidR="00C463A9" w:rsidRPr="00E66CFC" w:rsidRDefault="00C463A9" w:rsidP="00C463A9">
            <w:pPr>
              <w:rPr>
                <w:rFonts w:ascii="Arial" w:hAnsi="Arial" w:cs="Arial"/>
                <w:color w:val="FF0000"/>
                <w:sz w:val="16"/>
                <w:szCs w:val="16"/>
                <w:lang w:val="mn-MN"/>
                <w14:ligatures w14:val="none"/>
              </w:rPr>
            </w:pPr>
          </w:p>
        </w:tc>
        <w:tc>
          <w:tcPr>
            <w:tcW w:w="1981" w:type="dxa"/>
            <w:shd w:val="clear" w:color="FFFFFF" w:fill="FFFFFF"/>
            <w:hideMark/>
          </w:tcPr>
          <w:p w14:paraId="3DEC6AE3"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Замын зардал</w:t>
            </w:r>
          </w:p>
        </w:tc>
        <w:tc>
          <w:tcPr>
            <w:tcW w:w="1013" w:type="dxa"/>
            <w:shd w:val="clear" w:color="FFFFFF" w:fill="FFFFFF"/>
            <w:noWrap/>
            <w:hideMark/>
          </w:tcPr>
          <w:p w14:paraId="31CD65C6"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хүн</w:t>
            </w:r>
          </w:p>
        </w:tc>
        <w:tc>
          <w:tcPr>
            <w:tcW w:w="802" w:type="dxa"/>
            <w:shd w:val="clear" w:color="FFFFFF" w:fill="FFFFFF"/>
            <w:noWrap/>
            <w:hideMark/>
          </w:tcPr>
          <w:p w14:paraId="2FC63891"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21</w:t>
            </w:r>
          </w:p>
        </w:tc>
        <w:tc>
          <w:tcPr>
            <w:tcW w:w="917" w:type="dxa"/>
            <w:shd w:val="clear" w:color="FFFFFF" w:fill="FFFFFF"/>
            <w:noWrap/>
            <w:hideMark/>
          </w:tcPr>
          <w:p w14:paraId="6274F222"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1</w:t>
            </w:r>
          </w:p>
        </w:tc>
        <w:tc>
          <w:tcPr>
            <w:tcW w:w="1151" w:type="dxa"/>
            <w:shd w:val="clear" w:color="auto" w:fill="auto"/>
            <w:noWrap/>
            <w:hideMark/>
          </w:tcPr>
          <w:p w14:paraId="3B79EBED" w14:textId="41222852"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200,000.0 </w:t>
            </w:r>
          </w:p>
        </w:tc>
        <w:tc>
          <w:tcPr>
            <w:tcW w:w="1373" w:type="dxa"/>
            <w:shd w:val="clear" w:color="B6D7A8" w:fill="B6D7A8"/>
            <w:noWrap/>
            <w:hideMark/>
          </w:tcPr>
          <w:p w14:paraId="4F5CBA50" w14:textId="56719EAA"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4,200,000.0 </w:t>
            </w:r>
          </w:p>
        </w:tc>
        <w:tc>
          <w:tcPr>
            <w:tcW w:w="1151" w:type="dxa"/>
            <w:shd w:val="clear" w:color="auto" w:fill="auto"/>
            <w:noWrap/>
            <w:hideMark/>
          </w:tcPr>
          <w:p w14:paraId="33647963"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240" w:type="dxa"/>
            <w:shd w:val="clear" w:color="auto" w:fill="auto"/>
            <w:noWrap/>
            <w:hideMark/>
          </w:tcPr>
          <w:p w14:paraId="30919B24" w14:textId="5FE0C788"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4,200,000.0 </w:t>
            </w:r>
          </w:p>
        </w:tc>
        <w:tc>
          <w:tcPr>
            <w:tcW w:w="1240" w:type="dxa"/>
            <w:shd w:val="clear" w:color="auto" w:fill="auto"/>
            <w:noWrap/>
            <w:hideMark/>
          </w:tcPr>
          <w:p w14:paraId="5CF97530" w14:textId="4234A39E"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4,200,000.0 </w:t>
            </w:r>
          </w:p>
        </w:tc>
        <w:tc>
          <w:tcPr>
            <w:tcW w:w="794" w:type="dxa"/>
            <w:shd w:val="clear" w:color="auto" w:fill="auto"/>
            <w:noWrap/>
            <w:hideMark/>
          </w:tcPr>
          <w:p w14:paraId="6911ACB8"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376" w:type="dxa"/>
            <w:shd w:val="clear" w:color="auto" w:fill="auto"/>
            <w:noWrap/>
            <w:hideMark/>
          </w:tcPr>
          <w:p w14:paraId="661BF977" w14:textId="1346D0C5"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8,400,000.0 </w:t>
            </w:r>
          </w:p>
        </w:tc>
        <w:tc>
          <w:tcPr>
            <w:tcW w:w="978" w:type="dxa"/>
            <w:shd w:val="clear" w:color="auto" w:fill="auto"/>
            <w:noWrap/>
            <w:hideMark/>
          </w:tcPr>
          <w:p w14:paraId="5A3E3647"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4AD58A0C" w14:textId="77777777" w:rsidTr="00065B91">
        <w:trPr>
          <w:trHeight w:val="255"/>
        </w:trPr>
        <w:tc>
          <w:tcPr>
            <w:tcW w:w="439" w:type="dxa"/>
            <w:vMerge/>
            <w:vAlign w:val="center"/>
            <w:hideMark/>
          </w:tcPr>
          <w:p w14:paraId="0184AC71" w14:textId="77777777" w:rsidR="00C463A9" w:rsidRPr="009A0536" w:rsidRDefault="00C463A9" w:rsidP="00C463A9">
            <w:pPr>
              <w:rPr>
                <w:rFonts w:ascii="Arial" w:hAnsi="Arial" w:cs="Arial"/>
                <w:sz w:val="16"/>
                <w:szCs w:val="16"/>
                <w:lang w:val="mn-MN"/>
                <w14:ligatures w14:val="none"/>
              </w:rPr>
            </w:pPr>
          </w:p>
        </w:tc>
        <w:tc>
          <w:tcPr>
            <w:tcW w:w="1266" w:type="dxa"/>
            <w:shd w:val="clear" w:color="C9DAF8" w:fill="C9DAF8"/>
            <w:hideMark/>
          </w:tcPr>
          <w:p w14:paraId="59D82139"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1981" w:type="dxa"/>
            <w:shd w:val="clear" w:color="C9DAF8" w:fill="C9DAF8"/>
            <w:noWrap/>
            <w:hideMark/>
          </w:tcPr>
          <w:p w14:paraId="537F6E0F"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Дүн</w:t>
            </w:r>
          </w:p>
        </w:tc>
        <w:tc>
          <w:tcPr>
            <w:tcW w:w="1013" w:type="dxa"/>
            <w:shd w:val="clear" w:color="C9DAF8" w:fill="C9DAF8"/>
            <w:noWrap/>
            <w:hideMark/>
          </w:tcPr>
          <w:p w14:paraId="5AAE1F66"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802" w:type="dxa"/>
            <w:shd w:val="clear" w:color="C9DAF8" w:fill="C9DAF8"/>
            <w:noWrap/>
            <w:hideMark/>
          </w:tcPr>
          <w:p w14:paraId="64F75FBF"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917" w:type="dxa"/>
            <w:shd w:val="clear" w:color="C9DAF8" w:fill="C9DAF8"/>
            <w:noWrap/>
            <w:hideMark/>
          </w:tcPr>
          <w:p w14:paraId="01211E79"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1151" w:type="dxa"/>
            <w:shd w:val="clear" w:color="C9DAF8" w:fill="C9DAF8"/>
            <w:noWrap/>
            <w:hideMark/>
          </w:tcPr>
          <w:p w14:paraId="6E9AB3A3"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1373" w:type="dxa"/>
            <w:shd w:val="clear" w:color="C9DAF8" w:fill="C9DAF8"/>
            <w:noWrap/>
            <w:hideMark/>
          </w:tcPr>
          <w:p w14:paraId="3FEA7073" w14:textId="7875B88A"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14,400,000.0 </w:t>
            </w:r>
          </w:p>
        </w:tc>
        <w:tc>
          <w:tcPr>
            <w:tcW w:w="1151" w:type="dxa"/>
            <w:shd w:val="clear" w:color="C9DAF8" w:fill="C9DAF8"/>
            <w:noWrap/>
            <w:hideMark/>
          </w:tcPr>
          <w:p w14:paraId="1FE8B0F0" w14:textId="573585A9"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2,000,000.0 </w:t>
            </w:r>
          </w:p>
        </w:tc>
        <w:tc>
          <w:tcPr>
            <w:tcW w:w="1240" w:type="dxa"/>
            <w:shd w:val="clear" w:color="C9DAF8" w:fill="C9DAF8"/>
            <w:noWrap/>
            <w:hideMark/>
          </w:tcPr>
          <w:p w14:paraId="3CD8B3C4" w14:textId="3B55843A"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12,400,000.0 </w:t>
            </w:r>
          </w:p>
        </w:tc>
        <w:tc>
          <w:tcPr>
            <w:tcW w:w="1240" w:type="dxa"/>
            <w:shd w:val="clear" w:color="C9DAF8" w:fill="C9DAF8"/>
            <w:noWrap/>
            <w:hideMark/>
          </w:tcPr>
          <w:p w14:paraId="6075321B" w14:textId="3793F542"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11,400,000.0 </w:t>
            </w:r>
          </w:p>
        </w:tc>
        <w:tc>
          <w:tcPr>
            <w:tcW w:w="794" w:type="dxa"/>
            <w:shd w:val="clear" w:color="C9DAF8" w:fill="C9DAF8"/>
            <w:noWrap/>
            <w:hideMark/>
          </w:tcPr>
          <w:p w14:paraId="0B100FBA" w14:textId="5ABE8B1F"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   </w:t>
            </w:r>
          </w:p>
        </w:tc>
        <w:tc>
          <w:tcPr>
            <w:tcW w:w="1376" w:type="dxa"/>
            <w:shd w:val="clear" w:color="C9DAF8" w:fill="C9DAF8"/>
            <w:noWrap/>
            <w:hideMark/>
          </w:tcPr>
          <w:p w14:paraId="023804DA" w14:textId="1EC3BE41"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25,800,000.0 </w:t>
            </w:r>
          </w:p>
        </w:tc>
        <w:tc>
          <w:tcPr>
            <w:tcW w:w="978" w:type="dxa"/>
            <w:shd w:val="clear" w:color="C9DAF8" w:fill="C9DAF8"/>
            <w:noWrap/>
            <w:hideMark/>
          </w:tcPr>
          <w:p w14:paraId="3A1ECE1A"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532385A2" w14:textId="77777777" w:rsidTr="00065B91">
        <w:trPr>
          <w:trHeight w:val="450"/>
        </w:trPr>
        <w:tc>
          <w:tcPr>
            <w:tcW w:w="439" w:type="dxa"/>
            <w:vMerge/>
            <w:vAlign w:val="center"/>
            <w:hideMark/>
          </w:tcPr>
          <w:p w14:paraId="7D1DCD97" w14:textId="77777777" w:rsidR="00C463A9" w:rsidRPr="009A0536" w:rsidRDefault="00C463A9" w:rsidP="00C463A9">
            <w:pPr>
              <w:rPr>
                <w:rFonts w:ascii="Arial" w:hAnsi="Arial" w:cs="Arial"/>
                <w:sz w:val="16"/>
                <w:szCs w:val="16"/>
                <w:lang w:val="mn-MN"/>
                <w14:ligatures w14:val="none"/>
              </w:rPr>
            </w:pPr>
          </w:p>
        </w:tc>
        <w:tc>
          <w:tcPr>
            <w:tcW w:w="1266" w:type="dxa"/>
            <w:vMerge w:val="restart"/>
            <w:shd w:val="clear" w:color="FFFFFF" w:fill="FFFFFF"/>
            <w:hideMark/>
          </w:tcPr>
          <w:p w14:paraId="7B6514E2" w14:textId="0A49AA26"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Анхан шатны эрүүл мэндийн байгууллагын нийгмийн эрүүл мэндийн ажилтныг мэргэшил </w:t>
            </w:r>
            <w:r w:rsidRPr="00E66CFC">
              <w:rPr>
                <w:rFonts w:ascii="Arial" w:hAnsi="Arial" w:cs="Arial"/>
                <w:color w:val="FF0000"/>
                <w:sz w:val="16"/>
                <w:szCs w:val="16"/>
                <w:lang w:val="mn-MN"/>
                <w14:ligatures w14:val="none"/>
              </w:rPr>
              <w:lastRenderedPageBreak/>
              <w:t xml:space="preserve">дээшлүүлэх сургалт </w:t>
            </w:r>
            <w:r w:rsidRPr="00E66CFC">
              <w:rPr>
                <w:rFonts w:ascii="Arial" w:hAnsi="Arial" w:cs="Arial"/>
                <w:color w:val="FF0000"/>
                <w:sz w:val="16"/>
                <w:szCs w:val="16"/>
                <w:lang w:val="mn-MN"/>
                <w14:ligatures w14:val="none"/>
              </w:rPr>
              <w:br/>
              <w:t>3 сарын хугацаанд сургах хөтөлбөр</w:t>
            </w:r>
          </w:p>
        </w:tc>
        <w:tc>
          <w:tcPr>
            <w:tcW w:w="1981" w:type="dxa"/>
            <w:shd w:val="clear" w:color="FFFFFF" w:fill="FFFFFF"/>
            <w:hideMark/>
          </w:tcPr>
          <w:p w14:paraId="6FDF2C31"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lastRenderedPageBreak/>
              <w:t>Сургалтын хөтөлбөрийг боловсруулах</w:t>
            </w:r>
          </w:p>
        </w:tc>
        <w:tc>
          <w:tcPr>
            <w:tcW w:w="1013" w:type="dxa"/>
            <w:shd w:val="clear" w:color="FFFFFF" w:fill="FFFFFF"/>
            <w:noWrap/>
            <w:hideMark/>
          </w:tcPr>
          <w:p w14:paraId="5FAF4B03"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хүн/өдөр</w:t>
            </w:r>
          </w:p>
        </w:tc>
        <w:tc>
          <w:tcPr>
            <w:tcW w:w="802" w:type="dxa"/>
            <w:shd w:val="clear" w:color="FFFFFF" w:fill="FFFFFF"/>
            <w:noWrap/>
            <w:hideMark/>
          </w:tcPr>
          <w:p w14:paraId="62DD8BA1"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2</w:t>
            </w:r>
          </w:p>
        </w:tc>
        <w:tc>
          <w:tcPr>
            <w:tcW w:w="917" w:type="dxa"/>
            <w:shd w:val="clear" w:color="FFFFFF" w:fill="FFFFFF"/>
            <w:noWrap/>
            <w:hideMark/>
          </w:tcPr>
          <w:p w14:paraId="68427BA6"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38</w:t>
            </w:r>
          </w:p>
        </w:tc>
        <w:tc>
          <w:tcPr>
            <w:tcW w:w="1151" w:type="dxa"/>
            <w:shd w:val="clear" w:color="FFFFFF" w:fill="FFFFFF"/>
            <w:noWrap/>
            <w:hideMark/>
          </w:tcPr>
          <w:p w14:paraId="598E792D" w14:textId="5AEC0D3C"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50,000.0 </w:t>
            </w:r>
          </w:p>
        </w:tc>
        <w:tc>
          <w:tcPr>
            <w:tcW w:w="1373" w:type="dxa"/>
            <w:shd w:val="clear" w:color="B6D7A8" w:fill="B6D7A8"/>
            <w:noWrap/>
            <w:hideMark/>
          </w:tcPr>
          <w:p w14:paraId="49CBA670" w14:textId="2CC4A2FF"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3,800,000.0 </w:t>
            </w:r>
          </w:p>
        </w:tc>
        <w:tc>
          <w:tcPr>
            <w:tcW w:w="1151" w:type="dxa"/>
            <w:shd w:val="clear" w:color="auto" w:fill="auto"/>
            <w:noWrap/>
            <w:hideMark/>
          </w:tcPr>
          <w:p w14:paraId="24BCF087" w14:textId="0EADCF35"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3,800,000.0 </w:t>
            </w:r>
          </w:p>
        </w:tc>
        <w:tc>
          <w:tcPr>
            <w:tcW w:w="1240" w:type="dxa"/>
            <w:shd w:val="clear" w:color="auto" w:fill="auto"/>
            <w:noWrap/>
            <w:hideMark/>
          </w:tcPr>
          <w:p w14:paraId="7F643CB6"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240" w:type="dxa"/>
            <w:shd w:val="clear" w:color="auto" w:fill="auto"/>
            <w:noWrap/>
            <w:hideMark/>
          </w:tcPr>
          <w:p w14:paraId="437A11DF"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794" w:type="dxa"/>
            <w:shd w:val="clear" w:color="auto" w:fill="auto"/>
            <w:noWrap/>
            <w:hideMark/>
          </w:tcPr>
          <w:p w14:paraId="3D0C6650"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376" w:type="dxa"/>
            <w:shd w:val="clear" w:color="auto" w:fill="auto"/>
            <w:noWrap/>
            <w:hideMark/>
          </w:tcPr>
          <w:p w14:paraId="1FBDDDC9" w14:textId="56668F4A"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3,800,000.0 </w:t>
            </w:r>
          </w:p>
        </w:tc>
        <w:tc>
          <w:tcPr>
            <w:tcW w:w="978" w:type="dxa"/>
            <w:shd w:val="clear" w:color="auto" w:fill="auto"/>
            <w:noWrap/>
            <w:hideMark/>
          </w:tcPr>
          <w:p w14:paraId="51F22FE0"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66DC3440" w14:textId="77777777" w:rsidTr="00065B91">
        <w:trPr>
          <w:trHeight w:val="690"/>
        </w:trPr>
        <w:tc>
          <w:tcPr>
            <w:tcW w:w="439" w:type="dxa"/>
            <w:vMerge/>
            <w:vAlign w:val="center"/>
            <w:hideMark/>
          </w:tcPr>
          <w:p w14:paraId="14CA68DA" w14:textId="77777777" w:rsidR="00C463A9" w:rsidRPr="009A0536" w:rsidRDefault="00C463A9" w:rsidP="00C463A9">
            <w:pPr>
              <w:rPr>
                <w:rFonts w:ascii="Arial" w:hAnsi="Arial" w:cs="Arial"/>
                <w:sz w:val="16"/>
                <w:szCs w:val="16"/>
                <w:lang w:val="mn-MN"/>
                <w14:ligatures w14:val="none"/>
              </w:rPr>
            </w:pPr>
          </w:p>
        </w:tc>
        <w:tc>
          <w:tcPr>
            <w:tcW w:w="1266" w:type="dxa"/>
            <w:vMerge/>
            <w:vAlign w:val="center"/>
            <w:hideMark/>
          </w:tcPr>
          <w:p w14:paraId="3425343C" w14:textId="77777777" w:rsidR="00C463A9" w:rsidRPr="00E66CFC" w:rsidRDefault="00C463A9" w:rsidP="00C463A9">
            <w:pPr>
              <w:rPr>
                <w:rFonts w:ascii="Arial" w:hAnsi="Arial" w:cs="Arial"/>
                <w:color w:val="FF0000"/>
                <w:sz w:val="16"/>
                <w:szCs w:val="16"/>
                <w:lang w:val="mn-MN"/>
                <w14:ligatures w14:val="none"/>
              </w:rPr>
            </w:pPr>
          </w:p>
        </w:tc>
        <w:tc>
          <w:tcPr>
            <w:tcW w:w="1981" w:type="dxa"/>
            <w:shd w:val="clear" w:color="FFFFFF" w:fill="FFFFFF"/>
            <w:hideMark/>
          </w:tcPr>
          <w:p w14:paraId="1251AEC0"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Мэргэжлийн салбар зөвлөлөөр хэлэлцүүлэх, зөвшөөрүүлэх, батлуулах хурлын зардал</w:t>
            </w:r>
          </w:p>
        </w:tc>
        <w:tc>
          <w:tcPr>
            <w:tcW w:w="1013" w:type="dxa"/>
            <w:shd w:val="clear" w:color="FFFFFF" w:fill="FFFFFF"/>
            <w:noWrap/>
            <w:hideMark/>
          </w:tcPr>
          <w:p w14:paraId="62A9C421"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хүн/өдөр</w:t>
            </w:r>
          </w:p>
        </w:tc>
        <w:tc>
          <w:tcPr>
            <w:tcW w:w="802" w:type="dxa"/>
            <w:shd w:val="clear" w:color="FFFFFF" w:fill="FFFFFF"/>
            <w:noWrap/>
            <w:hideMark/>
          </w:tcPr>
          <w:p w14:paraId="25D611AA"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2</w:t>
            </w:r>
          </w:p>
        </w:tc>
        <w:tc>
          <w:tcPr>
            <w:tcW w:w="917" w:type="dxa"/>
            <w:shd w:val="clear" w:color="FFFFFF" w:fill="FFFFFF"/>
            <w:noWrap/>
            <w:hideMark/>
          </w:tcPr>
          <w:p w14:paraId="20705AE9"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10</w:t>
            </w:r>
          </w:p>
        </w:tc>
        <w:tc>
          <w:tcPr>
            <w:tcW w:w="1151" w:type="dxa"/>
            <w:shd w:val="clear" w:color="FFFFFF" w:fill="FFFFFF"/>
            <w:noWrap/>
            <w:hideMark/>
          </w:tcPr>
          <w:p w14:paraId="115C604F" w14:textId="3CF2CB11"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50,000.0 </w:t>
            </w:r>
          </w:p>
        </w:tc>
        <w:tc>
          <w:tcPr>
            <w:tcW w:w="1373" w:type="dxa"/>
            <w:shd w:val="clear" w:color="B6D7A8" w:fill="B6D7A8"/>
            <w:noWrap/>
            <w:hideMark/>
          </w:tcPr>
          <w:p w14:paraId="1FE76B00" w14:textId="49652876"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1,000,000.0 </w:t>
            </w:r>
          </w:p>
        </w:tc>
        <w:tc>
          <w:tcPr>
            <w:tcW w:w="1151" w:type="dxa"/>
            <w:shd w:val="clear" w:color="auto" w:fill="auto"/>
            <w:noWrap/>
            <w:hideMark/>
          </w:tcPr>
          <w:p w14:paraId="0C00B09A"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240" w:type="dxa"/>
            <w:shd w:val="clear" w:color="auto" w:fill="auto"/>
            <w:noWrap/>
            <w:hideMark/>
          </w:tcPr>
          <w:p w14:paraId="1183B002" w14:textId="48CE162D"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1,000,000.0 </w:t>
            </w:r>
          </w:p>
        </w:tc>
        <w:tc>
          <w:tcPr>
            <w:tcW w:w="1240" w:type="dxa"/>
            <w:shd w:val="clear" w:color="auto" w:fill="auto"/>
            <w:noWrap/>
            <w:hideMark/>
          </w:tcPr>
          <w:p w14:paraId="0403E8B7"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794" w:type="dxa"/>
            <w:shd w:val="clear" w:color="auto" w:fill="auto"/>
            <w:noWrap/>
            <w:hideMark/>
          </w:tcPr>
          <w:p w14:paraId="2503597F"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376" w:type="dxa"/>
            <w:shd w:val="clear" w:color="auto" w:fill="auto"/>
            <w:noWrap/>
            <w:hideMark/>
          </w:tcPr>
          <w:p w14:paraId="0C8D2CA4" w14:textId="253597FD"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1,000,000.0 </w:t>
            </w:r>
          </w:p>
        </w:tc>
        <w:tc>
          <w:tcPr>
            <w:tcW w:w="978" w:type="dxa"/>
            <w:shd w:val="clear" w:color="auto" w:fill="auto"/>
            <w:noWrap/>
            <w:hideMark/>
          </w:tcPr>
          <w:p w14:paraId="1EF63857"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259AB5D4" w14:textId="77777777" w:rsidTr="00065B91">
        <w:trPr>
          <w:trHeight w:val="570"/>
        </w:trPr>
        <w:tc>
          <w:tcPr>
            <w:tcW w:w="439" w:type="dxa"/>
            <w:vMerge/>
            <w:vAlign w:val="center"/>
            <w:hideMark/>
          </w:tcPr>
          <w:p w14:paraId="28CD6281" w14:textId="77777777" w:rsidR="00C463A9" w:rsidRPr="009A0536" w:rsidRDefault="00C463A9" w:rsidP="00C463A9">
            <w:pPr>
              <w:rPr>
                <w:rFonts w:ascii="Arial" w:hAnsi="Arial" w:cs="Arial"/>
                <w:sz w:val="16"/>
                <w:szCs w:val="16"/>
                <w:lang w:val="mn-MN"/>
                <w14:ligatures w14:val="none"/>
              </w:rPr>
            </w:pPr>
          </w:p>
        </w:tc>
        <w:tc>
          <w:tcPr>
            <w:tcW w:w="1266" w:type="dxa"/>
            <w:vMerge/>
            <w:vAlign w:val="center"/>
            <w:hideMark/>
          </w:tcPr>
          <w:p w14:paraId="6A48ADE0" w14:textId="77777777" w:rsidR="00C463A9" w:rsidRPr="00E66CFC" w:rsidRDefault="00C463A9" w:rsidP="00C463A9">
            <w:pPr>
              <w:rPr>
                <w:rFonts w:ascii="Arial" w:hAnsi="Arial" w:cs="Arial"/>
                <w:color w:val="FF0000"/>
                <w:sz w:val="16"/>
                <w:szCs w:val="16"/>
                <w:lang w:val="mn-MN"/>
                <w14:ligatures w14:val="none"/>
              </w:rPr>
            </w:pPr>
          </w:p>
        </w:tc>
        <w:tc>
          <w:tcPr>
            <w:tcW w:w="1981" w:type="dxa"/>
            <w:shd w:val="clear" w:color="FFFFFF" w:fill="FFFFFF"/>
            <w:hideMark/>
          </w:tcPr>
          <w:p w14:paraId="0143615E"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Сургалтын төлбөр </w:t>
            </w:r>
          </w:p>
        </w:tc>
        <w:tc>
          <w:tcPr>
            <w:tcW w:w="1013" w:type="dxa"/>
            <w:shd w:val="clear" w:color="FFFFFF" w:fill="FFFFFF"/>
            <w:noWrap/>
            <w:hideMark/>
          </w:tcPr>
          <w:p w14:paraId="10FAF159"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хүн/элсэлт</w:t>
            </w:r>
          </w:p>
        </w:tc>
        <w:tc>
          <w:tcPr>
            <w:tcW w:w="802" w:type="dxa"/>
            <w:shd w:val="clear" w:color="FFFFFF" w:fill="FFFFFF"/>
            <w:noWrap/>
            <w:hideMark/>
          </w:tcPr>
          <w:p w14:paraId="06099E88"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20</w:t>
            </w:r>
          </w:p>
        </w:tc>
        <w:tc>
          <w:tcPr>
            <w:tcW w:w="917" w:type="dxa"/>
            <w:shd w:val="clear" w:color="FFFFFF" w:fill="FFFFFF"/>
            <w:noWrap/>
            <w:hideMark/>
          </w:tcPr>
          <w:p w14:paraId="3A13730D"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1</w:t>
            </w:r>
          </w:p>
        </w:tc>
        <w:tc>
          <w:tcPr>
            <w:tcW w:w="1151" w:type="dxa"/>
            <w:shd w:val="clear" w:color="FFFFFF" w:fill="FFFFFF"/>
            <w:noWrap/>
            <w:hideMark/>
          </w:tcPr>
          <w:p w14:paraId="17319F4A" w14:textId="14147E02"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960,000.0 </w:t>
            </w:r>
          </w:p>
        </w:tc>
        <w:tc>
          <w:tcPr>
            <w:tcW w:w="1373" w:type="dxa"/>
            <w:shd w:val="clear" w:color="B6D7A8" w:fill="B6D7A8"/>
            <w:noWrap/>
            <w:hideMark/>
          </w:tcPr>
          <w:p w14:paraId="65B8A8B5" w14:textId="7132D5EF"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19,200,000.0 </w:t>
            </w:r>
          </w:p>
        </w:tc>
        <w:tc>
          <w:tcPr>
            <w:tcW w:w="1151" w:type="dxa"/>
            <w:shd w:val="clear" w:color="auto" w:fill="auto"/>
            <w:noWrap/>
            <w:hideMark/>
          </w:tcPr>
          <w:p w14:paraId="782D04E3" w14:textId="46462F6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19,200,000.0 </w:t>
            </w:r>
          </w:p>
        </w:tc>
        <w:tc>
          <w:tcPr>
            <w:tcW w:w="1240" w:type="dxa"/>
            <w:shd w:val="clear" w:color="auto" w:fill="auto"/>
            <w:noWrap/>
            <w:hideMark/>
          </w:tcPr>
          <w:p w14:paraId="72217033" w14:textId="0D956CBF"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19,200,000.0 </w:t>
            </w:r>
          </w:p>
        </w:tc>
        <w:tc>
          <w:tcPr>
            <w:tcW w:w="1240" w:type="dxa"/>
            <w:shd w:val="clear" w:color="auto" w:fill="auto"/>
            <w:noWrap/>
            <w:hideMark/>
          </w:tcPr>
          <w:p w14:paraId="07DA388F" w14:textId="38798533"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19,200,000.0 </w:t>
            </w:r>
          </w:p>
        </w:tc>
        <w:tc>
          <w:tcPr>
            <w:tcW w:w="794" w:type="dxa"/>
            <w:shd w:val="clear" w:color="auto" w:fill="auto"/>
            <w:noWrap/>
            <w:hideMark/>
          </w:tcPr>
          <w:p w14:paraId="59B88C4E"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376" w:type="dxa"/>
            <w:shd w:val="clear" w:color="auto" w:fill="auto"/>
            <w:noWrap/>
            <w:hideMark/>
          </w:tcPr>
          <w:p w14:paraId="17EB7BAF" w14:textId="28F7B6A4"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57,600,000.0 </w:t>
            </w:r>
          </w:p>
        </w:tc>
        <w:tc>
          <w:tcPr>
            <w:tcW w:w="978" w:type="dxa"/>
            <w:shd w:val="clear" w:color="auto" w:fill="auto"/>
            <w:noWrap/>
            <w:hideMark/>
          </w:tcPr>
          <w:p w14:paraId="3FF498E7"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68E51F48" w14:textId="77777777" w:rsidTr="00065B91">
        <w:trPr>
          <w:trHeight w:val="645"/>
        </w:trPr>
        <w:tc>
          <w:tcPr>
            <w:tcW w:w="439" w:type="dxa"/>
            <w:vMerge/>
            <w:vAlign w:val="center"/>
            <w:hideMark/>
          </w:tcPr>
          <w:p w14:paraId="3B3E4CAC" w14:textId="77777777" w:rsidR="00C463A9" w:rsidRPr="009A0536" w:rsidRDefault="00C463A9" w:rsidP="00C463A9">
            <w:pPr>
              <w:rPr>
                <w:rFonts w:ascii="Arial" w:hAnsi="Arial" w:cs="Arial"/>
                <w:sz w:val="16"/>
                <w:szCs w:val="16"/>
                <w:lang w:val="mn-MN"/>
                <w14:ligatures w14:val="none"/>
              </w:rPr>
            </w:pPr>
          </w:p>
        </w:tc>
        <w:tc>
          <w:tcPr>
            <w:tcW w:w="1266" w:type="dxa"/>
            <w:vMerge/>
            <w:vAlign w:val="center"/>
            <w:hideMark/>
          </w:tcPr>
          <w:p w14:paraId="60104756" w14:textId="77777777" w:rsidR="00C463A9" w:rsidRPr="00E66CFC" w:rsidRDefault="00C463A9" w:rsidP="00C463A9">
            <w:pPr>
              <w:rPr>
                <w:rFonts w:ascii="Arial" w:hAnsi="Arial" w:cs="Arial"/>
                <w:color w:val="FF0000"/>
                <w:sz w:val="16"/>
                <w:szCs w:val="16"/>
                <w:lang w:val="mn-MN"/>
                <w14:ligatures w14:val="none"/>
              </w:rPr>
            </w:pPr>
          </w:p>
        </w:tc>
        <w:tc>
          <w:tcPr>
            <w:tcW w:w="1981" w:type="dxa"/>
            <w:shd w:val="clear" w:color="FFFFFF" w:fill="FFFFFF"/>
            <w:hideMark/>
          </w:tcPr>
          <w:p w14:paraId="6B8D9AD0"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Сургалтын тэтгэлэг, орон байрны зардал</w:t>
            </w:r>
          </w:p>
        </w:tc>
        <w:tc>
          <w:tcPr>
            <w:tcW w:w="1013" w:type="dxa"/>
            <w:shd w:val="clear" w:color="FFFFFF" w:fill="FFFFFF"/>
            <w:noWrap/>
            <w:hideMark/>
          </w:tcPr>
          <w:p w14:paraId="3278FEF8"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хүн</w:t>
            </w:r>
          </w:p>
        </w:tc>
        <w:tc>
          <w:tcPr>
            <w:tcW w:w="802" w:type="dxa"/>
            <w:shd w:val="clear" w:color="FFFFFF" w:fill="FFFFFF"/>
            <w:noWrap/>
            <w:hideMark/>
          </w:tcPr>
          <w:p w14:paraId="66DA4F07"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15</w:t>
            </w:r>
          </w:p>
        </w:tc>
        <w:tc>
          <w:tcPr>
            <w:tcW w:w="917" w:type="dxa"/>
            <w:shd w:val="clear" w:color="FFFFFF" w:fill="FFFFFF"/>
            <w:noWrap/>
            <w:hideMark/>
          </w:tcPr>
          <w:p w14:paraId="60169EB3"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1</w:t>
            </w:r>
          </w:p>
        </w:tc>
        <w:tc>
          <w:tcPr>
            <w:tcW w:w="1151" w:type="dxa"/>
            <w:shd w:val="clear" w:color="FFFFFF" w:fill="FFFFFF"/>
            <w:noWrap/>
            <w:hideMark/>
          </w:tcPr>
          <w:p w14:paraId="5ED32D17" w14:textId="4226857F"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4,500,000.0 </w:t>
            </w:r>
          </w:p>
        </w:tc>
        <w:tc>
          <w:tcPr>
            <w:tcW w:w="1373" w:type="dxa"/>
            <w:shd w:val="clear" w:color="B6D7A8" w:fill="B6D7A8"/>
            <w:noWrap/>
            <w:hideMark/>
          </w:tcPr>
          <w:p w14:paraId="6675B30E" w14:textId="5ADC43C2"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67,500,000.0 </w:t>
            </w:r>
          </w:p>
        </w:tc>
        <w:tc>
          <w:tcPr>
            <w:tcW w:w="1151" w:type="dxa"/>
            <w:shd w:val="clear" w:color="auto" w:fill="auto"/>
            <w:noWrap/>
            <w:hideMark/>
          </w:tcPr>
          <w:p w14:paraId="4C6308E9" w14:textId="4F205586"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67,500,000.0 </w:t>
            </w:r>
          </w:p>
        </w:tc>
        <w:tc>
          <w:tcPr>
            <w:tcW w:w="1240" w:type="dxa"/>
            <w:shd w:val="clear" w:color="auto" w:fill="auto"/>
            <w:noWrap/>
            <w:hideMark/>
          </w:tcPr>
          <w:p w14:paraId="0E59B0E8" w14:textId="267DCCAC"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67,500,000.0 </w:t>
            </w:r>
          </w:p>
        </w:tc>
        <w:tc>
          <w:tcPr>
            <w:tcW w:w="1240" w:type="dxa"/>
            <w:shd w:val="clear" w:color="auto" w:fill="auto"/>
            <w:noWrap/>
            <w:hideMark/>
          </w:tcPr>
          <w:p w14:paraId="21E47B17" w14:textId="4321B7E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67,500,000.0 </w:t>
            </w:r>
          </w:p>
        </w:tc>
        <w:tc>
          <w:tcPr>
            <w:tcW w:w="794" w:type="dxa"/>
            <w:shd w:val="clear" w:color="auto" w:fill="auto"/>
            <w:noWrap/>
            <w:hideMark/>
          </w:tcPr>
          <w:p w14:paraId="5552EDC8"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376" w:type="dxa"/>
            <w:shd w:val="clear" w:color="auto" w:fill="auto"/>
            <w:noWrap/>
            <w:hideMark/>
          </w:tcPr>
          <w:p w14:paraId="6978F5FC" w14:textId="7F98F573"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202,500,000.0 </w:t>
            </w:r>
          </w:p>
        </w:tc>
        <w:tc>
          <w:tcPr>
            <w:tcW w:w="978" w:type="dxa"/>
            <w:shd w:val="clear" w:color="auto" w:fill="auto"/>
            <w:noWrap/>
            <w:hideMark/>
          </w:tcPr>
          <w:p w14:paraId="6081A6B4"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71234A98" w14:textId="77777777" w:rsidTr="00065B91">
        <w:trPr>
          <w:trHeight w:val="255"/>
        </w:trPr>
        <w:tc>
          <w:tcPr>
            <w:tcW w:w="439" w:type="dxa"/>
            <w:vMerge/>
            <w:vAlign w:val="center"/>
            <w:hideMark/>
          </w:tcPr>
          <w:p w14:paraId="38EDE978" w14:textId="77777777" w:rsidR="00C463A9" w:rsidRPr="009A0536" w:rsidRDefault="00C463A9" w:rsidP="00C463A9">
            <w:pPr>
              <w:rPr>
                <w:rFonts w:ascii="Arial" w:hAnsi="Arial" w:cs="Arial"/>
                <w:sz w:val="16"/>
                <w:szCs w:val="16"/>
                <w:lang w:val="mn-MN"/>
                <w14:ligatures w14:val="none"/>
              </w:rPr>
            </w:pPr>
          </w:p>
        </w:tc>
        <w:tc>
          <w:tcPr>
            <w:tcW w:w="1266" w:type="dxa"/>
            <w:shd w:val="clear" w:color="C9DAF8" w:fill="C9DAF8"/>
            <w:hideMark/>
          </w:tcPr>
          <w:p w14:paraId="1A22720B"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1981" w:type="dxa"/>
            <w:shd w:val="clear" w:color="C9DAF8" w:fill="C9DAF8"/>
            <w:noWrap/>
            <w:hideMark/>
          </w:tcPr>
          <w:p w14:paraId="367DD47B"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Дүн</w:t>
            </w:r>
          </w:p>
        </w:tc>
        <w:tc>
          <w:tcPr>
            <w:tcW w:w="1013" w:type="dxa"/>
            <w:shd w:val="clear" w:color="C9DAF8" w:fill="C9DAF8"/>
            <w:noWrap/>
            <w:hideMark/>
          </w:tcPr>
          <w:p w14:paraId="144D4D46"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802" w:type="dxa"/>
            <w:shd w:val="clear" w:color="C9DAF8" w:fill="C9DAF8"/>
            <w:noWrap/>
            <w:hideMark/>
          </w:tcPr>
          <w:p w14:paraId="749A410E"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917" w:type="dxa"/>
            <w:shd w:val="clear" w:color="C9DAF8" w:fill="C9DAF8"/>
            <w:noWrap/>
            <w:hideMark/>
          </w:tcPr>
          <w:p w14:paraId="5CBEB2FD"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1151" w:type="dxa"/>
            <w:shd w:val="clear" w:color="C9DAF8" w:fill="C9DAF8"/>
            <w:noWrap/>
            <w:hideMark/>
          </w:tcPr>
          <w:p w14:paraId="1AE58C53"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1373" w:type="dxa"/>
            <w:shd w:val="clear" w:color="C9DAF8" w:fill="C9DAF8"/>
            <w:noWrap/>
            <w:hideMark/>
          </w:tcPr>
          <w:p w14:paraId="7344FBA7" w14:textId="2A0D497F"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91,500,000.0 </w:t>
            </w:r>
          </w:p>
        </w:tc>
        <w:tc>
          <w:tcPr>
            <w:tcW w:w="1151" w:type="dxa"/>
            <w:shd w:val="clear" w:color="C9DAF8" w:fill="C9DAF8"/>
            <w:noWrap/>
            <w:hideMark/>
          </w:tcPr>
          <w:p w14:paraId="38773C04" w14:textId="673B665C"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90,500,000.0 </w:t>
            </w:r>
          </w:p>
        </w:tc>
        <w:tc>
          <w:tcPr>
            <w:tcW w:w="1240" w:type="dxa"/>
            <w:shd w:val="clear" w:color="C9DAF8" w:fill="C9DAF8"/>
            <w:noWrap/>
            <w:hideMark/>
          </w:tcPr>
          <w:p w14:paraId="51463327" w14:textId="6CD2BD06"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87,700,000.0 </w:t>
            </w:r>
          </w:p>
        </w:tc>
        <w:tc>
          <w:tcPr>
            <w:tcW w:w="1240" w:type="dxa"/>
            <w:shd w:val="clear" w:color="C9DAF8" w:fill="C9DAF8"/>
            <w:noWrap/>
            <w:hideMark/>
          </w:tcPr>
          <w:p w14:paraId="0D2546DF" w14:textId="6BAA74B5"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86,700,000.0 </w:t>
            </w:r>
          </w:p>
        </w:tc>
        <w:tc>
          <w:tcPr>
            <w:tcW w:w="794" w:type="dxa"/>
            <w:shd w:val="clear" w:color="C9DAF8" w:fill="C9DAF8"/>
            <w:noWrap/>
            <w:hideMark/>
          </w:tcPr>
          <w:p w14:paraId="6A1C9B79" w14:textId="054C2264"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   </w:t>
            </w:r>
          </w:p>
        </w:tc>
        <w:tc>
          <w:tcPr>
            <w:tcW w:w="1376" w:type="dxa"/>
            <w:shd w:val="clear" w:color="C9DAF8" w:fill="C9DAF8"/>
            <w:noWrap/>
            <w:hideMark/>
          </w:tcPr>
          <w:p w14:paraId="66854F37" w14:textId="54D019B0"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264,900,000.0 </w:t>
            </w:r>
          </w:p>
        </w:tc>
        <w:tc>
          <w:tcPr>
            <w:tcW w:w="978" w:type="dxa"/>
            <w:shd w:val="clear" w:color="C9DAF8" w:fill="C9DAF8"/>
            <w:noWrap/>
            <w:hideMark/>
          </w:tcPr>
          <w:p w14:paraId="233CDE27"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5BF1EA88" w14:textId="77777777" w:rsidTr="00065B91">
        <w:trPr>
          <w:trHeight w:val="255"/>
        </w:trPr>
        <w:tc>
          <w:tcPr>
            <w:tcW w:w="439" w:type="dxa"/>
            <w:vMerge/>
            <w:vAlign w:val="center"/>
            <w:hideMark/>
          </w:tcPr>
          <w:p w14:paraId="71F18D8C" w14:textId="77777777" w:rsidR="00C463A9" w:rsidRPr="009A0536" w:rsidRDefault="00C463A9" w:rsidP="00C463A9">
            <w:pPr>
              <w:rPr>
                <w:rFonts w:ascii="Arial" w:hAnsi="Arial" w:cs="Arial"/>
                <w:sz w:val="16"/>
                <w:szCs w:val="16"/>
                <w:lang w:val="mn-MN"/>
                <w14:ligatures w14:val="none"/>
              </w:rPr>
            </w:pPr>
          </w:p>
        </w:tc>
        <w:tc>
          <w:tcPr>
            <w:tcW w:w="1266" w:type="dxa"/>
            <w:vMerge w:val="restart"/>
            <w:shd w:val="clear" w:color="FFFFFF" w:fill="FFFFFF"/>
            <w:hideMark/>
          </w:tcPr>
          <w:p w14:paraId="5AD01617"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Эрүүл мэндийн байгууллагын нийгмийн эрүүл мэндийн ажилтныг мэргэшил дээшлүүлэх сургалт </w:t>
            </w:r>
            <w:r w:rsidRPr="00E66CFC">
              <w:rPr>
                <w:rFonts w:ascii="Arial" w:hAnsi="Arial" w:cs="Arial"/>
                <w:color w:val="FF0000"/>
                <w:sz w:val="16"/>
                <w:szCs w:val="16"/>
                <w:lang w:val="mn-MN"/>
                <w14:ligatures w14:val="none"/>
              </w:rPr>
              <w:br/>
              <w:t>6 сарын хугацаанд сургах хөтөлбөр</w:t>
            </w:r>
          </w:p>
        </w:tc>
        <w:tc>
          <w:tcPr>
            <w:tcW w:w="1981" w:type="dxa"/>
            <w:shd w:val="clear" w:color="FFFFFF" w:fill="FFFFFF"/>
            <w:hideMark/>
          </w:tcPr>
          <w:p w14:paraId="7BEC4F49"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Сургалтын хөтөлбөрийг боловсруулах</w:t>
            </w:r>
          </w:p>
        </w:tc>
        <w:tc>
          <w:tcPr>
            <w:tcW w:w="1013" w:type="dxa"/>
            <w:shd w:val="clear" w:color="FFFFFF" w:fill="FFFFFF"/>
            <w:noWrap/>
            <w:hideMark/>
          </w:tcPr>
          <w:p w14:paraId="33AAA90B"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хүн/өдөр</w:t>
            </w:r>
          </w:p>
        </w:tc>
        <w:tc>
          <w:tcPr>
            <w:tcW w:w="802" w:type="dxa"/>
            <w:shd w:val="clear" w:color="FFFFFF" w:fill="FFFFFF"/>
            <w:noWrap/>
            <w:hideMark/>
          </w:tcPr>
          <w:p w14:paraId="3523D8D9"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2</w:t>
            </w:r>
          </w:p>
        </w:tc>
        <w:tc>
          <w:tcPr>
            <w:tcW w:w="917" w:type="dxa"/>
            <w:shd w:val="clear" w:color="FFFFFF" w:fill="FFFFFF"/>
            <w:noWrap/>
            <w:hideMark/>
          </w:tcPr>
          <w:p w14:paraId="3B42CC1B"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38</w:t>
            </w:r>
          </w:p>
        </w:tc>
        <w:tc>
          <w:tcPr>
            <w:tcW w:w="1151" w:type="dxa"/>
            <w:shd w:val="clear" w:color="FFFFFF" w:fill="FFFFFF"/>
            <w:noWrap/>
            <w:hideMark/>
          </w:tcPr>
          <w:p w14:paraId="0C9D0865" w14:textId="4E765A1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50,000.0 </w:t>
            </w:r>
          </w:p>
        </w:tc>
        <w:tc>
          <w:tcPr>
            <w:tcW w:w="1373" w:type="dxa"/>
            <w:shd w:val="clear" w:color="B6D7A8" w:fill="B6D7A8"/>
            <w:noWrap/>
            <w:hideMark/>
          </w:tcPr>
          <w:p w14:paraId="7F57C355" w14:textId="00108C1C"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3,800,000.0 </w:t>
            </w:r>
          </w:p>
        </w:tc>
        <w:tc>
          <w:tcPr>
            <w:tcW w:w="1151" w:type="dxa"/>
            <w:shd w:val="clear" w:color="auto" w:fill="auto"/>
            <w:noWrap/>
            <w:hideMark/>
          </w:tcPr>
          <w:p w14:paraId="64EDA05E"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        3,800,000.0 </w:t>
            </w:r>
          </w:p>
        </w:tc>
        <w:tc>
          <w:tcPr>
            <w:tcW w:w="1240" w:type="dxa"/>
            <w:shd w:val="clear" w:color="auto" w:fill="auto"/>
            <w:noWrap/>
            <w:hideMark/>
          </w:tcPr>
          <w:p w14:paraId="0B2E262B"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240" w:type="dxa"/>
            <w:shd w:val="clear" w:color="auto" w:fill="auto"/>
            <w:noWrap/>
            <w:hideMark/>
          </w:tcPr>
          <w:p w14:paraId="047B084E"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794" w:type="dxa"/>
            <w:shd w:val="clear" w:color="auto" w:fill="auto"/>
            <w:noWrap/>
            <w:hideMark/>
          </w:tcPr>
          <w:p w14:paraId="7EFA5327"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376" w:type="dxa"/>
            <w:shd w:val="clear" w:color="auto" w:fill="auto"/>
            <w:noWrap/>
            <w:hideMark/>
          </w:tcPr>
          <w:p w14:paraId="6454EF8F"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         3,800,000.0 </w:t>
            </w:r>
          </w:p>
        </w:tc>
        <w:tc>
          <w:tcPr>
            <w:tcW w:w="978" w:type="dxa"/>
            <w:shd w:val="clear" w:color="auto" w:fill="auto"/>
            <w:noWrap/>
            <w:hideMark/>
          </w:tcPr>
          <w:p w14:paraId="29772C79"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3CB1111E" w14:textId="77777777" w:rsidTr="00065B91">
        <w:trPr>
          <w:trHeight w:val="510"/>
        </w:trPr>
        <w:tc>
          <w:tcPr>
            <w:tcW w:w="439" w:type="dxa"/>
            <w:vMerge/>
            <w:vAlign w:val="center"/>
            <w:hideMark/>
          </w:tcPr>
          <w:p w14:paraId="6ABF55AB" w14:textId="77777777" w:rsidR="00C463A9" w:rsidRPr="009A0536" w:rsidRDefault="00C463A9" w:rsidP="00C463A9">
            <w:pPr>
              <w:rPr>
                <w:rFonts w:ascii="Arial" w:hAnsi="Arial" w:cs="Arial"/>
                <w:sz w:val="16"/>
                <w:szCs w:val="16"/>
                <w:lang w:val="mn-MN"/>
                <w14:ligatures w14:val="none"/>
              </w:rPr>
            </w:pPr>
          </w:p>
        </w:tc>
        <w:tc>
          <w:tcPr>
            <w:tcW w:w="1266" w:type="dxa"/>
            <w:vMerge/>
            <w:vAlign w:val="center"/>
            <w:hideMark/>
          </w:tcPr>
          <w:p w14:paraId="49468166" w14:textId="77777777" w:rsidR="00C463A9" w:rsidRPr="00E66CFC" w:rsidRDefault="00C463A9" w:rsidP="00C463A9">
            <w:pPr>
              <w:rPr>
                <w:rFonts w:ascii="Arial" w:hAnsi="Arial" w:cs="Arial"/>
                <w:color w:val="FF0000"/>
                <w:sz w:val="16"/>
                <w:szCs w:val="16"/>
                <w:lang w:val="mn-MN"/>
                <w14:ligatures w14:val="none"/>
              </w:rPr>
            </w:pPr>
          </w:p>
        </w:tc>
        <w:tc>
          <w:tcPr>
            <w:tcW w:w="1981" w:type="dxa"/>
            <w:shd w:val="clear" w:color="FFFFFF" w:fill="FFFFFF"/>
            <w:hideMark/>
          </w:tcPr>
          <w:p w14:paraId="30DEFEB2"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Мэргэжлийн салбар зөвлөлөөр хэлэлцүүлэх, зөвшөөрүүлэх, батлуулах</w:t>
            </w:r>
          </w:p>
        </w:tc>
        <w:tc>
          <w:tcPr>
            <w:tcW w:w="1013" w:type="dxa"/>
            <w:shd w:val="clear" w:color="FFFFFF" w:fill="FFFFFF"/>
            <w:noWrap/>
            <w:hideMark/>
          </w:tcPr>
          <w:p w14:paraId="75DDC7EE"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хүн/өдөр</w:t>
            </w:r>
          </w:p>
        </w:tc>
        <w:tc>
          <w:tcPr>
            <w:tcW w:w="802" w:type="dxa"/>
            <w:shd w:val="clear" w:color="FFFFFF" w:fill="FFFFFF"/>
            <w:noWrap/>
            <w:hideMark/>
          </w:tcPr>
          <w:p w14:paraId="584BEA6C"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2</w:t>
            </w:r>
          </w:p>
        </w:tc>
        <w:tc>
          <w:tcPr>
            <w:tcW w:w="917" w:type="dxa"/>
            <w:shd w:val="clear" w:color="FFFFFF" w:fill="FFFFFF"/>
            <w:noWrap/>
            <w:hideMark/>
          </w:tcPr>
          <w:p w14:paraId="736D1FE7"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10</w:t>
            </w:r>
          </w:p>
        </w:tc>
        <w:tc>
          <w:tcPr>
            <w:tcW w:w="1151" w:type="dxa"/>
            <w:shd w:val="clear" w:color="FFFFFF" w:fill="FFFFFF"/>
            <w:noWrap/>
            <w:hideMark/>
          </w:tcPr>
          <w:p w14:paraId="3C6DC59F" w14:textId="2D6B0670"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50,000.0 </w:t>
            </w:r>
          </w:p>
        </w:tc>
        <w:tc>
          <w:tcPr>
            <w:tcW w:w="1373" w:type="dxa"/>
            <w:shd w:val="clear" w:color="B6D7A8" w:fill="B6D7A8"/>
            <w:noWrap/>
            <w:hideMark/>
          </w:tcPr>
          <w:p w14:paraId="5A434365" w14:textId="15DBB8F5"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1,000,000.0 </w:t>
            </w:r>
          </w:p>
        </w:tc>
        <w:tc>
          <w:tcPr>
            <w:tcW w:w="1151" w:type="dxa"/>
            <w:shd w:val="clear" w:color="auto" w:fill="auto"/>
            <w:noWrap/>
            <w:hideMark/>
          </w:tcPr>
          <w:p w14:paraId="617D6357"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240" w:type="dxa"/>
            <w:shd w:val="clear" w:color="auto" w:fill="auto"/>
            <w:noWrap/>
            <w:hideMark/>
          </w:tcPr>
          <w:p w14:paraId="2258DECB" w14:textId="6E5562C9"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1,000,000.0 </w:t>
            </w:r>
          </w:p>
        </w:tc>
        <w:tc>
          <w:tcPr>
            <w:tcW w:w="1240" w:type="dxa"/>
            <w:shd w:val="clear" w:color="auto" w:fill="auto"/>
            <w:noWrap/>
            <w:hideMark/>
          </w:tcPr>
          <w:p w14:paraId="4667D196"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794" w:type="dxa"/>
            <w:shd w:val="clear" w:color="auto" w:fill="auto"/>
            <w:noWrap/>
            <w:hideMark/>
          </w:tcPr>
          <w:p w14:paraId="17E0380B"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376" w:type="dxa"/>
            <w:shd w:val="clear" w:color="auto" w:fill="auto"/>
            <w:noWrap/>
            <w:hideMark/>
          </w:tcPr>
          <w:p w14:paraId="0FD2BB97" w14:textId="13F9B9B0"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1,000,000.0 </w:t>
            </w:r>
          </w:p>
        </w:tc>
        <w:tc>
          <w:tcPr>
            <w:tcW w:w="978" w:type="dxa"/>
            <w:shd w:val="clear" w:color="auto" w:fill="auto"/>
            <w:noWrap/>
            <w:hideMark/>
          </w:tcPr>
          <w:p w14:paraId="22734F2C"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7D8227C7" w14:textId="77777777" w:rsidTr="00065B91">
        <w:trPr>
          <w:trHeight w:val="255"/>
        </w:trPr>
        <w:tc>
          <w:tcPr>
            <w:tcW w:w="439" w:type="dxa"/>
            <w:vMerge/>
            <w:vAlign w:val="center"/>
            <w:hideMark/>
          </w:tcPr>
          <w:p w14:paraId="6FEA8656" w14:textId="77777777" w:rsidR="00C463A9" w:rsidRPr="009A0536" w:rsidRDefault="00C463A9" w:rsidP="00C463A9">
            <w:pPr>
              <w:rPr>
                <w:rFonts w:ascii="Arial" w:hAnsi="Arial" w:cs="Arial"/>
                <w:sz w:val="16"/>
                <w:szCs w:val="16"/>
                <w:lang w:val="mn-MN"/>
                <w14:ligatures w14:val="none"/>
              </w:rPr>
            </w:pPr>
          </w:p>
        </w:tc>
        <w:tc>
          <w:tcPr>
            <w:tcW w:w="1266" w:type="dxa"/>
            <w:vMerge/>
            <w:vAlign w:val="center"/>
            <w:hideMark/>
          </w:tcPr>
          <w:p w14:paraId="1330744D" w14:textId="77777777" w:rsidR="00C463A9" w:rsidRPr="00E66CFC" w:rsidRDefault="00C463A9" w:rsidP="00C463A9">
            <w:pPr>
              <w:rPr>
                <w:rFonts w:ascii="Arial" w:hAnsi="Arial" w:cs="Arial"/>
                <w:color w:val="FF0000"/>
                <w:sz w:val="16"/>
                <w:szCs w:val="16"/>
                <w:lang w:val="mn-MN"/>
                <w14:ligatures w14:val="none"/>
              </w:rPr>
            </w:pPr>
          </w:p>
        </w:tc>
        <w:tc>
          <w:tcPr>
            <w:tcW w:w="1981" w:type="dxa"/>
            <w:shd w:val="clear" w:color="FFFFFF" w:fill="FFFFFF"/>
            <w:hideMark/>
          </w:tcPr>
          <w:p w14:paraId="44EA668B"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Сургалтын төлбөр</w:t>
            </w:r>
          </w:p>
        </w:tc>
        <w:tc>
          <w:tcPr>
            <w:tcW w:w="1013" w:type="dxa"/>
            <w:shd w:val="clear" w:color="FFFFFF" w:fill="FFFFFF"/>
            <w:noWrap/>
            <w:hideMark/>
          </w:tcPr>
          <w:p w14:paraId="6F6CC1A7"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хүн/элсэлт</w:t>
            </w:r>
          </w:p>
        </w:tc>
        <w:tc>
          <w:tcPr>
            <w:tcW w:w="802" w:type="dxa"/>
            <w:shd w:val="clear" w:color="FFFFFF" w:fill="FFFFFF"/>
            <w:noWrap/>
            <w:hideMark/>
          </w:tcPr>
          <w:p w14:paraId="3A4E17BC"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15</w:t>
            </w:r>
          </w:p>
        </w:tc>
        <w:tc>
          <w:tcPr>
            <w:tcW w:w="917" w:type="dxa"/>
            <w:shd w:val="clear" w:color="FFFFFF" w:fill="FFFFFF"/>
            <w:noWrap/>
            <w:hideMark/>
          </w:tcPr>
          <w:p w14:paraId="60F148B5"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1</w:t>
            </w:r>
          </w:p>
        </w:tc>
        <w:tc>
          <w:tcPr>
            <w:tcW w:w="1151" w:type="dxa"/>
            <w:shd w:val="clear" w:color="auto" w:fill="auto"/>
            <w:noWrap/>
            <w:hideMark/>
          </w:tcPr>
          <w:p w14:paraId="237F378D" w14:textId="7DE2C79B"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1,920,000.0 </w:t>
            </w:r>
          </w:p>
        </w:tc>
        <w:tc>
          <w:tcPr>
            <w:tcW w:w="1373" w:type="dxa"/>
            <w:shd w:val="clear" w:color="B6D7A8" w:fill="B6D7A8"/>
            <w:noWrap/>
            <w:hideMark/>
          </w:tcPr>
          <w:p w14:paraId="6282CFFF" w14:textId="29535DFB"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28,800,000.0 </w:t>
            </w:r>
          </w:p>
        </w:tc>
        <w:tc>
          <w:tcPr>
            <w:tcW w:w="1151" w:type="dxa"/>
            <w:shd w:val="clear" w:color="auto" w:fill="auto"/>
            <w:noWrap/>
            <w:hideMark/>
          </w:tcPr>
          <w:p w14:paraId="4F72572E" w14:textId="7E49388C"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28,800,000.0 </w:t>
            </w:r>
          </w:p>
        </w:tc>
        <w:tc>
          <w:tcPr>
            <w:tcW w:w="1240" w:type="dxa"/>
            <w:shd w:val="clear" w:color="auto" w:fill="auto"/>
            <w:noWrap/>
            <w:hideMark/>
          </w:tcPr>
          <w:p w14:paraId="70876EFA"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240" w:type="dxa"/>
            <w:shd w:val="clear" w:color="auto" w:fill="auto"/>
            <w:noWrap/>
            <w:hideMark/>
          </w:tcPr>
          <w:p w14:paraId="16B962E9" w14:textId="3EEB6861"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28,800,000.0 </w:t>
            </w:r>
          </w:p>
        </w:tc>
        <w:tc>
          <w:tcPr>
            <w:tcW w:w="794" w:type="dxa"/>
            <w:shd w:val="clear" w:color="auto" w:fill="auto"/>
            <w:noWrap/>
            <w:hideMark/>
          </w:tcPr>
          <w:p w14:paraId="6114424F"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376" w:type="dxa"/>
            <w:shd w:val="clear" w:color="auto" w:fill="auto"/>
            <w:noWrap/>
            <w:hideMark/>
          </w:tcPr>
          <w:p w14:paraId="6140BD58" w14:textId="4F4E9011"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57,600,000.0 </w:t>
            </w:r>
          </w:p>
        </w:tc>
        <w:tc>
          <w:tcPr>
            <w:tcW w:w="978" w:type="dxa"/>
            <w:shd w:val="clear" w:color="auto" w:fill="auto"/>
            <w:noWrap/>
            <w:hideMark/>
          </w:tcPr>
          <w:p w14:paraId="0BACC159"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323C5BF0" w14:textId="77777777" w:rsidTr="00065B91">
        <w:trPr>
          <w:trHeight w:val="255"/>
        </w:trPr>
        <w:tc>
          <w:tcPr>
            <w:tcW w:w="439" w:type="dxa"/>
            <w:vMerge/>
            <w:vAlign w:val="center"/>
            <w:hideMark/>
          </w:tcPr>
          <w:p w14:paraId="053D0332" w14:textId="77777777" w:rsidR="00C463A9" w:rsidRPr="009A0536" w:rsidRDefault="00C463A9" w:rsidP="00C463A9">
            <w:pPr>
              <w:rPr>
                <w:rFonts w:ascii="Arial" w:hAnsi="Arial" w:cs="Arial"/>
                <w:sz w:val="16"/>
                <w:szCs w:val="16"/>
                <w:lang w:val="mn-MN"/>
                <w14:ligatures w14:val="none"/>
              </w:rPr>
            </w:pPr>
          </w:p>
        </w:tc>
        <w:tc>
          <w:tcPr>
            <w:tcW w:w="1266" w:type="dxa"/>
            <w:vMerge/>
            <w:vAlign w:val="center"/>
            <w:hideMark/>
          </w:tcPr>
          <w:p w14:paraId="10B0390F" w14:textId="77777777" w:rsidR="00C463A9" w:rsidRPr="00E66CFC" w:rsidRDefault="00C463A9" w:rsidP="00C463A9">
            <w:pPr>
              <w:rPr>
                <w:rFonts w:ascii="Arial" w:hAnsi="Arial" w:cs="Arial"/>
                <w:color w:val="FF0000"/>
                <w:sz w:val="16"/>
                <w:szCs w:val="16"/>
                <w:lang w:val="mn-MN"/>
                <w14:ligatures w14:val="none"/>
              </w:rPr>
            </w:pPr>
          </w:p>
        </w:tc>
        <w:tc>
          <w:tcPr>
            <w:tcW w:w="1981" w:type="dxa"/>
            <w:shd w:val="clear" w:color="FFFFFF" w:fill="FFFFFF"/>
            <w:hideMark/>
          </w:tcPr>
          <w:p w14:paraId="5389A826"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Сургалтын тэтгэлэг, орон байрны зардал</w:t>
            </w:r>
          </w:p>
        </w:tc>
        <w:tc>
          <w:tcPr>
            <w:tcW w:w="1013" w:type="dxa"/>
            <w:shd w:val="clear" w:color="FFFFFF" w:fill="FFFFFF"/>
            <w:noWrap/>
            <w:hideMark/>
          </w:tcPr>
          <w:p w14:paraId="6304A061"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хүн</w:t>
            </w:r>
          </w:p>
        </w:tc>
        <w:tc>
          <w:tcPr>
            <w:tcW w:w="802" w:type="dxa"/>
            <w:shd w:val="clear" w:color="auto" w:fill="auto"/>
            <w:noWrap/>
            <w:hideMark/>
          </w:tcPr>
          <w:p w14:paraId="43899CA1"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7</w:t>
            </w:r>
          </w:p>
        </w:tc>
        <w:tc>
          <w:tcPr>
            <w:tcW w:w="917" w:type="dxa"/>
            <w:shd w:val="clear" w:color="auto" w:fill="auto"/>
            <w:noWrap/>
            <w:hideMark/>
          </w:tcPr>
          <w:p w14:paraId="114A9BD7"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1</w:t>
            </w:r>
          </w:p>
        </w:tc>
        <w:tc>
          <w:tcPr>
            <w:tcW w:w="1151" w:type="dxa"/>
            <w:shd w:val="clear" w:color="auto" w:fill="auto"/>
            <w:noWrap/>
            <w:hideMark/>
          </w:tcPr>
          <w:p w14:paraId="7649484A" w14:textId="5A0B3CBB"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9,000,000.0 </w:t>
            </w:r>
          </w:p>
        </w:tc>
        <w:tc>
          <w:tcPr>
            <w:tcW w:w="1373" w:type="dxa"/>
            <w:shd w:val="clear" w:color="B6D7A8" w:fill="B6D7A8"/>
            <w:noWrap/>
            <w:hideMark/>
          </w:tcPr>
          <w:p w14:paraId="74674022" w14:textId="7C25C518"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63,000,000.0 </w:t>
            </w:r>
          </w:p>
        </w:tc>
        <w:tc>
          <w:tcPr>
            <w:tcW w:w="1151" w:type="dxa"/>
            <w:shd w:val="clear" w:color="auto" w:fill="auto"/>
            <w:noWrap/>
            <w:hideMark/>
          </w:tcPr>
          <w:p w14:paraId="38143EEE" w14:textId="500730E4"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63,000,000.0 </w:t>
            </w:r>
          </w:p>
        </w:tc>
        <w:tc>
          <w:tcPr>
            <w:tcW w:w="1240" w:type="dxa"/>
            <w:shd w:val="clear" w:color="auto" w:fill="auto"/>
            <w:noWrap/>
            <w:hideMark/>
          </w:tcPr>
          <w:p w14:paraId="7BBEFD8F"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240" w:type="dxa"/>
            <w:shd w:val="clear" w:color="auto" w:fill="auto"/>
            <w:noWrap/>
            <w:hideMark/>
          </w:tcPr>
          <w:p w14:paraId="691253A1" w14:textId="68102B00"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63,000,000.0 </w:t>
            </w:r>
          </w:p>
        </w:tc>
        <w:tc>
          <w:tcPr>
            <w:tcW w:w="794" w:type="dxa"/>
            <w:shd w:val="clear" w:color="auto" w:fill="auto"/>
            <w:noWrap/>
            <w:hideMark/>
          </w:tcPr>
          <w:p w14:paraId="7F1F2AEA"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376" w:type="dxa"/>
            <w:shd w:val="clear" w:color="auto" w:fill="auto"/>
            <w:noWrap/>
            <w:hideMark/>
          </w:tcPr>
          <w:p w14:paraId="69BE54A2" w14:textId="5CBBAEA8"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126,000,000.0 </w:t>
            </w:r>
          </w:p>
        </w:tc>
        <w:tc>
          <w:tcPr>
            <w:tcW w:w="978" w:type="dxa"/>
            <w:shd w:val="clear" w:color="auto" w:fill="auto"/>
            <w:noWrap/>
            <w:hideMark/>
          </w:tcPr>
          <w:p w14:paraId="45C1ADFB"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61D72E99" w14:textId="77777777" w:rsidTr="00065B91">
        <w:trPr>
          <w:trHeight w:val="255"/>
        </w:trPr>
        <w:tc>
          <w:tcPr>
            <w:tcW w:w="439" w:type="dxa"/>
            <w:vMerge/>
            <w:vAlign w:val="center"/>
            <w:hideMark/>
          </w:tcPr>
          <w:p w14:paraId="509FD34A" w14:textId="77777777" w:rsidR="00C463A9" w:rsidRPr="009A0536" w:rsidRDefault="00C463A9" w:rsidP="00C463A9">
            <w:pPr>
              <w:rPr>
                <w:rFonts w:ascii="Arial" w:hAnsi="Arial" w:cs="Arial"/>
                <w:sz w:val="16"/>
                <w:szCs w:val="16"/>
                <w:lang w:val="mn-MN"/>
                <w14:ligatures w14:val="none"/>
              </w:rPr>
            </w:pPr>
          </w:p>
        </w:tc>
        <w:tc>
          <w:tcPr>
            <w:tcW w:w="1266" w:type="dxa"/>
            <w:shd w:val="clear" w:color="C9DAF8" w:fill="C9DAF8"/>
            <w:hideMark/>
          </w:tcPr>
          <w:p w14:paraId="1E799434"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1981" w:type="dxa"/>
            <w:shd w:val="clear" w:color="C9DAF8" w:fill="C9DAF8"/>
            <w:noWrap/>
            <w:hideMark/>
          </w:tcPr>
          <w:p w14:paraId="39374BF5"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Дүн</w:t>
            </w:r>
          </w:p>
        </w:tc>
        <w:tc>
          <w:tcPr>
            <w:tcW w:w="1013" w:type="dxa"/>
            <w:shd w:val="clear" w:color="C9DAF8" w:fill="C9DAF8"/>
            <w:noWrap/>
            <w:hideMark/>
          </w:tcPr>
          <w:p w14:paraId="1969D145"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802" w:type="dxa"/>
            <w:shd w:val="clear" w:color="C9DAF8" w:fill="C9DAF8"/>
            <w:noWrap/>
            <w:hideMark/>
          </w:tcPr>
          <w:p w14:paraId="0B8E00B0"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917" w:type="dxa"/>
            <w:shd w:val="clear" w:color="C9DAF8" w:fill="C9DAF8"/>
            <w:noWrap/>
            <w:hideMark/>
          </w:tcPr>
          <w:p w14:paraId="61BD1163"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1151" w:type="dxa"/>
            <w:shd w:val="clear" w:color="C9DAF8" w:fill="C9DAF8"/>
            <w:noWrap/>
            <w:hideMark/>
          </w:tcPr>
          <w:p w14:paraId="2D50FEAC"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1373" w:type="dxa"/>
            <w:shd w:val="clear" w:color="C9DAF8" w:fill="C9DAF8"/>
            <w:noWrap/>
            <w:hideMark/>
          </w:tcPr>
          <w:p w14:paraId="1746E20E" w14:textId="272843C4"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96,600,000.0 </w:t>
            </w:r>
          </w:p>
        </w:tc>
        <w:tc>
          <w:tcPr>
            <w:tcW w:w="1151" w:type="dxa"/>
            <w:shd w:val="clear" w:color="C9DAF8" w:fill="C9DAF8"/>
            <w:noWrap/>
            <w:hideMark/>
          </w:tcPr>
          <w:p w14:paraId="155AF733" w14:textId="4EBC7CC9"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95,600,000.0 </w:t>
            </w:r>
          </w:p>
        </w:tc>
        <w:tc>
          <w:tcPr>
            <w:tcW w:w="1240" w:type="dxa"/>
            <w:shd w:val="clear" w:color="C9DAF8" w:fill="C9DAF8"/>
            <w:noWrap/>
            <w:hideMark/>
          </w:tcPr>
          <w:p w14:paraId="5DCA1746" w14:textId="300C08E8"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1,000,000.0 </w:t>
            </w:r>
          </w:p>
        </w:tc>
        <w:tc>
          <w:tcPr>
            <w:tcW w:w="1240" w:type="dxa"/>
            <w:shd w:val="clear" w:color="C9DAF8" w:fill="C9DAF8"/>
            <w:noWrap/>
            <w:hideMark/>
          </w:tcPr>
          <w:p w14:paraId="2CEBB7AA" w14:textId="58BE769C"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91,800,000.0 </w:t>
            </w:r>
          </w:p>
        </w:tc>
        <w:tc>
          <w:tcPr>
            <w:tcW w:w="794" w:type="dxa"/>
            <w:shd w:val="clear" w:color="C9DAF8" w:fill="C9DAF8"/>
            <w:noWrap/>
            <w:hideMark/>
          </w:tcPr>
          <w:p w14:paraId="69F1C96D" w14:textId="1DD91FB5"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   </w:t>
            </w:r>
          </w:p>
        </w:tc>
        <w:tc>
          <w:tcPr>
            <w:tcW w:w="1376" w:type="dxa"/>
            <w:shd w:val="clear" w:color="C9DAF8" w:fill="C9DAF8"/>
            <w:noWrap/>
            <w:hideMark/>
          </w:tcPr>
          <w:p w14:paraId="7BC93E2D" w14:textId="3F86383C" w:rsidR="00C463A9" w:rsidRPr="00E66CFC" w:rsidRDefault="00403E07"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б</w:t>
            </w:r>
            <w:r w:rsidR="00C463A9" w:rsidRPr="00E66CFC">
              <w:rPr>
                <w:rFonts w:ascii="Arial" w:hAnsi="Arial" w:cs="Arial"/>
                <w:b/>
                <w:bCs/>
                <w:color w:val="FF0000"/>
                <w:sz w:val="16"/>
                <w:szCs w:val="16"/>
                <w:lang w:val="mn-MN"/>
                <w14:ligatures w14:val="none"/>
              </w:rPr>
              <w:t xml:space="preserve">188,400,000.0 </w:t>
            </w:r>
          </w:p>
        </w:tc>
        <w:tc>
          <w:tcPr>
            <w:tcW w:w="978" w:type="dxa"/>
            <w:shd w:val="clear" w:color="C9DAF8" w:fill="C9DAF8"/>
            <w:noWrap/>
            <w:hideMark/>
          </w:tcPr>
          <w:p w14:paraId="72632D8B"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41798776" w14:textId="77777777" w:rsidTr="00065B91">
        <w:trPr>
          <w:trHeight w:val="255"/>
        </w:trPr>
        <w:tc>
          <w:tcPr>
            <w:tcW w:w="439" w:type="dxa"/>
            <w:vMerge/>
            <w:vAlign w:val="center"/>
            <w:hideMark/>
          </w:tcPr>
          <w:p w14:paraId="17237C3A" w14:textId="77777777" w:rsidR="00C463A9" w:rsidRPr="009A0536" w:rsidRDefault="00C463A9" w:rsidP="00C463A9">
            <w:pPr>
              <w:rPr>
                <w:rFonts w:ascii="Arial" w:hAnsi="Arial" w:cs="Arial"/>
                <w:sz w:val="16"/>
                <w:szCs w:val="16"/>
                <w:lang w:val="mn-MN"/>
                <w14:ligatures w14:val="none"/>
              </w:rPr>
            </w:pPr>
          </w:p>
        </w:tc>
        <w:tc>
          <w:tcPr>
            <w:tcW w:w="1266" w:type="dxa"/>
            <w:vMerge w:val="restart"/>
            <w:shd w:val="clear" w:color="FFFFFF" w:fill="FFFFFF"/>
            <w:hideMark/>
          </w:tcPr>
          <w:p w14:paraId="47616BFA"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Нийгмийн эрүүл мэндийн ажилтны төрөлжсөн мэргэшлийн сургалт </w:t>
            </w:r>
            <w:r w:rsidRPr="00E66CFC">
              <w:rPr>
                <w:rFonts w:ascii="Arial" w:hAnsi="Arial" w:cs="Arial"/>
                <w:color w:val="FF0000"/>
                <w:sz w:val="16"/>
                <w:szCs w:val="16"/>
                <w:lang w:val="mn-MN"/>
                <w14:ligatures w14:val="none"/>
              </w:rPr>
              <w:br/>
              <w:t>24 сарын хугацаанд сургах хөтөлбөр</w:t>
            </w:r>
          </w:p>
        </w:tc>
        <w:tc>
          <w:tcPr>
            <w:tcW w:w="1981" w:type="dxa"/>
            <w:shd w:val="clear" w:color="FFFFFF" w:fill="FFFFFF"/>
            <w:hideMark/>
          </w:tcPr>
          <w:p w14:paraId="7F78246B"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Сургалтын хөтөлбөрүүдийг боловсруулах</w:t>
            </w:r>
          </w:p>
        </w:tc>
        <w:tc>
          <w:tcPr>
            <w:tcW w:w="1013" w:type="dxa"/>
            <w:shd w:val="clear" w:color="FFFFFF" w:fill="FFFFFF"/>
            <w:noWrap/>
            <w:hideMark/>
          </w:tcPr>
          <w:p w14:paraId="3F1A0B77"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хүн/өдөр</w:t>
            </w:r>
          </w:p>
        </w:tc>
        <w:tc>
          <w:tcPr>
            <w:tcW w:w="802" w:type="dxa"/>
            <w:shd w:val="clear" w:color="FFFFFF" w:fill="FFFFFF"/>
            <w:noWrap/>
            <w:hideMark/>
          </w:tcPr>
          <w:p w14:paraId="6536B1F7"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3</w:t>
            </w:r>
          </w:p>
        </w:tc>
        <w:tc>
          <w:tcPr>
            <w:tcW w:w="917" w:type="dxa"/>
            <w:shd w:val="clear" w:color="FFFFFF" w:fill="FFFFFF"/>
            <w:noWrap/>
            <w:hideMark/>
          </w:tcPr>
          <w:p w14:paraId="7E56337C"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38</w:t>
            </w:r>
          </w:p>
        </w:tc>
        <w:tc>
          <w:tcPr>
            <w:tcW w:w="1151" w:type="dxa"/>
            <w:shd w:val="clear" w:color="FFFFFF" w:fill="FFFFFF"/>
            <w:noWrap/>
            <w:hideMark/>
          </w:tcPr>
          <w:p w14:paraId="4C020552" w14:textId="040741BF"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50,000.0 </w:t>
            </w:r>
          </w:p>
        </w:tc>
        <w:tc>
          <w:tcPr>
            <w:tcW w:w="1373" w:type="dxa"/>
            <w:shd w:val="clear" w:color="B6D7A8" w:fill="B6D7A8"/>
            <w:noWrap/>
            <w:hideMark/>
          </w:tcPr>
          <w:p w14:paraId="0492FC93" w14:textId="04AD3642"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5,700,000.0 </w:t>
            </w:r>
          </w:p>
        </w:tc>
        <w:tc>
          <w:tcPr>
            <w:tcW w:w="1151" w:type="dxa"/>
            <w:shd w:val="clear" w:color="auto" w:fill="auto"/>
            <w:noWrap/>
            <w:hideMark/>
          </w:tcPr>
          <w:p w14:paraId="15F04874" w14:textId="79F9F15B"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5,700,000.0 </w:t>
            </w:r>
          </w:p>
        </w:tc>
        <w:tc>
          <w:tcPr>
            <w:tcW w:w="1240" w:type="dxa"/>
            <w:shd w:val="clear" w:color="auto" w:fill="auto"/>
            <w:noWrap/>
            <w:hideMark/>
          </w:tcPr>
          <w:p w14:paraId="3E1854B2"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240" w:type="dxa"/>
            <w:shd w:val="clear" w:color="auto" w:fill="auto"/>
            <w:noWrap/>
            <w:hideMark/>
          </w:tcPr>
          <w:p w14:paraId="4676003D"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794" w:type="dxa"/>
            <w:shd w:val="clear" w:color="auto" w:fill="auto"/>
            <w:noWrap/>
            <w:hideMark/>
          </w:tcPr>
          <w:p w14:paraId="37F3FA41"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376" w:type="dxa"/>
            <w:shd w:val="clear" w:color="auto" w:fill="auto"/>
            <w:noWrap/>
            <w:hideMark/>
          </w:tcPr>
          <w:p w14:paraId="25D45E24" w14:textId="471133B8"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5,700,000.0 </w:t>
            </w:r>
          </w:p>
        </w:tc>
        <w:tc>
          <w:tcPr>
            <w:tcW w:w="978" w:type="dxa"/>
            <w:shd w:val="clear" w:color="auto" w:fill="auto"/>
            <w:noWrap/>
            <w:hideMark/>
          </w:tcPr>
          <w:p w14:paraId="5F2C4C57"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0DF639CD" w14:textId="77777777" w:rsidTr="00065B91">
        <w:trPr>
          <w:trHeight w:val="255"/>
        </w:trPr>
        <w:tc>
          <w:tcPr>
            <w:tcW w:w="439" w:type="dxa"/>
            <w:vMerge/>
            <w:vAlign w:val="center"/>
            <w:hideMark/>
          </w:tcPr>
          <w:p w14:paraId="6E4E9C3F" w14:textId="77777777" w:rsidR="00C463A9" w:rsidRPr="009A0536" w:rsidRDefault="00C463A9" w:rsidP="00C463A9">
            <w:pPr>
              <w:rPr>
                <w:rFonts w:ascii="Arial" w:hAnsi="Arial" w:cs="Arial"/>
                <w:sz w:val="16"/>
                <w:szCs w:val="16"/>
                <w:lang w:val="mn-MN"/>
                <w14:ligatures w14:val="none"/>
              </w:rPr>
            </w:pPr>
          </w:p>
        </w:tc>
        <w:tc>
          <w:tcPr>
            <w:tcW w:w="1266" w:type="dxa"/>
            <w:vMerge/>
            <w:vAlign w:val="center"/>
            <w:hideMark/>
          </w:tcPr>
          <w:p w14:paraId="58CD09AE" w14:textId="77777777" w:rsidR="00C463A9" w:rsidRPr="00E66CFC" w:rsidRDefault="00C463A9" w:rsidP="00C463A9">
            <w:pPr>
              <w:rPr>
                <w:rFonts w:ascii="Arial" w:hAnsi="Arial" w:cs="Arial"/>
                <w:color w:val="FF0000"/>
                <w:sz w:val="16"/>
                <w:szCs w:val="16"/>
                <w:lang w:val="mn-MN"/>
                <w14:ligatures w14:val="none"/>
              </w:rPr>
            </w:pPr>
          </w:p>
        </w:tc>
        <w:tc>
          <w:tcPr>
            <w:tcW w:w="1981" w:type="dxa"/>
            <w:shd w:val="clear" w:color="FFFFFF" w:fill="FFFFFF"/>
            <w:hideMark/>
          </w:tcPr>
          <w:p w14:paraId="4CF94E86"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Эмнэлгийн мэргэжилтний хөгжлийн зөвлөл болон мэргэжлийн салбар зөвлөлөөр хэлэлцүүлэх, зөвшөөрүүлэх, батлуулах</w:t>
            </w:r>
          </w:p>
        </w:tc>
        <w:tc>
          <w:tcPr>
            <w:tcW w:w="1013" w:type="dxa"/>
            <w:shd w:val="clear" w:color="FFFFFF" w:fill="FFFFFF"/>
            <w:noWrap/>
            <w:hideMark/>
          </w:tcPr>
          <w:p w14:paraId="13463D41"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хүн/өдөр</w:t>
            </w:r>
          </w:p>
        </w:tc>
        <w:tc>
          <w:tcPr>
            <w:tcW w:w="802" w:type="dxa"/>
            <w:shd w:val="clear" w:color="FFFFFF" w:fill="FFFFFF"/>
            <w:noWrap/>
            <w:hideMark/>
          </w:tcPr>
          <w:p w14:paraId="08A8A089"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10</w:t>
            </w:r>
          </w:p>
        </w:tc>
        <w:tc>
          <w:tcPr>
            <w:tcW w:w="917" w:type="dxa"/>
            <w:shd w:val="clear" w:color="FFFFFF" w:fill="FFFFFF"/>
            <w:noWrap/>
            <w:hideMark/>
          </w:tcPr>
          <w:p w14:paraId="48236AE8"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2</w:t>
            </w:r>
          </w:p>
        </w:tc>
        <w:tc>
          <w:tcPr>
            <w:tcW w:w="1151" w:type="dxa"/>
            <w:shd w:val="clear" w:color="FFFFFF" w:fill="FFFFFF"/>
            <w:noWrap/>
            <w:hideMark/>
          </w:tcPr>
          <w:p w14:paraId="11C91688" w14:textId="2571DF9B"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50,000.0 </w:t>
            </w:r>
          </w:p>
        </w:tc>
        <w:tc>
          <w:tcPr>
            <w:tcW w:w="1373" w:type="dxa"/>
            <w:shd w:val="clear" w:color="B6D7A8" w:fill="B6D7A8"/>
            <w:noWrap/>
            <w:hideMark/>
          </w:tcPr>
          <w:p w14:paraId="6A72277C" w14:textId="1C9BFF06"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1,000,000.0 </w:t>
            </w:r>
          </w:p>
        </w:tc>
        <w:tc>
          <w:tcPr>
            <w:tcW w:w="1151" w:type="dxa"/>
            <w:shd w:val="clear" w:color="auto" w:fill="auto"/>
            <w:noWrap/>
            <w:hideMark/>
          </w:tcPr>
          <w:p w14:paraId="3861B636"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240" w:type="dxa"/>
            <w:shd w:val="clear" w:color="auto" w:fill="auto"/>
            <w:noWrap/>
            <w:hideMark/>
          </w:tcPr>
          <w:p w14:paraId="1797FA41" w14:textId="2793481F"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1,000,000.0 </w:t>
            </w:r>
          </w:p>
        </w:tc>
        <w:tc>
          <w:tcPr>
            <w:tcW w:w="1240" w:type="dxa"/>
            <w:shd w:val="clear" w:color="auto" w:fill="auto"/>
            <w:noWrap/>
            <w:hideMark/>
          </w:tcPr>
          <w:p w14:paraId="3C6851C7"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794" w:type="dxa"/>
            <w:shd w:val="clear" w:color="auto" w:fill="auto"/>
            <w:noWrap/>
            <w:hideMark/>
          </w:tcPr>
          <w:p w14:paraId="091601AF"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376" w:type="dxa"/>
            <w:shd w:val="clear" w:color="auto" w:fill="auto"/>
            <w:noWrap/>
            <w:hideMark/>
          </w:tcPr>
          <w:p w14:paraId="2C4B4781" w14:textId="584296EA"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1,000,000.0 </w:t>
            </w:r>
          </w:p>
        </w:tc>
        <w:tc>
          <w:tcPr>
            <w:tcW w:w="978" w:type="dxa"/>
            <w:shd w:val="clear" w:color="auto" w:fill="auto"/>
            <w:noWrap/>
            <w:hideMark/>
          </w:tcPr>
          <w:p w14:paraId="5F02EACA"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1B66EA2D" w14:textId="77777777" w:rsidTr="00065B91">
        <w:trPr>
          <w:trHeight w:val="570"/>
        </w:trPr>
        <w:tc>
          <w:tcPr>
            <w:tcW w:w="439" w:type="dxa"/>
            <w:vMerge/>
            <w:vAlign w:val="center"/>
            <w:hideMark/>
          </w:tcPr>
          <w:p w14:paraId="3A142EF6" w14:textId="77777777" w:rsidR="00C463A9" w:rsidRPr="009A0536" w:rsidRDefault="00C463A9" w:rsidP="00C463A9">
            <w:pPr>
              <w:rPr>
                <w:rFonts w:ascii="Arial" w:hAnsi="Arial" w:cs="Arial"/>
                <w:sz w:val="16"/>
                <w:szCs w:val="16"/>
                <w:lang w:val="mn-MN"/>
                <w14:ligatures w14:val="none"/>
              </w:rPr>
            </w:pPr>
          </w:p>
        </w:tc>
        <w:tc>
          <w:tcPr>
            <w:tcW w:w="1266" w:type="dxa"/>
            <w:vMerge/>
            <w:vAlign w:val="center"/>
            <w:hideMark/>
          </w:tcPr>
          <w:p w14:paraId="335A63C4" w14:textId="77777777" w:rsidR="00C463A9" w:rsidRPr="00E66CFC" w:rsidRDefault="00C463A9" w:rsidP="00C463A9">
            <w:pPr>
              <w:rPr>
                <w:rFonts w:ascii="Arial" w:hAnsi="Arial" w:cs="Arial"/>
                <w:color w:val="FF0000"/>
                <w:sz w:val="16"/>
                <w:szCs w:val="16"/>
                <w:lang w:val="mn-MN"/>
                <w14:ligatures w14:val="none"/>
              </w:rPr>
            </w:pPr>
          </w:p>
        </w:tc>
        <w:tc>
          <w:tcPr>
            <w:tcW w:w="1981" w:type="dxa"/>
            <w:shd w:val="clear" w:color="FFFFFF" w:fill="FFFFFF"/>
            <w:hideMark/>
          </w:tcPr>
          <w:p w14:paraId="2DB22C39"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Сургалтын төлбөр</w:t>
            </w:r>
          </w:p>
        </w:tc>
        <w:tc>
          <w:tcPr>
            <w:tcW w:w="1013" w:type="dxa"/>
            <w:shd w:val="clear" w:color="FFFFFF" w:fill="FFFFFF"/>
            <w:noWrap/>
            <w:hideMark/>
          </w:tcPr>
          <w:p w14:paraId="27574E44"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хүн/элсэлт</w:t>
            </w:r>
          </w:p>
        </w:tc>
        <w:tc>
          <w:tcPr>
            <w:tcW w:w="802" w:type="dxa"/>
            <w:shd w:val="clear" w:color="auto" w:fill="auto"/>
            <w:noWrap/>
            <w:hideMark/>
          </w:tcPr>
          <w:p w14:paraId="5B624C16"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20</w:t>
            </w:r>
          </w:p>
        </w:tc>
        <w:tc>
          <w:tcPr>
            <w:tcW w:w="917" w:type="dxa"/>
            <w:shd w:val="clear" w:color="auto" w:fill="auto"/>
            <w:noWrap/>
            <w:hideMark/>
          </w:tcPr>
          <w:p w14:paraId="650DC979"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1</w:t>
            </w:r>
          </w:p>
        </w:tc>
        <w:tc>
          <w:tcPr>
            <w:tcW w:w="1151" w:type="dxa"/>
            <w:shd w:val="clear" w:color="auto" w:fill="auto"/>
            <w:noWrap/>
            <w:hideMark/>
          </w:tcPr>
          <w:p w14:paraId="5CF70CDC" w14:textId="1D2B4C49"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3,200,000.0 </w:t>
            </w:r>
          </w:p>
        </w:tc>
        <w:tc>
          <w:tcPr>
            <w:tcW w:w="1373" w:type="dxa"/>
            <w:shd w:val="clear" w:color="B6D7A8" w:fill="B6D7A8"/>
            <w:noWrap/>
            <w:hideMark/>
          </w:tcPr>
          <w:p w14:paraId="0CB52EF7" w14:textId="48847939"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64,000,000.0 </w:t>
            </w:r>
          </w:p>
        </w:tc>
        <w:tc>
          <w:tcPr>
            <w:tcW w:w="1151" w:type="dxa"/>
            <w:shd w:val="clear" w:color="auto" w:fill="auto"/>
            <w:noWrap/>
            <w:hideMark/>
          </w:tcPr>
          <w:p w14:paraId="1DD76172"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240" w:type="dxa"/>
            <w:shd w:val="clear" w:color="auto" w:fill="auto"/>
            <w:noWrap/>
            <w:hideMark/>
          </w:tcPr>
          <w:p w14:paraId="6AC2103A" w14:textId="4C11234F"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64,000,000.0 </w:t>
            </w:r>
          </w:p>
        </w:tc>
        <w:tc>
          <w:tcPr>
            <w:tcW w:w="1240" w:type="dxa"/>
            <w:shd w:val="clear" w:color="auto" w:fill="auto"/>
            <w:noWrap/>
            <w:hideMark/>
          </w:tcPr>
          <w:p w14:paraId="31F57BA7" w14:textId="7A8499E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64,000,000.0 </w:t>
            </w:r>
          </w:p>
        </w:tc>
        <w:tc>
          <w:tcPr>
            <w:tcW w:w="794" w:type="dxa"/>
            <w:shd w:val="clear" w:color="auto" w:fill="auto"/>
            <w:noWrap/>
            <w:hideMark/>
          </w:tcPr>
          <w:p w14:paraId="319595CD"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376" w:type="dxa"/>
            <w:shd w:val="clear" w:color="auto" w:fill="auto"/>
            <w:noWrap/>
            <w:hideMark/>
          </w:tcPr>
          <w:p w14:paraId="52A0B509" w14:textId="0DA47E0E"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128,000,000.0 </w:t>
            </w:r>
          </w:p>
        </w:tc>
        <w:tc>
          <w:tcPr>
            <w:tcW w:w="978" w:type="dxa"/>
            <w:shd w:val="clear" w:color="auto" w:fill="auto"/>
            <w:noWrap/>
            <w:hideMark/>
          </w:tcPr>
          <w:p w14:paraId="7A4DF2C2"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7B2DB506" w14:textId="77777777" w:rsidTr="00065B91">
        <w:trPr>
          <w:trHeight w:val="570"/>
        </w:trPr>
        <w:tc>
          <w:tcPr>
            <w:tcW w:w="439" w:type="dxa"/>
            <w:vMerge/>
            <w:vAlign w:val="center"/>
            <w:hideMark/>
          </w:tcPr>
          <w:p w14:paraId="563270D3" w14:textId="77777777" w:rsidR="00C463A9" w:rsidRPr="009A0536" w:rsidRDefault="00C463A9" w:rsidP="00C463A9">
            <w:pPr>
              <w:rPr>
                <w:rFonts w:ascii="Arial" w:hAnsi="Arial" w:cs="Arial"/>
                <w:sz w:val="16"/>
                <w:szCs w:val="16"/>
                <w:lang w:val="mn-MN"/>
                <w14:ligatures w14:val="none"/>
              </w:rPr>
            </w:pPr>
          </w:p>
        </w:tc>
        <w:tc>
          <w:tcPr>
            <w:tcW w:w="1266" w:type="dxa"/>
            <w:vMerge/>
            <w:vAlign w:val="center"/>
            <w:hideMark/>
          </w:tcPr>
          <w:p w14:paraId="681F3C7F" w14:textId="77777777" w:rsidR="00C463A9" w:rsidRPr="00E66CFC" w:rsidRDefault="00C463A9" w:rsidP="00C463A9">
            <w:pPr>
              <w:rPr>
                <w:rFonts w:ascii="Arial" w:hAnsi="Arial" w:cs="Arial"/>
                <w:color w:val="FF0000"/>
                <w:sz w:val="16"/>
                <w:szCs w:val="16"/>
                <w:lang w:val="mn-MN"/>
                <w14:ligatures w14:val="none"/>
              </w:rPr>
            </w:pPr>
          </w:p>
        </w:tc>
        <w:tc>
          <w:tcPr>
            <w:tcW w:w="1981" w:type="dxa"/>
            <w:shd w:val="clear" w:color="FFFFFF" w:fill="FFFFFF"/>
            <w:hideMark/>
          </w:tcPr>
          <w:p w14:paraId="1160B8EB"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Сургалтын тэтгэлэг, орон байрны зардал</w:t>
            </w:r>
          </w:p>
        </w:tc>
        <w:tc>
          <w:tcPr>
            <w:tcW w:w="1013" w:type="dxa"/>
            <w:shd w:val="clear" w:color="FFFFFF" w:fill="FFFFFF"/>
            <w:noWrap/>
            <w:hideMark/>
          </w:tcPr>
          <w:p w14:paraId="46A2CE9C"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хүн</w:t>
            </w:r>
          </w:p>
        </w:tc>
        <w:tc>
          <w:tcPr>
            <w:tcW w:w="802" w:type="dxa"/>
            <w:shd w:val="clear" w:color="auto" w:fill="auto"/>
            <w:noWrap/>
            <w:hideMark/>
          </w:tcPr>
          <w:p w14:paraId="6EDD1C32"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12</w:t>
            </w:r>
          </w:p>
        </w:tc>
        <w:tc>
          <w:tcPr>
            <w:tcW w:w="917" w:type="dxa"/>
            <w:shd w:val="clear" w:color="auto" w:fill="auto"/>
            <w:noWrap/>
            <w:hideMark/>
          </w:tcPr>
          <w:p w14:paraId="338FAF17"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1</w:t>
            </w:r>
          </w:p>
        </w:tc>
        <w:tc>
          <w:tcPr>
            <w:tcW w:w="1151" w:type="dxa"/>
            <w:shd w:val="clear" w:color="auto" w:fill="auto"/>
            <w:noWrap/>
            <w:hideMark/>
          </w:tcPr>
          <w:p w14:paraId="2A3CC1D3" w14:textId="211A586D"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15,000,000.0 </w:t>
            </w:r>
          </w:p>
        </w:tc>
        <w:tc>
          <w:tcPr>
            <w:tcW w:w="1373" w:type="dxa"/>
            <w:shd w:val="clear" w:color="B6D7A8" w:fill="B6D7A8"/>
            <w:noWrap/>
            <w:hideMark/>
          </w:tcPr>
          <w:p w14:paraId="77E48587" w14:textId="0ABF012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180,000,000.0 </w:t>
            </w:r>
          </w:p>
        </w:tc>
        <w:tc>
          <w:tcPr>
            <w:tcW w:w="1151" w:type="dxa"/>
            <w:shd w:val="clear" w:color="auto" w:fill="auto"/>
            <w:noWrap/>
            <w:hideMark/>
          </w:tcPr>
          <w:p w14:paraId="14E38FFF"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240" w:type="dxa"/>
            <w:shd w:val="clear" w:color="auto" w:fill="auto"/>
            <w:noWrap/>
            <w:hideMark/>
          </w:tcPr>
          <w:p w14:paraId="7917D82A" w14:textId="5C9BE772"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180,000,000.0 </w:t>
            </w:r>
          </w:p>
        </w:tc>
        <w:tc>
          <w:tcPr>
            <w:tcW w:w="1240" w:type="dxa"/>
            <w:shd w:val="clear" w:color="auto" w:fill="auto"/>
            <w:noWrap/>
            <w:hideMark/>
          </w:tcPr>
          <w:p w14:paraId="22CCBBBF" w14:textId="640AD5AE"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180,000,000.0 </w:t>
            </w:r>
          </w:p>
        </w:tc>
        <w:tc>
          <w:tcPr>
            <w:tcW w:w="794" w:type="dxa"/>
            <w:shd w:val="clear" w:color="auto" w:fill="auto"/>
            <w:noWrap/>
            <w:hideMark/>
          </w:tcPr>
          <w:p w14:paraId="234B44DD"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376" w:type="dxa"/>
            <w:shd w:val="clear" w:color="auto" w:fill="auto"/>
            <w:noWrap/>
            <w:hideMark/>
          </w:tcPr>
          <w:p w14:paraId="199D87C9" w14:textId="0EB4692D"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360,000,000.0 </w:t>
            </w:r>
          </w:p>
        </w:tc>
        <w:tc>
          <w:tcPr>
            <w:tcW w:w="978" w:type="dxa"/>
            <w:shd w:val="clear" w:color="auto" w:fill="auto"/>
            <w:noWrap/>
            <w:hideMark/>
          </w:tcPr>
          <w:p w14:paraId="4B6EF805"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54896058" w14:textId="77777777" w:rsidTr="00065B91">
        <w:trPr>
          <w:trHeight w:val="255"/>
        </w:trPr>
        <w:tc>
          <w:tcPr>
            <w:tcW w:w="439" w:type="dxa"/>
            <w:vMerge/>
            <w:vAlign w:val="center"/>
            <w:hideMark/>
          </w:tcPr>
          <w:p w14:paraId="2386A5E3" w14:textId="77777777" w:rsidR="00C463A9" w:rsidRPr="009A0536" w:rsidRDefault="00C463A9" w:rsidP="00C463A9">
            <w:pPr>
              <w:rPr>
                <w:rFonts w:ascii="Arial" w:hAnsi="Arial" w:cs="Arial"/>
                <w:sz w:val="16"/>
                <w:szCs w:val="16"/>
                <w:lang w:val="mn-MN"/>
                <w14:ligatures w14:val="none"/>
              </w:rPr>
            </w:pPr>
          </w:p>
        </w:tc>
        <w:tc>
          <w:tcPr>
            <w:tcW w:w="1266" w:type="dxa"/>
            <w:shd w:val="clear" w:color="C9DAF8" w:fill="C9DAF8"/>
            <w:hideMark/>
          </w:tcPr>
          <w:p w14:paraId="7F96AEEE"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1981" w:type="dxa"/>
            <w:shd w:val="clear" w:color="C9DAF8" w:fill="C9DAF8"/>
            <w:noWrap/>
            <w:hideMark/>
          </w:tcPr>
          <w:p w14:paraId="52C1ECE0"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Дүн</w:t>
            </w:r>
          </w:p>
        </w:tc>
        <w:tc>
          <w:tcPr>
            <w:tcW w:w="1013" w:type="dxa"/>
            <w:shd w:val="clear" w:color="C9DAF8" w:fill="C9DAF8"/>
            <w:noWrap/>
            <w:hideMark/>
          </w:tcPr>
          <w:p w14:paraId="74A9367F"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802" w:type="dxa"/>
            <w:shd w:val="clear" w:color="C9DAF8" w:fill="C9DAF8"/>
            <w:noWrap/>
            <w:hideMark/>
          </w:tcPr>
          <w:p w14:paraId="1A9CA046"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917" w:type="dxa"/>
            <w:shd w:val="clear" w:color="C9DAF8" w:fill="C9DAF8"/>
            <w:noWrap/>
            <w:hideMark/>
          </w:tcPr>
          <w:p w14:paraId="05BD53E8"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1151" w:type="dxa"/>
            <w:shd w:val="clear" w:color="C9DAF8" w:fill="C9DAF8"/>
            <w:noWrap/>
            <w:hideMark/>
          </w:tcPr>
          <w:p w14:paraId="4B48A0C8"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1373" w:type="dxa"/>
            <w:shd w:val="clear" w:color="C9DAF8" w:fill="C9DAF8"/>
            <w:noWrap/>
            <w:hideMark/>
          </w:tcPr>
          <w:p w14:paraId="3C4CE6A8" w14:textId="3A33AB94"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250,700,000.0 </w:t>
            </w:r>
          </w:p>
        </w:tc>
        <w:tc>
          <w:tcPr>
            <w:tcW w:w="1151" w:type="dxa"/>
            <w:shd w:val="clear" w:color="C9DAF8" w:fill="C9DAF8"/>
            <w:noWrap/>
            <w:hideMark/>
          </w:tcPr>
          <w:p w14:paraId="6D39983D" w14:textId="6B4A2A80"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5,700,000.0 </w:t>
            </w:r>
          </w:p>
        </w:tc>
        <w:tc>
          <w:tcPr>
            <w:tcW w:w="1240" w:type="dxa"/>
            <w:shd w:val="clear" w:color="C9DAF8" w:fill="C9DAF8"/>
            <w:noWrap/>
            <w:hideMark/>
          </w:tcPr>
          <w:p w14:paraId="55925ADD" w14:textId="174D5342"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245,000,000.0 </w:t>
            </w:r>
          </w:p>
        </w:tc>
        <w:tc>
          <w:tcPr>
            <w:tcW w:w="1240" w:type="dxa"/>
            <w:shd w:val="clear" w:color="C9DAF8" w:fill="C9DAF8"/>
            <w:noWrap/>
            <w:hideMark/>
          </w:tcPr>
          <w:p w14:paraId="6AB4B01E" w14:textId="0C7FCE0A"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244,000,000.0 </w:t>
            </w:r>
          </w:p>
        </w:tc>
        <w:tc>
          <w:tcPr>
            <w:tcW w:w="794" w:type="dxa"/>
            <w:shd w:val="clear" w:color="C9DAF8" w:fill="C9DAF8"/>
            <w:noWrap/>
            <w:hideMark/>
          </w:tcPr>
          <w:p w14:paraId="30D554F4" w14:textId="6B7EC335"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   </w:t>
            </w:r>
          </w:p>
        </w:tc>
        <w:tc>
          <w:tcPr>
            <w:tcW w:w="1376" w:type="dxa"/>
            <w:shd w:val="clear" w:color="C9DAF8" w:fill="C9DAF8"/>
            <w:noWrap/>
            <w:hideMark/>
          </w:tcPr>
          <w:p w14:paraId="0328D742" w14:textId="1E101EEA"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494,700,000.0 </w:t>
            </w:r>
          </w:p>
        </w:tc>
        <w:tc>
          <w:tcPr>
            <w:tcW w:w="978" w:type="dxa"/>
            <w:shd w:val="clear" w:color="C9DAF8" w:fill="C9DAF8"/>
            <w:noWrap/>
            <w:hideMark/>
          </w:tcPr>
          <w:p w14:paraId="50D69E72"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0BB92E0A" w14:textId="77777777" w:rsidTr="00065B91">
        <w:trPr>
          <w:trHeight w:val="660"/>
        </w:trPr>
        <w:tc>
          <w:tcPr>
            <w:tcW w:w="439" w:type="dxa"/>
            <w:vMerge/>
            <w:vAlign w:val="center"/>
            <w:hideMark/>
          </w:tcPr>
          <w:p w14:paraId="3541F426" w14:textId="77777777" w:rsidR="00C463A9" w:rsidRPr="009A0536" w:rsidRDefault="00C463A9" w:rsidP="00C463A9">
            <w:pPr>
              <w:rPr>
                <w:rFonts w:ascii="Arial" w:hAnsi="Arial" w:cs="Arial"/>
                <w:sz w:val="16"/>
                <w:szCs w:val="16"/>
                <w:lang w:val="mn-MN"/>
                <w14:ligatures w14:val="none"/>
              </w:rPr>
            </w:pPr>
          </w:p>
        </w:tc>
        <w:tc>
          <w:tcPr>
            <w:tcW w:w="1266" w:type="dxa"/>
            <w:vMerge w:val="restart"/>
            <w:shd w:val="clear" w:color="FFFFFF" w:fill="FFFFFF"/>
            <w:hideMark/>
          </w:tcPr>
          <w:p w14:paraId="3E402A06"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Нийгмийн эрүүл мэндийн тогтолцоо өндөр хөгжсөн орнуудад мэргэжил дээшлүүлэх, </w:t>
            </w:r>
            <w:r w:rsidRPr="00E66CFC">
              <w:rPr>
                <w:rFonts w:ascii="Arial" w:hAnsi="Arial" w:cs="Arial"/>
                <w:color w:val="FF0000"/>
                <w:sz w:val="16"/>
                <w:szCs w:val="16"/>
                <w:lang w:val="mn-MN"/>
                <w14:ligatures w14:val="none"/>
              </w:rPr>
              <w:lastRenderedPageBreak/>
              <w:t xml:space="preserve">чадавхжуулах дунд болон хугацааны сургалтад хамруулах </w:t>
            </w:r>
            <w:r w:rsidRPr="00E66CFC">
              <w:rPr>
                <w:rFonts w:ascii="Arial" w:hAnsi="Arial" w:cs="Arial"/>
                <w:color w:val="FF0000"/>
                <w:sz w:val="16"/>
                <w:szCs w:val="16"/>
                <w:lang w:val="mn-MN"/>
                <w14:ligatures w14:val="none"/>
              </w:rPr>
              <w:br/>
              <w:t>Сэдэв: Нийгмийн эрүүл мэнд ба эрүүл мэндийн тэгш байдал /3 сарын курс/</w:t>
            </w:r>
          </w:p>
        </w:tc>
        <w:tc>
          <w:tcPr>
            <w:tcW w:w="1981" w:type="dxa"/>
            <w:shd w:val="clear" w:color="FFFFFF" w:fill="FFFFFF"/>
            <w:hideMark/>
          </w:tcPr>
          <w:p w14:paraId="3E990850"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lastRenderedPageBreak/>
              <w:t>Гадаад албан томилолтын зардал /3 сарын сургалт/ Голлманд улсад өдрийн 210$</w:t>
            </w:r>
          </w:p>
        </w:tc>
        <w:tc>
          <w:tcPr>
            <w:tcW w:w="1013" w:type="dxa"/>
            <w:shd w:val="clear" w:color="FFFFFF" w:fill="FFFFFF"/>
            <w:noWrap/>
            <w:hideMark/>
          </w:tcPr>
          <w:p w14:paraId="0FE0C0A1"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хүн/өдөр</w:t>
            </w:r>
          </w:p>
        </w:tc>
        <w:tc>
          <w:tcPr>
            <w:tcW w:w="802" w:type="dxa"/>
            <w:shd w:val="clear" w:color="FFFFFF" w:fill="FFFFFF"/>
            <w:noWrap/>
            <w:hideMark/>
          </w:tcPr>
          <w:p w14:paraId="3C4A929E"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7</w:t>
            </w:r>
          </w:p>
        </w:tc>
        <w:tc>
          <w:tcPr>
            <w:tcW w:w="917" w:type="dxa"/>
            <w:shd w:val="clear" w:color="FFFFFF" w:fill="FFFFFF"/>
            <w:noWrap/>
            <w:hideMark/>
          </w:tcPr>
          <w:p w14:paraId="13E77EBC"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90</w:t>
            </w:r>
          </w:p>
        </w:tc>
        <w:tc>
          <w:tcPr>
            <w:tcW w:w="1151" w:type="dxa"/>
            <w:shd w:val="clear" w:color="FFFFFF" w:fill="FFFFFF"/>
            <w:noWrap/>
            <w:hideMark/>
          </w:tcPr>
          <w:p w14:paraId="32F5A2C7" w14:textId="7913BE0A"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756,000.0 </w:t>
            </w:r>
          </w:p>
        </w:tc>
        <w:tc>
          <w:tcPr>
            <w:tcW w:w="1373" w:type="dxa"/>
            <w:shd w:val="clear" w:color="B6D7A8" w:fill="B6D7A8"/>
            <w:noWrap/>
            <w:hideMark/>
          </w:tcPr>
          <w:p w14:paraId="147273C7" w14:textId="056E7428"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476,280,000.0 </w:t>
            </w:r>
          </w:p>
        </w:tc>
        <w:tc>
          <w:tcPr>
            <w:tcW w:w="1151" w:type="dxa"/>
            <w:shd w:val="clear" w:color="auto" w:fill="auto"/>
            <w:noWrap/>
            <w:hideMark/>
          </w:tcPr>
          <w:p w14:paraId="05D057B6"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240" w:type="dxa"/>
            <w:shd w:val="clear" w:color="auto" w:fill="auto"/>
            <w:noWrap/>
            <w:hideMark/>
          </w:tcPr>
          <w:p w14:paraId="24C1A05C" w14:textId="796AD302"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476,280,000.0 </w:t>
            </w:r>
          </w:p>
        </w:tc>
        <w:tc>
          <w:tcPr>
            <w:tcW w:w="1240" w:type="dxa"/>
            <w:shd w:val="clear" w:color="auto" w:fill="auto"/>
            <w:noWrap/>
            <w:hideMark/>
          </w:tcPr>
          <w:p w14:paraId="3331A896"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794" w:type="dxa"/>
            <w:shd w:val="clear" w:color="auto" w:fill="auto"/>
            <w:noWrap/>
            <w:hideMark/>
          </w:tcPr>
          <w:p w14:paraId="131D610E"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376" w:type="dxa"/>
            <w:shd w:val="clear" w:color="auto" w:fill="auto"/>
            <w:noWrap/>
            <w:hideMark/>
          </w:tcPr>
          <w:p w14:paraId="69211267" w14:textId="122DE193"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476,280,000.0 </w:t>
            </w:r>
          </w:p>
        </w:tc>
        <w:tc>
          <w:tcPr>
            <w:tcW w:w="978" w:type="dxa"/>
            <w:shd w:val="clear" w:color="auto" w:fill="auto"/>
            <w:noWrap/>
            <w:hideMark/>
          </w:tcPr>
          <w:p w14:paraId="34CBDBBA"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1FD402F5" w14:textId="77777777" w:rsidTr="00065B91">
        <w:trPr>
          <w:trHeight w:val="645"/>
        </w:trPr>
        <w:tc>
          <w:tcPr>
            <w:tcW w:w="439" w:type="dxa"/>
            <w:vMerge/>
            <w:vAlign w:val="center"/>
            <w:hideMark/>
          </w:tcPr>
          <w:p w14:paraId="5A27E356" w14:textId="77777777" w:rsidR="00C463A9" w:rsidRPr="009A0536" w:rsidRDefault="00C463A9" w:rsidP="00C463A9">
            <w:pPr>
              <w:rPr>
                <w:rFonts w:ascii="Arial" w:hAnsi="Arial" w:cs="Arial"/>
                <w:sz w:val="16"/>
                <w:szCs w:val="16"/>
                <w:lang w:val="mn-MN"/>
                <w14:ligatures w14:val="none"/>
              </w:rPr>
            </w:pPr>
          </w:p>
        </w:tc>
        <w:tc>
          <w:tcPr>
            <w:tcW w:w="1266" w:type="dxa"/>
            <w:vMerge/>
            <w:vAlign w:val="center"/>
            <w:hideMark/>
          </w:tcPr>
          <w:p w14:paraId="474952CD" w14:textId="77777777" w:rsidR="00C463A9" w:rsidRPr="00E66CFC" w:rsidRDefault="00C463A9" w:rsidP="00C463A9">
            <w:pPr>
              <w:rPr>
                <w:rFonts w:ascii="Arial" w:hAnsi="Arial" w:cs="Arial"/>
                <w:color w:val="FF0000"/>
                <w:sz w:val="16"/>
                <w:szCs w:val="16"/>
                <w:lang w:val="mn-MN"/>
                <w14:ligatures w14:val="none"/>
              </w:rPr>
            </w:pPr>
          </w:p>
        </w:tc>
        <w:tc>
          <w:tcPr>
            <w:tcW w:w="1981" w:type="dxa"/>
            <w:shd w:val="clear" w:color="FFFFFF" w:fill="FFFFFF"/>
            <w:hideMark/>
          </w:tcPr>
          <w:p w14:paraId="62FA6646"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Сургалтын төлбөр /7,300€= 8000$/ </w:t>
            </w:r>
            <w:r w:rsidRPr="00E66CFC">
              <w:rPr>
                <w:rFonts w:ascii="Arial" w:hAnsi="Arial" w:cs="Arial"/>
                <w:color w:val="FF0000"/>
                <w:sz w:val="16"/>
                <w:szCs w:val="16"/>
                <w:lang w:val="mn-MN"/>
                <w14:ligatures w14:val="none"/>
              </w:rPr>
              <w:br/>
              <w:t>Start 03/03/2025 until 06/06/2025</w:t>
            </w:r>
          </w:p>
        </w:tc>
        <w:tc>
          <w:tcPr>
            <w:tcW w:w="1013" w:type="dxa"/>
            <w:shd w:val="clear" w:color="FFFFFF" w:fill="FFFFFF"/>
            <w:noWrap/>
            <w:hideMark/>
          </w:tcPr>
          <w:p w14:paraId="3B328989"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хүн/удаа</w:t>
            </w:r>
          </w:p>
        </w:tc>
        <w:tc>
          <w:tcPr>
            <w:tcW w:w="802" w:type="dxa"/>
            <w:shd w:val="clear" w:color="FFFFFF" w:fill="FFFFFF"/>
            <w:noWrap/>
            <w:hideMark/>
          </w:tcPr>
          <w:p w14:paraId="1CD31B26"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7</w:t>
            </w:r>
          </w:p>
        </w:tc>
        <w:tc>
          <w:tcPr>
            <w:tcW w:w="917" w:type="dxa"/>
            <w:shd w:val="clear" w:color="FFFFFF" w:fill="FFFFFF"/>
            <w:noWrap/>
            <w:hideMark/>
          </w:tcPr>
          <w:p w14:paraId="69C53421"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1</w:t>
            </w:r>
          </w:p>
        </w:tc>
        <w:tc>
          <w:tcPr>
            <w:tcW w:w="1151" w:type="dxa"/>
            <w:shd w:val="clear" w:color="FFFFFF" w:fill="FFFFFF"/>
            <w:noWrap/>
            <w:hideMark/>
          </w:tcPr>
          <w:p w14:paraId="4D6DC016" w14:textId="053382F9"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28,800,000.0 </w:t>
            </w:r>
          </w:p>
        </w:tc>
        <w:tc>
          <w:tcPr>
            <w:tcW w:w="1373" w:type="dxa"/>
            <w:shd w:val="clear" w:color="B6D7A8" w:fill="B6D7A8"/>
            <w:noWrap/>
            <w:hideMark/>
          </w:tcPr>
          <w:p w14:paraId="066EEDA1" w14:textId="24343146"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201,600,000.0 </w:t>
            </w:r>
          </w:p>
        </w:tc>
        <w:tc>
          <w:tcPr>
            <w:tcW w:w="1151" w:type="dxa"/>
            <w:shd w:val="clear" w:color="auto" w:fill="auto"/>
            <w:noWrap/>
            <w:hideMark/>
          </w:tcPr>
          <w:p w14:paraId="689EE099"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240" w:type="dxa"/>
            <w:shd w:val="clear" w:color="auto" w:fill="auto"/>
            <w:noWrap/>
            <w:hideMark/>
          </w:tcPr>
          <w:p w14:paraId="321B46BE" w14:textId="0153015B"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201,600,000.0 </w:t>
            </w:r>
          </w:p>
        </w:tc>
        <w:tc>
          <w:tcPr>
            <w:tcW w:w="1240" w:type="dxa"/>
            <w:shd w:val="clear" w:color="auto" w:fill="auto"/>
            <w:noWrap/>
            <w:hideMark/>
          </w:tcPr>
          <w:p w14:paraId="5B75B5D9"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794" w:type="dxa"/>
            <w:shd w:val="clear" w:color="auto" w:fill="auto"/>
            <w:noWrap/>
            <w:hideMark/>
          </w:tcPr>
          <w:p w14:paraId="4DCE22F8"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376" w:type="dxa"/>
            <w:shd w:val="clear" w:color="auto" w:fill="auto"/>
            <w:noWrap/>
            <w:hideMark/>
          </w:tcPr>
          <w:p w14:paraId="78205576" w14:textId="6867B901"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201,600,000.0 </w:t>
            </w:r>
          </w:p>
        </w:tc>
        <w:tc>
          <w:tcPr>
            <w:tcW w:w="978" w:type="dxa"/>
            <w:shd w:val="clear" w:color="auto" w:fill="auto"/>
            <w:noWrap/>
            <w:hideMark/>
          </w:tcPr>
          <w:p w14:paraId="0B7B9A1D"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37700053" w14:textId="77777777" w:rsidTr="00065B91">
        <w:trPr>
          <w:trHeight w:val="1395"/>
        </w:trPr>
        <w:tc>
          <w:tcPr>
            <w:tcW w:w="439" w:type="dxa"/>
            <w:vMerge/>
            <w:vAlign w:val="center"/>
            <w:hideMark/>
          </w:tcPr>
          <w:p w14:paraId="2382423A" w14:textId="77777777" w:rsidR="00C463A9" w:rsidRPr="009A0536" w:rsidRDefault="00C463A9" w:rsidP="00C463A9">
            <w:pPr>
              <w:rPr>
                <w:rFonts w:ascii="Arial" w:hAnsi="Arial" w:cs="Arial"/>
                <w:sz w:val="16"/>
                <w:szCs w:val="16"/>
                <w:lang w:val="mn-MN"/>
                <w14:ligatures w14:val="none"/>
              </w:rPr>
            </w:pPr>
          </w:p>
        </w:tc>
        <w:tc>
          <w:tcPr>
            <w:tcW w:w="1266" w:type="dxa"/>
            <w:vMerge/>
            <w:vAlign w:val="center"/>
            <w:hideMark/>
          </w:tcPr>
          <w:p w14:paraId="57338103" w14:textId="77777777" w:rsidR="00C463A9" w:rsidRPr="00E66CFC" w:rsidRDefault="00C463A9" w:rsidP="00C463A9">
            <w:pPr>
              <w:rPr>
                <w:rFonts w:ascii="Arial" w:hAnsi="Arial" w:cs="Arial"/>
                <w:color w:val="FF0000"/>
                <w:sz w:val="16"/>
                <w:szCs w:val="16"/>
                <w:lang w:val="mn-MN"/>
                <w14:ligatures w14:val="none"/>
              </w:rPr>
            </w:pPr>
          </w:p>
        </w:tc>
        <w:tc>
          <w:tcPr>
            <w:tcW w:w="1981" w:type="dxa"/>
            <w:shd w:val="clear" w:color="FFFFFF" w:fill="FFFFFF"/>
            <w:hideMark/>
          </w:tcPr>
          <w:p w14:paraId="6DE9370A" w14:textId="77777777" w:rsidR="00C463A9" w:rsidRPr="00E66CFC" w:rsidRDefault="00C463A9" w:rsidP="00C463A9">
            <w:pP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Унааны зардал /нисэх онгоц болон такси- 2 талдаа/</w:t>
            </w:r>
          </w:p>
        </w:tc>
        <w:tc>
          <w:tcPr>
            <w:tcW w:w="1013" w:type="dxa"/>
            <w:shd w:val="clear" w:color="FFFFFF" w:fill="FFFFFF"/>
            <w:noWrap/>
            <w:hideMark/>
          </w:tcPr>
          <w:p w14:paraId="26F16A81"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хүн</w:t>
            </w:r>
          </w:p>
        </w:tc>
        <w:tc>
          <w:tcPr>
            <w:tcW w:w="802" w:type="dxa"/>
            <w:shd w:val="clear" w:color="auto" w:fill="auto"/>
            <w:noWrap/>
            <w:hideMark/>
          </w:tcPr>
          <w:p w14:paraId="168F91AF"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7</w:t>
            </w:r>
          </w:p>
        </w:tc>
        <w:tc>
          <w:tcPr>
            <w:tcW w:w="917" w:type="dxa"/>
            <w:shd w:val="clear" w:color="auto" w:fill="auto"/>
            <w:noWrap/>
            <w:hideMark/>
          </w:tcPr>
          <w:p w14:paraId="1CD4B09B" w14:textId="77777777" w:rsidR="00C463A9" w:rsidRPr="00E66CFC" w:rsidRDefault="00C463A9" w:rsidP="00C463A9">
            <w:pPr>
              <w:jc w:val="center"/>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1</w:t>
            </w:r>
          </w:p>
        </w:tc>
        <w:tc>
          <w:tcPr>
            <w:tcW w:w="1151" w:type="dxa"/>
            <w:shd w:val="clear" w:color="auto" w:fill="auto"/>
            <w:noWrap/>
            <w:hideMark/>
          </w:tcPr>
          <w:p w14:paraId="2687EF78" w14:textId="6E313700"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5,000,000.0 </w:t>
            </w:r>
          </w:p>
        </w:tc>
        <w:tc>
          <w:tcPr>
            <w:tcW w:w="1373" w:type="dxa"/>
            <w:shd w:val="clear" w:color="B6D7A8" w:fill="B6D7A8"/>
            <w:noWrap/>
            <w:hideMark/>
          </w:tcPr>
          <w:p w14:paraId="47FA9B2C" w14:textId="7117E5EC"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35,000,000.0 </w:t>
            </w:r>
          </w:p>
        </w:tc>
        <w:tc>
          <w:tcPr>
            <w:tcW w:w="1151" w:type="dxa"/>
            <w:shd w:val="clear" w:color="auto" w:fill="auto"/>
            <w:noWrap/>
            <w:hideMark/>
          </w:tcPr>
          <w:p w14:paraId="741FB2E2"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240" w:type="dxa"/>
            <w:shd w:val="clear" w:color="auto" w:fill="auto"/>
            <w:noWrap/>
            <w:hideMark/>
          </w:tcPr>
          <w:p w14:paraId="7F1E8860" w14:textId="3CDC705E"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xml:space="preserve">35,000,000.0 </w:t>
            </w:r>
          </w:p>
        </w:tc>
        <w:tc>
          <w:tcPr>
            <w:tcW w:w="1240" w:type="dxa"/>
            <w:shd w:val="clear" w:color="auto" w:fill="auto"/>
            <w:noWrap/>
            <w:hideMark/>
          </w:tcPr>
          <w:p w14:paraId="5162C9E1"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794" w:type="dxa"/>
            <w:shd w:val="clear" w:color="auto" w:fill="auto"/>
            <w:noWrap/>
            <w:hideMark/>
          </w:tcPr>
          <w:p w14:paraId="55E79215" w14:textId="77777777" w:rsidR="00C463A9" w:rsidRPr="00E66CFC" w:rsidRDefault="00C463A9" w:rsidP="00C463A9">
            <w:pPr>
              <w:jc w:val="right"/>
              <w:rPr>
                <w:rFonts w:ascii="Arial" w:hAnsi="Arial" w:cs="Arial"/>
                <w:color w:val="FF0000"/>
                <w:sz w:val="16"/>
                <w:szCs w:val="16"/>
                <w:lang w:val="mn-MN"/>
                <w14:ligatures w14:val="none"/>
              </w:rPr>
            </w:pPr>
            <w:r w:rsidRPr="00E66CFC">
              <w:rPr>
                <w:rFonts w:ascii="Arial" w:hAnsi="Arial" w:cs="Arial"/>
                <w:color w:val="FF0000"/>
                <w:sz w:val="16"/>
                <w:szCs w:val="16"/>
                <w:lang w:val="mn-MN"/>
                <w14:ligatures w14:val="none"/>
              </w:rPr>
              <w:t> </w:t>
            </w:r>
          </w:p>
        </w:tc>
        <w:tc>
          <w:tcPr>
            <w:tcW w:w="1376" w:type="dxa"/>
            <w:shd w:val="clear" w:color="auto" w:fill="auto"/>
            <w:noWrap/>
            <w:hideMark/>
          </w:tcPr>
          <w:p w14:paraId="2FDC0533" w14:textId="6FCF93B2"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35,000,000.0 </w:t>
            </w:r>
          </w:p>
        </w:tc>
        <w:tc>
          <w:tcPr>
            <w:tcW w:w="978" w:type="dxa"/>
            <w:shd w:val="clear" w:color="auto" w:fill="auto"/>
            <w:noWrap/>
            <w:hideMark/>
          </w:tcPr>
          <w:p w14:paraId="26C039A4"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03E6E830" w14:textId="77777777" w:rsidTr="00065B91">
        <w:trPr>
          <w:trHeight w:val="255"/>
        </w:trPr>
        <w:tc>
          <w:tcPr>
            <w:tcW w:w="439" w:type="dxa"/>
            <w:shd w:val="clear" w:color="auto" w:fill="auto"/>
            <w:noWrap/>
            <w:hideMark/>
          </w:tcPr>
          <w:p w14:paraId="5EC94F62" w14:textId="77777777" w:rsidR="00C463A9" w:rsidRPr="009A0536" w:rsidRDefault="00C463A9" w:rsidP="00C463A9">
            <w:pPr>
              <w:rPr>
                <w:rFonts w:ascii="Arial" w:hAnsi="Arial" w:cs="Arial"/>
                <w:color w:val="000000"/>
                <w:sz w:val="16"/>
                <w:szCs w:val="16"/>
                <w:lang w:val="mn-MN"/>
                <w14:ligatures w14:val="none"/>
              </w:rPr>
            </w:pPr>
            <w:r w:rsidRPr="009A0536">
              <w:rPr>
                <w:rFonts w:ascii="Arial" w:hAnsi="Arial" w:cs="Arial"/>
                <w:color w:val="000000"/>
                <w:sz w:val="16"/>
                <w:szCs w:val="16"/>
                <w:lang w:val="mn-MN"/>
                <w14:ligatures w14:val="none"/>
              </w:rPr>
              <w:t> </w:t>
            </w:r>
          </w:p>
        </w:tc>
        <w:tc>
          <w:tcPr>
            <w:tcW w:w="1266" w:type="dxa"/>
            <w:shd w:val="clear" w:color="C9DAF8" w:fill="C9DAF8"/>
            <w:hideMark/>
          </w:tcPr>
          <w:p w14:paraId="6BF75DA2"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1981" w:type="dxa"/>
            <w:shd w:val="clear" w:color="C9DAF8" w:fill="C9DAF8"/>
            <w:noWrap/>
            <w:hideMark/>
          </w:tcPr>
          <w:p w14:paraId="0BCFF36F"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Дүн</w:t>
            </w:r>
          </w:p>
        </w:tc>
        <w:tc>
          <w:tcPr>
            <w:tcW w:w="1013" w:type="dxa"/>
            <w:shd w:val="clear" w:color="C9DAF8" w:fill="C9DAF8"/>
            <w:noWrap/>
            <w:hideMark/>
          </w:tcPr>
          <w:p w14:paraId="43BAAC3C"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802" w:type="dxa"/>
            <w:shd w:val="clear" w:color="C9DAF8" w:fill="C9DAF8"/>
            <w:noWrap/>
            <w:hideMark/>
          </w:tcPr>
          <w:p w14:paraId="6B6E5B80"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917" w:type="dxa"/>
            <w:shd w:val="clear" w:color="C9DAF8" w:fill="C9DAF8"/>
            <w:noWrap/>
            <w:hideMark/>
          </w:tcPr>
          <w:p w14:paraId="03B93850"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1151" w:type="dxa"/>
            <w:shd w:val="clear" w:color="C9DAF8" w:fill="C9DAF8"/>
            <w:noWrap/>
            <w:hideMark/>
          </w:tcPr>
          <w:p w14:paraId="73B1FD72"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c>
          <w:tcPr>
            <w:tcW w:w="1373" w:type="dxa"/>
            <w:shd w:val="clear" w:color="C9DAF8" w:fill="C9DAF8"/>
            <w:noWrap/>
            <w:hideMark/>
          </w:tcPr>
          <w:p w14:paraId="0E54FAF3" w14:textId="096213CC"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712,880,000.0 </w:t>
            </w:r>
          </w:p>
        </w:tc>
        <w:tc>
          <w:tcPr>
            <w:tcW w:w="1151" w:type="dxa"/>
            <w:shd w:val="clear" w:color="C9DAF8" w:fill="C9DAF8"/>
            <w:noWrap/>
            <w:hideMark/>
          </w:tcPr>
          <w:p w14:paraId="6D2BEB8E" w14:textId="129E1D9A"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   </w:t>
            </w:r>
          </w:p>
        </w:tc>
        <w:tc>
          <w:tcPr>
            <w:tcW w:w="1240" w:type="dxa"/>
            <w:shd w:val="clear" w:color="C9DAF8" w:fill="C9DAF8"/>
            <w:noWrap/>
            <w:hideMark/>
          </w:tcPr>
          <w:p w14:paraId="48F89807" w14:textId="56E2620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712,880,000.0 </w:t>
            </w:r>
          </w:p>
        </w:tc>
        <w:tc>
          <w:tcPr>
            <w:tcW w:w="1240" w:type="dxa"/>
            <w:shd w:val="clear" w:color="C9DAF8" w:fill="C9DAF8"/>
            <w:noWrap/>
            <w:hideMark/>
          </w:tcPr>
          <w:p w14:paraId="03ED1EB0"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                     -   </w:t>
            </w:r>
          </w:p>
        </w:tc>
        <w:tc>
          <w:tcPr>
            <w:tcW w:w="794" w:type="dxa"/>
            <w:shd w:val="clear" w:color="C9DAF8" w:fill="C9DAF8"/>
            <w:noWrap/>
            <w:hideMark/>
          </w:tcPr>
          <w:p w14:paraId="3ABEE6C2" w14:textId="45D79284"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   </w:t>
            </w:r>
          </w:p>
        </w:tc>
        <w:tc>
          <w:tcPr>
            <w:tcW w:w="1376" w:type="dxa"/>
            <w:shd w:val="clear" w:color="C9DAF8" w:fill="C9DAF8"/>
            <w:noWrap/>
            <w:hideMark/>
          </w:tcPr>
          <w:p w14:paraId="48A76962" w14:textId="7A1CA1F9"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xml:space="preserve">712,880,000.0 </w:t>
            </w:r>
          </w:p>
        </w:tc>
        <w:tc>
          <w:tcPr>
            <w:tcW w:w="978" w:type="dxa"/>
            <w:shd w:val="clear" w:color="C9DAF8" w:fill="C9DAF8"/>
            <w:noWrap/>
            <w:hideMark/>
          </w:tcPr>
          <w:p w14:paraId="5982A453" w14:textId="77777777" w:rsidR="00C463A9" w:rsidRPr="00E66CFC" w:rsidRDefault="00C463A9" w:rsidP="00C463A9">
            <w:pPr>
              <w:jc w:val="right"/>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 </w:t>
            </w:r>
          </w:p>
        </w:tc>
      </w:tr>
      <w:tr w:rsidR="00C463A9" w:rsidRPr="009A0536" w14:paraId="3D7B3B24" w14:textId="77777777" w:rsidTr="00065B91">
        <w:trPr>
          <w:trHeight w:val="255"/>
        </w:trPr>
        <w:tc>
          <w:tcPr>
            <w:tcW w:w="439" w:type="dxa"/>
            <w:shd w:val="clear" w:color="000000" w:fill="C6E0B4"/>
            <w:vAlign w:val="center"/>
            <w:hideMark/>
          </w:tcPr>
          <w:p w14:paraId="4C66195B" w14:textId="4C0102D4" w:rsidR="00C463A9" w:rsidRPr="009A0536" w:rsidRDefault="00C463A9" w:rsidP="00C463A9">
            <w:pPr>
              <w:jc w:val="center"/>
              <w:rPr>
                <w:rFonts w:ascii="Arial" w:hAnsi="Arial" w:cs="Arial"/>
                <w:b/>
                <w:bCs/>
                <w:color w:val="000000"/>
                <w:sz w:val="16"/>
                <w:szCs w:val="16"/>
                <w:lang w:val="mn-MN"/>
                <w14:ligatures w14:val="none"/>
              </w:rPr>
            </w:pPr>
          </w:p>
        </w:tc>
        <w:tc>
          <w:tcPr>
            <w:tcW w:w="1266" w:type="dxa"/>
            <w:shd w:val="clear" w:color="000000" w:fill="C6E0B4"/>
            <w:vAlign w:val="center"/>
            <w:hideMark/>
          </w:tcPr>
          <w:p w14:paraId="03E7A070"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1.1 дэх зорилтын дүн</w:t>
            </w:r>
          </w:p>
        </w:tc>
        <w:tc>
          <w:tcPr>
            <w:tcW w:w="1981" w:type="dxa"/>
            <w:shd w:val="clear" w:color="000000" w:fill="C6E0B4"/>
            <w:vAlign w:val="center"/>
            <w:hideMark/>
          </w:tcPr>
          <w:p w14:paraId="68029D23" w14:textId="77777777"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Нийт</w:t>
            </w:r>
          </w:p>
        </w:tc>
        <w:tc>
          <w:tcPr>
            <w:tcW w:w="1013" w:type="dxa"/>
            <w:shd w:val="clear" w:color="000000" w:fill="C6E0B4"/>
            <w:noWrap/>
            <w:vAlign w:val="center"/>
            <w:hideMark/>
          </w:tcPr>
          <w:p w14:paraId="47532740" w14:textId="5DD657BB" w:rsidR="00C463A9" w:rsidRPr="00E66CFC" w:rsidRDefault="00C463A9" w:rsidP="00C463A9">
            <w:pPr>
              <w:jc w:val="center"/>
              <w:rPr>
                <w:rFonts w:ascii="Arial" w:hAnsi="Arial" w:cs="Arial"/>
                <w:b/>
                <w:bCs/>
                <w:color w:val="FF0000"/>
                <w:sz w:val="16"/>
                <w:szCs w:val="16"/>
                <w:lang w:val="mn-MN"/>
                <w14:ligatures w14:val="none"/>
              </w:rPr>
            </w:pPr>
          </w:p>
        </w:tc>
        <w:tc>
          <w:tcPr>
            <w:tcW w:w="802" w:type="dxa"/>
            <w:shd w:val="clear" w:color="000000" w:fill="C6E0B4"/>
            <w:noWrap/>
            <w:vAlign w:val="center"/>
            <w:hideMark/>
          </w:tcPr>
          <w:p w14:paraId="5C158C6D" w14:textId="02F07D2D" w:rsidR="00C463A9" w:rsidRPr="00E66CFC" w:rsidRDefault="00C463A9" w:rsidP="00C463A9">
            <w:pPr>
              <w:jc w:val="center"/>
              <w:rPr>
                <w:rFonts w:ascii="Arial" w:hAnsi="Arial" w:cs="Arial"/>
                <w:b/>
                <w:bCs/>
                <w:color w:val="FF0000"/>
                <w:sz w:val="16"/>
                <w:szCs w:val="16"/>
                <w:lang w:val="mn-MN"/>
                <w14:ligatures w14:val="none"/>
              </w:rPr>
            </w:pPr>
          </w:p>
        </w:tc>
        <w:tc>
          <w:tcPr>
            <w:tcW w:w="917" w:type="dxa"/>
            <w:shd w:val="clear" w:color="000000" w:fill="C6E0B4"/>
            <w:noWrap/>
            <w:vAlign w:val="center"/>
            <w:hideMark/>
          </w:tcPr>
          <w:p w14:paraId="41B92B0E" w14:textId="5EFECB76" w:rsidR="00C463A9" w:rsidRPr="00E66CFC" w:rsidRDefault="00C463A9" w:rsidP="00C463A9">
            <w:pPr>
              <w:jc w:val="center"/>
              <w:rPr>
                <w:rFonts w:ascii="Arial" w:hAnsi="Arial" w:cs="Arial"/>
                <w:b/>
                <w:bCs/>
                <w:color w:val="FF0000"/>
                <w:sz w:val="16"/>
                <w:szCs w:val="16"/>
                <w:lang w:val="mn-MN"/>
                <w14:ligatures w14:val="none"/>
              </w:rPr>
            </w:pPr>
          </w:p>
        </w:tc>
        <w:tc>
          <w:tcPr>
            <w:tcW w:w="1151" w:type="dxa"/>
            <w:shd w:val="clear" w:color="000000" w:fill="C6E0B4"/>
            <w:noWrap/>
            <w:vAlign w:val="center"/>
            <w:hideMark/>
          </w:tcPr>
          <w:p w14:paraId="77B5A2C8" w14:textId="6FD05CD6" w:rsidR="00C463A9" w:rsidRPr="00E66CFC" w:rsidRDefault="00C463A9" w:rsidP="00C463A9">
            <w:pPr>
              <w:jc w:val="center"/>
              <w:rPr>
                <w:rFonts w:ascii="Arial" w:hAnsi="Arial" w:cs="Arial"/>
                <w:b/>
                <w:bCs/>
                <w:color w:val="FF0000"/>
                <w:sz w:val="16"/>
                <w:szCs w:val="16"/>
                <w:lang w:val="mn-MN"/>
                <w14:ligatures w14:val="none"/>
              </w:rPr>
            </w:pPr>
          </w:p>
        </w:tc>
        <w:tc>
          <w:tcPr>
            <w:tcW w:w="1373" w:type="dxa"/>
            <w:shd w:val="clear" w:color="000000" w:fill="C6E0B4"/>
            <w:noWrap/>
            <w:vAlign w:val="center"/>
            <w:hideMark/>
          </w:tcPr>
          <w:p w14:paraId="0E32C5AD" w14:textId="52FAAD1F"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1,166,080,000</w:t>
            </w:r>
          </w:p>
        </w:tc>
        <w:tc>
          <w:tcPr>
            <w:tcW w:w="1151" w:type="dxa"/>
            <w:shd w:val="clear" w:color="000000" w:fill="C6E0B4"/>
            <w:noWrap/>
            <w:vAlign w:val="center"/>
            <w:hideMark/>
          </w:tcPr>
          <w:p w14:paraId="4CD62A6E" w14:textId="2CA50C0B"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193,800,000</w:t>
            </w:r>
          </w:p>
        </w:tc>
        <w:tc>
          <w:tcPr>
            <w:tcW w:w="1240" w:type="dxa"/>
            <w:shd w:val="clear" w:color="000000" w:fill="C6E0B4"/>
            <w:noWrap/>
            <w:vAlign w:val="center"/>
            <w:hideMark/>
          </w:tcPr>
          <w:p w14:paraId="4F269AB9" w14:textId="27866EF6"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1,058,980,000</w:t>
            </w:r>
          </w:p>
        </w:tc>
        <w:tc>
          <w:tcPr>
            <w:tcW w:w="1240" w:type="dxa"/>
            <w:shd w:val="clear" w:color="000000" w:fill="C6E0B4"/>
            <w:noWrap/>
            <w:vAlign w:val="center"/>
            <w:hideMark/>
          </w:tcPr>
          <w:p w14:paraId="170A801B" w14:textId="33F73F9F"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433,900,000</w:t>
            </w:r>
          </w:p>
        </w:tc>
        <w:tc>
          <w:tcPr>
            <w:tcW w:w="794" w:type="dxa"/>
            <w:shd w:val="clear" w:color="000000" w:fill="C6E0B4"/>
            <w:noWrap/>
            <w:vAlign w:val="center"/>
            <w:hideMark/>
          </w:tcPr>
          <w:p w14:paraId="08E13792" w14:textId="2F5082D1"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w:t>
            </w:r>
          </w:p>
        </w:tc>
        <w:tc>
          <w:tcPr>
            <w:tcW w:w="1376" w:type="dxa"/>
            <w:shd w:val="clear" w:color="000000" w:fill="C6E0B4"/>
            <w:noWrap/>
            <w:vAlign w:val="center"/>
            <w:hideMark/>
          </w:tcPr>
          <w:p w14:paraId="431D9283" w14:textId="3EB74D6A" w:rsidR="00C463A9" w:rsidRPr="00E66CFC" w:rsidRDefault="00C463A9" w:rsidP="00C463A9">
            <w:pPr>
              <w:jc w:val="center"/>
              <w:rPr>
                <w:rFonts w:ascii="Arial" w:hAnsi="Arial" w:cs="Arial"/>
                <w:b/>
                <w:bCs/>
                <w:color w:val="FF0000"/>
                <w:sz w:val="16"/>
                <w:szCs w:val="16"/>
                <w:lang w:val="mn-MN"/>
                <w14:ligatures w14:val="none"/>
              </w:rPr>
            </w:pPr>
            <w:r w:rsidRPr="00E66CFC">
              <w:rPr>
                <w:rFonts w:ascii="Arial" w:hAnsi="Arial" w:cs="Arial"/>
                <w:b/>
                <w:bCs/>
                <w:color w:val="FF0000"/>
                <w:sz w:val="16"/>
                <w:szCs w:val="16"/>
                <w:lang w:val="mn-MN"/>
                <w14:ligatures w14:val="none"/>
              </w:rPr>
              <w:t>1,686,680,000.0</w:t>
            </w:r>
          </w:p>
        </w:tc>
        <w:tc>
          <w:tcPr>
            <w:tcW w:w="978" w:type="dxa"/>
            <w:shd w:val="clear" w:color="000000" w:fill="C6E0B4"/>
            <w:noWrap/>
            <w:vAlign w:val="center"/>
            <w:hideMark/>
          </w:tcPr>
          <w:p w14:paraId="608A8773" w14:textId="1921ABE9" w:rsidR="00C463A9" w:rsidRPr="00E66CFC" w:rsidRDefault="00C463A9" w:rsidP="00C463A9">
            <w:pPr>
              <w:jc w:val="center"/>
              <w:rPr>
                <w:rFonts w:ascii="Arial" w:hAnsi="Arial" w:cs="Arial"/>
                <w:b/>
                <w:bCs/>
                <w:color w:val="FF0000"/>
                <w:sz w:val="16"/>
                <w:szCs w:val="16"/>
                <w:lang w:val="mn-MN"/>
                <w14:ligatures w14:val="none"/>
              </w:rPr>
            </w:pPr>
          </w:p>
        </w:tc>
      </w:tr>
    </w:tbl>
    <w:p w14:paraId="1401C788" w14:textId="77777777" w:rsidR="006124F1" w:rsidRPr="00A206F0" w:rsidRDefault="006124F1" w:rsidP="006124F1">
      <w:pPr>
        <w:spacing w:before="240" w:after="120" w:line="276" w:lineRule="auto"/>
        <w:jc w:val="both"/>
        <w:rPr>
          <w:rFonts w:ascii="Arial" w:hAnsi="Arial" w:cs="Arial"/>
          <w:lang w:val="mn-MN"/>
        </w:rPr>
      </w:pPr>
      <w:r>
        <w:rPr>
          <w:rFonts w:ascii="Arial" w:hAnsi="Arial" w:cs="Arial"/>
          <w:lang w:val="mn-MN"/>
        </w:rPr>
        <w:t xml:space="preserve">Жич: Жишээ болгон улаанаар нэмэлт мэдээлэл оруулав. </w:t>
      </w:r>
    </w:p>
    <w:p w14:paraId="0D5420E1" w14:textId="77777777" w:rsidR="0073073E" w:rsidRPr="009A0536" w:rsidRDefault="0073073E" w:rsidP="00AF0B24">
      <w:pPr>
        <w:spacing w:before="240" w:after="120" w:line="276" w:lineRule="auto"/>
        <w:jc w:val="both"/>
        <w:rPr>
          <w:rFonts w:ascii="Arial" w:hAnsi="Arial" w:cs="Arial"/>
          <w:lang w:val="mn-MN"/>
        </w:rPr>
      </w:pPr>
    </w:p>
    <w:p w14:paraId="09331EEA" w14:textId="77777777" w:rsidR="00AF0B24" w:rsidRPr="009A0536" w:rsidRDefault="00AF0B24" w:rsidP="00AF0B24">
      <w:pPr>
        <w:spacing w:before="240" w:after="120" w:line="276" w:lineRule="auto"/>
        <w:jc w:val="both"/>
        <w:rPr>
          <w:rFonts w:ascii="Arial" w:hAnsi="Arial" w:cs="Arial"/>
          <w:lang w:val="mn-MN"/>
        </w:rPr>
      </w:pPr>
    </w:p>
    <w:p w14:paraId="79BD0C08" w14:textId="77777777" w:rsidR="001A104A" w:rsidRPr="009A0536" w:rsidRDefault="001A104A">
      <w:pPr>
        <w:spacing w:after="160" w:line="259" w:lineRule="auto"/>
        <w:rPr>
          <w:rFonts w:ascii="Arial" w:hAnsi="Arial" w:cs="Arial"/>
          <w:lang w:val="mn-MN"/>
        </w:rPr>
      </w:pPr>
      <w:r w:rsidRPr="009A0536">
        <w:rPr>
          <w:rFonts w:ascii="Arial" w:hAnsi="Arial" w:cs="Arial"/>
          <w:lang w:val="mn-MN"/>
        </w:rPr>
        <w:br w:type="page"/>
      </w:r>
    </w:p>
    <w:tbl>
      <w:tblPr>
        <w:tblStyle w:val="TableGrid"/>
        <w:tblW w:w="9639"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1A104A" w:rsidRPr="002A6984" w14:paraId="536B5F89" w14:textId="77777777" w:rsidTr="00AE1B68">
        <w:tc>
          <w:tcPr>
            <w:tcW w:w="3969" w:type="dxa"/>
          </w:tcPr>
          <w:p w14:paraId="2455583E" w14:textId="77777777" w:rsidR="001A104A" w:rsidRPr="009A0536" w:rsidRDefault="001A104A" w:rsidP="00AE1B68">
            <w:pPr>
              <w:tabs>
                <w:tab w:val="left" w:pos="851"/>
              </w:tabs>
              <w:spacing w:after="120" w:line="276" w:lineRule="auto"/>
              <w:ind w:firstLine="567"/>
              <w:jc w:val="both"/>
              <w:rPr>
                <w:rFonts w:ascii="Arial" w:hAnsi="Arial" w:cs="Arial"/>
                <w:sz w:val="22"/>
                <w:szCs w:val="22"/>
                <w:lang w:val="mn-MN"/>
              </w:rPr>
            </w:pPr>
            <w:r w:rsidRPr="009A0536">
              <w:rPr>
                <w:rFonts w:ascii="Arial" w:hAnsi="Arial" w:cs="Arial"/>
                <w:sz w:val="22"/>
                <w:szCs w:val="22"/>
                <w:lang w:val="mn-MN"/>
              </w:rPr>
              <w:lastRenderedPageBreak/>
              <w:br w:type="page"/>
            </w:r>
          </w:p>
        </w:tc>
        <w:tc>
          <w:tcPr>
            <w:tcW w:w="5670" w:type="dxa"/>
          </w:tcPr>
          <w:p w14:paraId="792709ED" w14:textId="1D64F102" w:rsidR="001A104A" w:rsidRPr="009A0536" w:rsidRDefault="001A104A" w:rsidP="00AE1B68">
            <w:pPr>
              <w:spacing w:after="120" w:line="276" w:lineRule="auto"/>
              <w:jc w:val="right"/>
              <w:rPr>
                <w:rFonts w:ascii="Arial" w:hAnsi="Arial" w:cs="Arial"/>
                <w:sz w:val="22"/>
                <w:szCs w:val="22"/>
                <w:lang w:val="mn-MN"/>
              </w:rPr>
            </w:pPr>
            <w:r w:rsidRPr="009A0536">
              <w:rPr>
                <w:rFonts w:ascii="Arial" w:hAnsi="Arial" w:cs="Arial"/>
                <w:sz w:val="22"/>
                <w:szCs w:val="22"/>
                <w:lang w:val="mn-MN"/>
              </w:rPr>
              <w:t xml:space="preserve">Нийгмийн эрүүл мэндийн тусламж, үйлчилгээний багц, төлбөрийн хэмжээ, санхүүжүүлэх, төлбөртэй тусламж, үйлчилгээний төрөл, орлого, хандив тусламжийг зарцуулах журмын </w:t>
            </w:r>
            <w:r w:rsidR="000C02EE">
              <w:rPr>
                <w:rFonts w:ascii="Arial" w:hAnsi="Arial" w:cs="Arial"/>
                <w:sz w:val="22"/>
                <w:szCs w:val="22"/>
                <w:lang w:val="mn-MN"/>
              </w:rPr>
              <w:t>зургаа</w:t>
            </w:r>
            <w:r w:rsidRPr="009A0536">
              <w:rPr>
                <w:rFonts w:ascii="Arial" w:hAnsi="Arial" w:cs="Arial"/>
                <w:sz w:val="22"/>
                <w:szCs w:val="22"/>
                <w:lang w:val="mn-MN"/>
              </w:rPr>
              <w:t>дугаар хавсралт</w:t>
            </w:r>
          </w:p>
          <w:p w14:paraId="69B4CD45" w14:textId="77777777" w:rsidR="001A104A" w:rsidRPr="009A0536" w:rsidRDefault="001A104A" w:rsidP="00AE1B68">
            <w:pPr>
              <w:spacing w:after="120" w:line="276" w:lineRule="auto"/>
              <w:jc w:val="right"/>
              <w:rPr>
                <w:rFonts w:ascii="Arial" w:hAnsi="Arial" w:cs="Arial"/>
                <w:sz w:val="22"/>
                <w:szCs w:val="22"/>
                <w:lang w:val="mn-MN"/>
              </w:rPr>
            </w:pPr>
          </w:p>
          <w:p w14:paraId="5833B9CA" w14:textId="77777777" w:rsidR="001A104A" w:rsidRPr="009A0536" w:rsidRDefault="001A104A" w:rsidP="00AE1B68">
            <w:pPr>
              <w:spacing w:after="120" w:line="276" w:lineRule="auto"/>
              <w:jc w:val="right"/>
              <w:rPr>
                <w:rFonts w:ascii="Arial" w:hAnsi="Arial" w:cs="Arial"/>
                <w:sz w:val="22"/>
                <w:szCs w:val="22"/>
                <w:lang w:val="mn-MN"/>
              </w:rPr>
            </w:pPr>
          </w:p>
        </w:tc>
      </w:tr>
    </w:tbl>
    <w:p w14:paraId="593CECD9" w14:textId="2C7894DE" w:rsidR="001A104A" w:rsidRPr="009A0536" w:rsidRDefault="0091317E" w:rsidP="004B0EFB">
      <w:pPr>
        <w:pStyle w:val="Heading1"/>
        <w:spacing w:after="240"/>
        <w:ind w:left="1134" w:right="1332"/>
        <w:jc w:val="center"/>
        <w:rPr>
          <w:rFonts w:ascii="Arial" w:hAnsi="Arial" w:cs="Arial"/>
          <w:color w:val="auto"/>
          <w:sz w:val="24"/>
          <w:szCs w:val="24"/>
          <w:lang w:val="mn-MN"/>
        </w:rPr>
      </w:pPr>
      <w:r w:rsidRPr="009A0536">
        <w:rPr>
          <w:rFonts w:ascii="Arial" w:hAnsi="Arial" w:cs="Arial"/>
          <w:color w:val="auto"/>
          <w:sz w:val="24"/>
          <w:szCs w:val="24"/>
          <w:lang w:val="mn-MN"/>
        </w:rPr>
        <w:t>НИЙГМИЙН ЭРҮҮЛ МЭНДИЙН ТУХАЙН ОНЫ АРГА ХЭМЖЭЭНИЙ НЭГДСЭН ТӨЛӨВЛӨГӨӨНИЙ ТЭРГҮҮЛЭХ ЧИГЛЭЛИЙГ ҮНЭЛЭХ АРГАЧЛАЛ</w:t>
      </w:r>
    </w:p>
    <w:tbl>
      <w:tblPr>
        <w:tblW w:w="147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553"/>
        <w:gridCol w:w="1559"/>
        <w:gridCol w:w="1417"/>
        <w:gridCol w:w="1418"/>
        <w:gridCol w:w="1559"/>
        <w:gridCol w:w="1702"/>
        <w:gridCol w:w="1559"/>
        <w:gridCol w:w="1246"/>
      </w:tblGrid>
      <w:tr w:rsidR="00066B9C" w:rsidRPr="002A6984" w14:paraId="304993BD" w14:textId="77777777" w:rsidTr="00564BFE">
        <w:trPr>
          <w:trHeight w:val="750"/>
        </w:trPr>
        <w:tc>
          <w:tcPr>
            <w:tcW w:w="700" w:type="dxa"/>
            <w:vMerge w:val="restart"/>
            <w:shd w:val="clear" w:color="C5E0B3" w:fill="C5E0B3"/>
            <w:vAlign w:val="center"/>
            <w:hideMark/>
          </w:tcPr>
          <w:p w14:paraId="78BDD86C" w14:textId="77777777" w:rsidR="00066B9C" w:rsidRPr="009A0536" w:rsidRDefault="00066B9C" w:rsidP="00066B9C">
            <w:pPr>
              <w:jc w:val="center"/>
              <w:rPr>
                <w:rFonts w:ascii="Arial" w:hAnsi="Arial" w:cs="Arial"/>
                <w:b/>
                <w:bCs/>
                <w:color w:val="000000"/>
                <w:sz w:val="18"/>
                <w:szCs w:val="18"/>
                <w:lang w:val="mn-MN"/>
                <w14:ligatures w14:val="none"/>
              </w:rPr>
            </w:pPr>
            <w:r w:rsidRPr="009A0536">
              <w:rPr>
                <w:rFonts w:ascii="Arial" w:hAnsi="Arial" w:cs="Arial"/>
                <w:b/>
                <w:bCs/>
                <w:color w:val="000000"/>
                <w:sz w:val="18"/>
                <w:szCs w:val="18"/>
                <w:lang w:val="mn-MN"/>
                <w14:ligatures w14:val="none"/>
              </w:rPr>
              <w:t>№</w:t>
            </w:r>
          </w:p>
        </w:tc>
        <w:tc>
          <w:tcPr>
            <w:tcW w:w="3553" w:type="dxa"/>
            <w:vMerge w:val="restart"/>
            <w:shd w:val="clear" w:color="C5E0B3" w:fill="C5E0B3"/>
            <w:vAlign w:val="center"/>
            <w:hideMark/>
          </w:tcPr>
          <w:p w14:paraId="262496F4" w14:textId="77777777" w:rsidR="00066B9C" w:rsidRPr="009A0536" w:rsidRDefault="00066B9C" w:rsidP="00066B9C">
            <w:pPr>
              <w:jc w:val="center"/>
              <w:rPr>
                <w:rFonts w:ascii="Arial" w:hAnsi="Arial" w:cs="Arial"/>
                <w:b/>
                <w:bCs/>
                <w:color w:val="000000"/>
                <w:sz w:val="18"/>
                <w:szCs w:val="18"/>
                <w:lang w:val="mn-MN"/>
                <w14:ligatures w14:val="none"/>
              </w:rPr>
            </w:pPr>
            <w:r w:rsidRPr="009A0536">
              <w:rPr>
                <w:rFonts w:ascii="Arial" w:hAnsi="Arial" w:cs="Arial"/>
                <w:b/>
                <w:bCs/>
                <w:color w:val="000000"/>
                <w:sz w:val="18"/>
                <w:szCs w:val="18"/>
                <w:lang w:val="mn-MN"/>
                <w14:ligatures w14:val="none"/>
              </w:rPr>
              <w:t>Арга хэмжээний дагуу хэрэгжүүлэх үйл ажиллагаа</w:t>
            </w:r>
          </w:p>
        </w:tc>
        <w:tc>
          <w:tcPr>
            <w:tcW w:w="10460" w:type="dxa"/>
            <w:gridSpan w:val="7"/>
            <w:shd w:val="clear" w:color="C5E0B3" w:fill="C5E0B3"/>
            <w:vAlign w:val="center"/>
            <w:hideMark/>
          </w:tcPr>
          <w:p w14:paraId="64BFE1E2" w14:textId="0FC40527" w:rsidR="00066B9C" w:rsidRPr="009A0536" w:rsidRDefault="00066B9C" w:rsidP="00066B9C">
            <w:pPr>
              <w:jc w:val="center"/>
              <w:rPr>
                <w:rFonts w:ascii="Arial" w:hAnsi="Arial" w:cs="Arial"/>
                <w:b/>
                <w:bCs/>
                <w:color w:val="000000"/>
                <w:sz w:val="18"/>
                <w:szCs w:val="18"/>
                <w:lang w:val="mn-MN"/>
                <w14:ligatures w14:val="none"/>
              </w:rPr>
            </w:pPr>
            <w:r w:rsidRPr="009A0536">
              <w:rPr>
                <w:rFonts w:ascii="Arial" w:hAnsi="Arial" w:cs="Arial"/>
                <w:b/>
                <w:bCs/>
                <w:color w:val="000000"/>
                <w:sz w:val="18"/>
                <w:szCs w:val="18"/>
                <w:lang w:val="mn-MN"/>
                <w14:ligatures w14:val="none"/>
              </w:rPr>
              <w:t xml:space="preserve">Тэргүүлэх чиглэлийг үнэлсэн оноо </w:t>
            </w:r>
            <w:r w:rsidRPr="009A0536">
              <w:rPr>
                <w:rFonts w:ascii="Arial" w:hAnsi="Arial" w:cs="Arial"/>
                <w:b/>
                <w:bCs/>
                <w:color w:val="000000"/>
                <w:sz w:val="18"/>
                <w:szCs w:val="18"/>
                <w:lang w:val="mn-MN"/>
                <w14:ligatures w14:val="none"/>
              </w:rPr>
              <w:br/>
              <w:t xml:space="preserve">1-10 оноогоор /Хамгийн </w:t>
            </w:r>
            <w:r w:rsidR="008F0698">
              <w:rPr>
                <w:rFonts w:ascii="Arial" w:hAnsi="Arial" w:cs="Arial"/>
                <w:b/>
                <w:bCs/>
                <w:color w:val="000000"/>
                <w:sz w:val="18"/>
                <w:szCs w:val="18"/>
                <w:lang w:val="mn-MN"/>
                <w14:ligatures w14:val="none"/>
              </w:rPr>
              <w:t>бага ач холбогдолтой</w:t>
            </w:r>
            <w:r w:rsidRPr="009A0536">
              <w:rPr>
                <w:rFonts w:ascii="Arial" w:hAnsi="Arial" w:cs="Arial"/>
                <w:b/>
                <w:bCs/>
                <w:color w:val="000000"/>
                <w:sz w:val="18"/>
                <w:szCs w:val="18"/>
                <w:lang w:val="mn-MN"/>
                <w14:ligatures w14:val="none"/>
              </w:rPr>
              <w:t xml:space="preserve"> нь 1 оноо, хамгийн </w:t>
            </w:r>
            <w:r w:rsidR="008F0698">
              <w:rPr>
                <w:rFonts w:ascii="Arial" w:hAnsi="Arial" w:cs="Arial"/>
                <w:b/>
                <w:bCs/>
                <w:color w:val="000000"/>
                <w:sz w:val="18"/>
                <w:szCs w:val="18"/>
                <w:lang w:val="mn-MN"/>
                <w14:ligatures w14:val="none"/>
              </w:rPr>
              <w:t>өндөр ач холбогдолтой</w:t>
            </w:r>
            <w:r w:rsidRPr="009A0536">
              <w:rPr>
                <w:rFonts w:ascii="Arial" w:hAnsi="Arial" w:cs="Arial"/>
                <w:b/>
                <w:bCs/>
                <w:color w:val="000000"/>
                <w:sz w:val="18"/>
                <w:szCs w:val="18"/>
                <w:lang w:val="mn-MN"/>
                <w14:ligatures w14:val="none"/>
              </w:rPr>
              <w:t xml:space="preserve"> нь 10 оноо/</w:t>
            </w:r>
          </w:p>
        </w:tc>
      </w:tr>
      <w:tr w:rsidR="00066B9C" w:rsidRPr="009A0536" w14:paraId="15EFA94E" w14:textId="77777777" w:rsidTr="00207857">
        <w:trPr>
          <w:trHeight w:val="1200"/>
        </w:trPr>
        <w:tc>
          <w:tcPr>
            <w:tcW w:w="700" w:type="dxa"/>
            <w:vMerge/>
            <w:vAlign w:val="center"/>
            <w:hideMark/>
          </w:tcPr>
          <w:p w14:paraId="11B57E13" w14:textId="77777777" w:rsidR="00066B9C" w:rsidRPr="009A0536" w:rsidRDefault="00066B9C" w:rsidP="00066B9C">
            <w:pPr>
              <w:rPr>
                <w:rFonts w:ascii="Arial" w:hAnsi="Arial" w:cs="Arial"/>
                <w:b/>
                <w:bCs/>
                <w:color w:val="000000"/>
                <w:sz w:val="18"/>
                <w:szCs w:val="18"/>
                <w:lang w:val="mn-MN"/>
                <w14:ligatures w14:val="none"/>
              </w:rPr>
            </w:pPr>
          </w:p>
        </w:tc>
        <w:tc>
          <w:tcPr>
            <w:tcW w:w="3553" w:type="dxa"/>
            <w:vMerge/>
            <w:vAlign w:val="center"/>
            <w:hideMark/>
          </w:tcPr>
          <w:p w14:paraId="7AB24C28" w14:textId="77777777" w:rsidR="00066B9C" w:rsidRPr="009A0536" w:rsidRDefault="00066B9C" w:rsidP="00066B9C">
            <w:pPr>
              <w:rPr>
                <w:rFonts w:ascii="Arial" w:hAnsi="Arial" w:cs="Arial"/>
                <w:b/>
                <w:bCs/>
                <w:color w:val="000000"/>
                <w:sz w:val="18"/>
                <w:szCs w:val="18"/>
                <w:lang w:val="mn-MN"/>
                <w14:ligatures w14:val="none"/>
              </w:rPr>
            </w:pPr>
          </w:p>
        </w:tc>
        <w:tc>
          <w:tcPr>
            <w:tcW w:w="1559" w:type="dxa"/>
            <w:shd w:val="clear" w:color="C5E0B3" w:fill="C5E0B3"/>
            <w:vAlign w:val="center"/>
            <w:hideMark/>
          </w:tcPr>
          <w:p w14:paraId="25208FA5" w14:textId="77777777" w:rsidR="00066B9C" w:rsidRPr="009A0536" w:rsidRDefault="00066B9C" w:rsidP="00066B9C">
            <w:pPr>
              <w:jc w:val="center"/>
              <w:rPr>
                <w:rFonts w:ascii="Arial" w:hAnsi="Arial" w:cs="Arial"/>
                <w:b/>
                <w:bCs/>
                <w:color w:val="000000"/>
                <w:sz w:val="18"/>
                <w:szCs w:val="18"/>
                <w:lang w:val="mn-MN"/>
                <w14:ligatures w14:val="none"/>
              </w:rPr>
            </w:pPr>
            <w:r w:rsidRPr="009A0536">
              <w:rPr>
                <w:rFonts w:ascii="Arial" w:hAnsi="Arial" w:cs="Arial"/>
                <w:b/>
                <w:bCs/>
                <w:color w:val="000000"/>
                <w:sz w:val="18"/>
                <w:szCs w:val="18"/>
                <w:lang w:val="mn-MN"/>
                <w14:ligatures w14:val="none"/>
              </w:rPr>
              <w:t>МУЗГҮАХХТ-д тусгайлан заасан арга хэмжээ</w:t>
            </w:r>
          </w:p>
        </w:tc>
        <w:tc>
          <w:tcPr>
            <w:tcW w:w="1417" w:type="dxa"/>
            <w:shd w:val="clear" w:color="C5E0B3" w:fill="C5E0B3"/>
            <w:vAlign w:val="center"/>
            <w:hideMark/>
          </w:tcPr>
          <w:p w14:paraId="6D33832E" w14:textId="77777777" w:rsidR="00066B9C" w:rsidRPr="009A0536" w:rsidRDefault="00066B9C" w:rsidP="00066B9C">
            <w:pPr>
              <w:jc w:val="center"/>
              <w:rPr>
                <w:rFonts w:ascii="Arial" w:hAnsi="Arial" w:cs="Arial"/>
                <w:b/>
                <w:bCs/>
                <w:color w:val="000000"/>
                <w:sz w:val="18"/>
                <w:szCs w:val="18"/>
                <w:lang w:val="mn-MN"/>
                <w14:ligatures w14:val="none"/>
              </w:rPr>
            </w:pPr>
            <w:r w:rsidRPr="009A0536">
              <w:rPr>
                <w:rFonts w:ascii="Arial" w:hAnsi="Arial" w:cs="Arial"/>
                <w:b/>
                <w:bCs/>
                <w:color w:val="000000"/>
                <w:sz w:val="18"/>
                <w:szCs w:val="18"/>
                <w:lang w:val="mn-MN"/>
                <w14:ligatures w14:val="none"/>
              </w:rPr>
              <w:t>Нас баралтын тэргүүлэх шалтгаан эсэх</w:t>
            </w:r>
          </w:p>
        </w:tc>
        <w:tc>
          <w:tcPr>
            <w:tcW w:w="1418" w:type="dxa"/>
            <w:shd w:val="clear" w:color="C5E0B3" w:fill="C5E0B3"/>
            <w:vAlign w:val="center"/>
            <w:hideMark/>
          </w:tcPr>
          <w:p w14:paraId="6C3C7E89" w14:textId="77777777" w:rsidR="00066B9C" w:rsidRPr="009A0536" w:rsidRDefault="00066B9C" w:rsidP="00066B9C">
            <w:pPr>
              <w:jc w:val="center"/>
              <w:rPr>
                <w:rFonts w:ascii="Arial" w:hAnsi="Arial" w:cs="Arial"/>
                <w:b/>
                <w:bCs/>
                <w:color w:val="000000"/>
                <w:sz w:val="18"/>
                <w:szCs w:val="18"/>
                <w:lang w:val="mn-MN"/>
                <w14:ligatures w14:val="none"/>
              </w:rPr>
            </w:pPr>
            <w:r w:rsidRPr="009A0536">
              <w:rPr>
                <w:rFonts w:ascii="Arial" w:hAnsi="Arial" w:cs="Arial"/>
                <w:b/>
                <w:bCs/>
                <w:color w:val="000000"/>
                <w:sz w:val="18"/>
                <w:szCs w:val="18"/>
                <w:lang w:val="mn-MN"/>
                <w14:ligatures w14:val="none"/>
              </w:rPr>
              <w:t>Өвчлөлийн тэргүүлэх шалтгаан эсэх</w:t>
            </w:r>
          </w:p>
        </w:tc>
        <w:tc>
          <w:tcPr>
            <w:tcW w:w="1559" w:type="dxa"/>
            <w:shd w:val="clear" w:color="C5E0B3" w:fill="C5E0B3"/>
            <w:vAlign w:val="center"/>
            <w:hideMark/>
          </w:tcPr>
          <w:p w14:paraId="67CF2D4D" w14:textId="77777777" w:rsidR="00066B9C" w:rsidRPr="009A0536" w:rsidRDefault="00066B9C" w:rsidP="00066B9C">
            <w:pPr>
              <w:jc w:val="center"/>
              <w:rPr>
                <w:rFonts w:ascii="Arial" w:hAnsi="Arial" w:cs="Arial"/>
                <w:b/>
                <w:bCs/>
                <w:color w:val="000000"/>
                <w:sz w:val="18"/>
                <w:szCs w:val="18"/>
                <w:lang w:val="mn-MN"/>
                <w14:ligatures w14:val="none"/>
              </w:rPr>
            </w:pPr>
            <w:r w:rsidRPr="009A0536">
              <w:rPr>
                <w:rFonts w:ascii="Arial" w:hAnsi="Arial" w:cs="Arial"/>
                <w:b/>
                <w:bCs/>
                <w:color w:val="000000"/>
                <w:sz w:val="18"/>
                <w:szCs w:val="18"/>
                <w:lang w:val="mn-MN"/>
                <w14:ligatures w14:val="none"/>
              </w:rPr>
              <w:t>Эрүүл мэндийн даатгалын санд үүсгэдэг ачаалал</w:t>
            </w:r>
          </w:p>
        </w:tc>
        <w:tc>
          <w:tcPr>
            <w:tcW w:w="1702" w:type="dxa"/>
            <w:shd w:val="clear" w:color="C5E0B3" w:fill="C5E0B3"/>
            <w:vAlign w:val="center"/>
            <w:hideMark/>
          </w:tcPr>
          <w:p w14:paraId="1209D398" w14:textId="77777777" w:rsidR="00066B9C" w:rsidRPr="009A0536" w:rsidRDefault="00066B9C" w:rsidP="00066B9C">
            <w:pPr>
              <w:jc w:val="center"/>
              <w:rPr>
                <w:rFonts w:ascii="Arial" w:hAnsi="Arial" w:cs="Arial"/>
                <w:b/>
                <w:bCs/>
                <w:color w:val="000000"/>
                <w:sz w:val="18"/>
                <w:szCs w:val="18"/>
                <w:lang w:val="mn-MN"/>
                <w14:ligatures w14:val="none"/>
              </w:rPr>
            </w:pPr>
            <w:r w:rsidRPr="009A0536">
              <w:rPr>
                <w:rFonts w:ascii="Arial" w:hAnsi="Arial" w:cs="Arial"/>
                <w:b/>
                <w:bCs/>
                <w:color w:val="000000"/>
                <w:sz w:val="18"/>
                <w:szCs w:val="18"/>
                <w:lang w:val="mn-MN"/>
                <w14:ligatures w14:val="none"/>
              </w:rPr>
              <w:t>НЭМ-ийн тогтолцоо болон НЭМТҮ-г дэмжигч хүчин зүйл эсэх</w:t>
            </w:r>
          </w:p>
        </w:tc>
        <w:tc>
          <w:tcPr>
            <w:tcW w:w="1559" w:type="dxa"/>
            <w:shd w:val="clear" w:color="C5E0B3" w:fill="C5E0B3"/>
            <w:vAlign w:val="center"/>
            <w:hideMark/>
          </w:tcPr>
          <w:p w14:paraId="1E0721EC" w14:textId="631F8E55" w:rsidR="00066B9C" w:rsidRPr="009A0536" w:rsidRDefault="00B974DC" w:rsidP="00066B9C">
            <w:pPr>
              <w:jc w:val="center"/>
              <w:rPr>
                <w:rFonts w:ascii="Arial" w:hAnsi="Arial" w:cs="Arial"/>
                <w:b/>
                <w:bCs/>
                <w:color w:val="000000"/>
                <w:sz w:val="18"/>
                <w:szCs w:val="18"/>
                <w:lang w:val="mn-MN"/>
                <w14:ligatures w14:val="none"/>
              </w:rPr>
            </w:pPr>
            <w:r>
              <w:rPr>
                <w:rFonts w:ascii="Arial" w:hAnsi="Arial" w:cs="Arial"/>
                <w:b/>
                <w:bCs/>
                <w:color w:val="000000"/>
                <w:sz w:val="18"/>
                <w:szCs w:val="18"/>
                <w:lang w:val="mn-MN"/>
                <w14:ligatures w14:val="none"/>
              </w:rPr>
              <w:t>Урт хугацаанд хэрэгжих шаардлагатай</w:t>
            </w:r>
          </w:p>
        </w:tc>
        <w:tc>
          <w:tcPr>
            <w:tcW w:w="1246" w:type="dxa"/>
            <w:shd w:val="clear" w:color="C5E0B3" w:fill="C5E0B3"/>
            <w:vAlign w:val="center"/>
            <w:hideMark/>
          </w:tcPr>
          <w:p w14:paraId="12AD1AF3" w14:textId="77777777" w:rsidR="00066B9C" w:rsidRPr="009A0536" w:rsidRDefault="00066B9C" w:rsidP="00066B9C">
            <w:pPr>
              <w:jc w:val="center"/>
              <w:rPr>
                <w:rFonts w:ascii="Arial" w:hAnsi="Arial" w:cs="Arial"/>
                <w:b/>
                <w:bCs/>
                <w:color w:val="000000"/>
                <w:sz w:val="18"/>
                <w:szCs w:val="18"/>
                <w:lang w:val="mn-MN"/>
                <w14:ligatures w14:val="none"/>
              </w:rPr>
            </w:pPr>
            <w:r w:rsidRPr="009A0536">
              <w:rPr>
                <w:rFonts w:ascii="Arial" w:hAnsi="Arial" w:cs="Arial"/>
                <w:b/>
                <w:bCs/>
                <w:color w:val="000000"/>
                <w:sz w:val="18"/>
                <w:szCs w:val="18"/>
                <w:lang w:val="mn-MN"/>
                <w14:ligatures w14:val="none"/>
              </w:rPr>
              <w:t>Нийт оноо</w:t>
            </w:r>
          </w:p>
        </w:tc>
      </w:tr>
      <w:tr w:rsidR="00066B9C" w:rsidRPr="009A0536" w14:paraId="55D7F520" w14:textId="77777777" w:rsidTr="00564BFE">
        <w:trPr>
          <w:trHeight w:val="315"/>
        </w:trPr>
        <w:tc>
          <w:tcPr>
            <w:tcW w:w="14713" w:type="dxa"/>
            <w:gridSpan w:val="9"/>
            <w:shd w:val="clear" w:color="C5E0B3" w:fill="FFFFFF"/>
            <w:vAlign w:val="center"/>
            <w:hideMark/>
          </w:tcPr>
          <w:p w14:paraId="263EE4B0" w14:textId="00F1E4B9" w:rsidR="00066B9C" w:rsidRPr="009A0536" w:rsidRDefault="00066B9C" w:rsidP="00564BFE">
            <w:pPr>
              <w:rPr>
                <w:rFonts w:ascii="Arial" w:hAnsi="Arial" w:cs="Arial"/>
                <w:b/>
                <w:bCs/>
                <w:color w:val="000000"/>
                <w:sz w:val="18"/>
                <w:szCs w:val="18"/>
                <w:lang w:val="mn-MN"/>
                <w14:ligatures w14:val="none"/>
              </w:rPr>
            </w:pPr>
            <w:r w:rsidRPr="009A0536">
              <w:rPr>
                <w:rFonts w:ascii="Arial" w:hAnsi="Arial" w:cs="Arial"/>
                <w:b/>
                <w:bCs/>
                <w:color w:val="FF0000"/>
                <w:sz w:val="18"/>
                <w:szCs w:val="18"/>
                <w:lang w:val="mn-MN"/>
                <w14:ligatures w14:val="none"/>
              </w:rPr>
              <w:t xml:space="preserve">ЖИШЭЭ НЬ: </w:t>
            </w:r>
            <w:r w:rsidRPr="009A0536">
              <w:rPr>
                <w:rFonts w:ascii="Arial" w:hAnsi="Arial" w:cs="Arial"/>
                <w:b/>
                <w:bCs/>
                <w:color w:val="000000"/>
                <w:sz w:val="18"/>
                <w:szCs w:val="18"/>
                <w:lang w:val="mn-MN"/>
                <w14:ligatures w14:val="none"/>
              </w:rPr>
              <w:t>Нэг. Нийгмийн эрүүл мэндийн тусламж, үйлчилгээний тухай хуулийн хэрэгжилтийг хангах</w:t>
            </w:r>
          </w:p>
        </w:tc>
      </w:tr>
      <w:tr w:rsidR="00066B9C" w:rsidRPr="009A0536" w14:paraId="357F7370" w14:textId="77777777" w:rsidTr="00207857">
        <w:trPr>
          <w:trHeight w:val="600"/>
        </w:trPr>
        <w:tc>
          <w:tcPr>
            <w:tcW w:w="700" w:type="dxa"/>
            <w:vMerge w:val="restart"/>
            <w:shd w:val="clear" w:color="FFFFFF" w:fill="FFFFFF"/>
            <w:hideMark/>
          </w:tcPr>
          <w:p w14:paraId="58E3A783" w14:textId="77777777" w:rsidR="00066B9C" w:rsidRPr="009A0536" w:rsidRDefault="00066B9C" w:rsidP="00066B9C">
            <w:pPr>
              <w:jc w:val="center"/>
              <w:rPr>
                <w:rFonts w:ascii="Arial" w:hAnsi="Arial" w:cs="Arial"/>
                <w:b/>
                <w:bCs/>
                <w:color w:val="000000"/>
                <w:sz w:val="18"/>
                <w:szCs w:val="18"/>
                <w:lang w:val="mn-MN"/>
                <w14:ligatures w14:val="none"/>
              </w:rPr>
            </w:pPr>
            <w:r w:rsidRPr="009A0536">
              <w:rPr>
                <w:rFonts w:ascii="Arial" w:hAnsi="Arial" w:cs="Arial"/>
                <w:b/>
                <w:bCs/>
                <w:color w:val="000000"/>
                <w:sz w:val="18"/>
                <w:szCs w:val="18"/>
                <w:lang w:val="mn-MN"/>
                <w14:ligatures w14:val="none"/>
              </w:rPr>
              <w:t>1.1</w:t>
            </w:r>
          </w:p>
        </w:tc>
        <w:tc>
          <w:tcPr>
            <w:tcW w:w="3553" w:type="dxa"/>
            <w:shd w:val="clear" w:color="FFFFFF" w:fill="FFFFFF"/>
            <w:hideMark/>
          </w:tcPr>
          <w:p w14:paraId="309E3318" w14:textId="77777777" w:rsidR="00066B9C" w:rsidRPr="00D46A08" w:rsidRDefault="00066B9C" w:rsidP="00066B9C">
            <w:pP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xml:space="preserve">Нийгмийн эрүүл мэндийн удирдлага </w:t>
            </w:r>
            <w:r w:rsidRPr="00D46A08">
              <w:rPr>
                <w:rFonts w:ascii="Arial" w:hAnsi="Arial" w:cs="Arial"/>
                <w:color w:val="FF0000"/>
                <w:sz w:val="18"/>
                <w:szCs w:val="18"/>
                <w:lang w:val="mn-MN"/>
                <w14:ligatures w14:val="none"/>
              </w:rPr>
              <w:br/>
            </w:r>
            <w:r w:rsidRPr="00D46A08">
              <w:rPr>
                <w:rFonts w:ascii="Arial" w:hAnsi="Arial" w:cs="Arial"/>
                <w:b/>
                <w:bCs/>
                <w:color w:val="FF0000"/>
                <w:sz w:val="18"/>
                <w:szCs w:val="18"/>
                <w:lang w:val="mn-MN"/>
                <w14:ligatures w14:val="none"/>
              </w:rPr>
              <w:t>21 хоногийн хугацаанд сургах хөтөлбөр</w:t>
            </w:r>
          </w:p>
        </w:tc>
        <w:tc>
          <w:tcPr>
            <w:tcW w:w="1559" w:type="dxa"/>
            <w:shd w:val="clear" w:color="FFFFFF" w:fill="FFFFFF"/>
            <w:hideMark/>
          </w:tcPr>
          <w:p w14:paraId="401AE5C7"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3</w:t>
            </w:r>
          </w:p>
        </w:tc>
        <w:tc>
          <w:tcPr>
            <w:tcW w:w="1417" w:type="dxa"/>
            <w:shd w:val="clear" w:color="FFFFFF" w:fill="FFFFFF"/>
            <w:hideMark/>
          </w:tcPr>
          <w:p w14:paraId="62EDD6C3"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5</w:t>
            </w:r>
          </w:p>
        </w:tc>
        <w:tc>
          <w:tcPr>
            <w:tcW w:w="1418" w:type="dxa"/>
            <w:shd w:val="clear" w:color="FFFFFF" w:fill="FFFFFF"/>
            <w:hideMark/>
          </w:tcPr>
          <w:p w14:paraId="5954DE04"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5</w:t>
            </w:r>
          </w:p>
        </w:tc>
        <w:tc>
          <w:tcPr>
            <w:tcW w:w="1559" w:type="dxa"/>
            <w:shd w:val="clear" w:color="FFFFFF" w:fill="FFFFFF"/>
            <w:hideMark/>
          </w:tcPr>
          <w:p w14:paraId="27D61DDD"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4</w:t>
            </w:r>
          </w:p>
        </w:tc>
        <w:tc>
          <w:tcPr>
            <w:tcW w:w="1702" w:type="dxa"/>
            <w:shd w:val="clear" w:color="FFFFFF" w:fill="FFFFFF"/>
            <w:hideMark/>
          </w:tcPr>
          <w:p w14:paraId="5C447C07"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10</w:t>
            </w:r>
          </w:p>
        </w:tc>
        <w:tc>
          <w:tcPr>
            <w:tcW w:w="1559" w:type="dxa"/>
            <w:shd w:val="clear" w:color="FFFFFF" w:fill="FFFFFF"/>
            <w:hideMark/>
          </w:tcPr>
          <w:p w14:paraId="4A570317"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8</w:t>
            </w:r>
          </w:p>
        </w:tc>
        <w:tc>
          <w:tcPr>
            <w:tcW w:w="1246" w:type="dxa"/>
            <w:shd w:val="clear" w:color="FFFFFF" w:fill="FFFFFF"/>
            <w:hideMark/>
          </w:tcPr>
          <w:p w14:paraId="071E6E70" w14:textId="77777777" w:rsidR="00066B9C" w:rsidRPr="00D46A08" w:rsidRDefault="00066B9C" w:rsidP="00066B9C">
            <w:pPr>
              <w:jc w:val="center"/>
              <w:rPr>
                <w:rFonts w:ascii="Arial" w:hAnsi="Arial" w:cs="Arial"/>
                <w:b/>
                <w:bCs/>
                <w:color w:val="FF0000"/>
                <w:sz w:val="18"/>
                <w:szCs w:val="18"/>
                <w:lang w:val="mn-MN"/>
                <w14:ligatures w14:val="none"/>
              </w:rPr>
            </w:pPr>
            <w:r w:rsidRPr="00D46A08">
              <w:rPr>
                <w:rFonts w:ascii="Arial" w:hAnsi="Arial" w:cs="Arial"/>
                <w:b/>
                <w:bCs/>
                <w:color w:val="FF0000"/>
                <w:sz w:val="18"/>
                <w:szCs w:val="18"/>
                <w:lang w:val="mn-MN"/>
                <w14:ligatures w14:val="none"/>
              </w:rPr>
              <w:t>35</w:t>
            </w:r>
          </w:p>
        </w:tc>
      </w:tr>
      <w:tr w:rsidR="00066B9C" w:rsidRPr="009A0536" w14:paraId="3505A8E8" w14:textId="77777777" w:rsidTr="00207857">
        <w:trPr>
          <w:trHeight w:val="1200"/>
        </w:trPr>
        <w:tc>
          <w:tcPr>
            <w:tcW w:w="700" w:type="dxa"/>
            <w:vMerge/>
            <w:vAlign w:val="center"/>
            <w:hideMark/>
          </w:tcPr>
          <w:p w14:paraId="757C64BA" w14:textId="77777777" w:rsidR="00066B9C" w:rsidRPr="009A0536" w:rsidRDefault="00066B9C" w:rsidP="00066B9C">
            <w:pPr>
              <w:rPr>
                <w:rFonts w:ascii="Arial" w:hAnsi="Arial" w:cs="Arial"/>
                <w:b/>
                <w:bCs/>
                <w:color w:val="000000"/>
                <w:sz w:val="18"/>
                <w:szCs w:val="18"/>
                <w:lang w:val="mn-MN"/>
                <w14:ligatures w14:val="none"/>
              </w:rPr>
            </w:pPr>
          </w:p>
        </w:tc>
        <w:tc>
          <w:tcPr>
            <w:tcW w:w="3553" w:type="dxa"/>
            <w:shd w:val="clear" w:color="FFFFFF" w:fill="FFFFFF"/>
            <w:hideMark/>
          </w:tcPr>
          <w:p w14:paraId="403139FE" w14:textId="77777777" w:rsidR="00066B9C" w:rsidRPr="00D46A08" w:rsidRDefault="00066B9C" w:rsidP="00066B9C">
            <w:pP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xml:space="preserve">Анхан шатны эрүүл мэндийн байгууллагын нийгмийн эрүүл мэндийн ажилтныг мэргэшил дээшлүүлэх сургалт </w:t>
            </w:r>
            <w:r w:rsidRPr="00D46A08">
              <w:rPr>
                <w:rFonts w:ascii="Arial" w:hAnsi="Arial" w:cs="Arial"/>
                <w:color w:val="FF0000"/>
                <w:sz w:val="18"/>
                <w:szCs w:val="18"/>
                <w:lang w:val="mn-MN"/>
                <w14:ligatures w14:val="none"/>
              </w:rPr>
              <w:br/>
            </w:r>
            <w:r w:rsidRPr="00D46A08">
              <w:rPr>
                <w:rFonts w:ascii="Arial" w:hAnsi="Arial" w:cs="Arial"/>
                <w:b/>
                <w:bCs/>
                <w:color w:val="FF0000"/>
                <w:sz w:val="18"/>
                <w:szCs w:val="18"/>
                <w:lang w:val="mn-MN"/>
                <w14:ligatures w14:val="none"/>
              </w:rPr>
              <w:t>3 сарын хугацаанд сургах хөтөлбөр</w:t>
            </w:r>
          </w:p>
        </w:tc>
        <w:tc>
          <w:tcPr>
            <w:tcW w:w="1559" w:type="dxa"/>
            <w:shd w:val="clear" w:color="FFFFFF" w:fill="FFFFFF"/>
            <w:hideMark/>
          </w:tcPr>
          <w:p w14:paraId="3B8A9A05"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7</w:t>
            </w:r>
          </w:p>
        </w:tc>
        <w:tc>
          <w:tcPr>
            <w:tcW w:w="1417" w:type="dxa"/>
            <w:shd w:val="clear" w:color="FFFFFF" w:fill="FFFFFF"/>
            <w:hideMark/>
          </w:tcPr>
          <w:p w14:paraId="4F437600"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5</w:t>
            </w:r>
          </w:p>
        </w:tc>
        <w:tc>
          <w:tcPr>
            <w:tcW w:w="1418" w:type="dxa"/>
            <w:shd w:val="clear" w:color="FFFFFF" w:fill="FFFFFF"/>
            <w:hideMark/>
          </w:tcPr>
          <w:p w14:paraId="6A12C313"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5</w:t>
            </w:r>
          </w:p>
        </w:tc>
        <w:tc>
          <w:tcPr>
            <w:tcW w:w="1559" w:type="dxa"/>
            <w:shd w:val="clear" w:color="FFFFFF" w:fill="FFFFFF"/>
            <w:hideMark/>
          </w:tcPr>
          <w:p w14:paraId="6CD2B160"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6</w:t>
            </w:r>
          </w:p>
        </w:tc>
        <w:tc>
          <w:tcPr>
            <w:tcW w:w="1702" w:type="dxa"/>
            <w:shd w:val="clear" w:color="FFFFFF" w:fill="FFFFFF"/>
            <w:hideMark/>
          </w:tcPr>
          <w:p w14:paraId="69EBAB48"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10</w:t>
            </w:r>
          </w:p>
        </w:tc>
        <w:tc>
          <w:tcPr>
            <w:tcW w:w="1559" w:type="dxa"/>
            <w:shd w:val="clear" w:color="FFFFFF" w:fill="FFFFFF"/>
            <w:hideMark/>
          </w:tcPr>
          <w:p w14:paraId="1116C94B"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8</w:t>
            </w:r>
          </w:p>
        </w:tc>
        <w:tc>
          <w:tcPr>
            <w:tcW w:w="1246" w:type="dxa"/>
            <w:shd w:val="clear" w:color="FFFFFF" w:fill="FFFFFF"/>
            <w:hideMark/>
          </w:tcPr>
          <w:p w14:paraId="3234F772" w14:textId="77777777" w:rsidR="00066B9C" w:rsidRPr="00D46A08" w:rsidRDefault="00066B9C" w:rsidP="00066B9C">
            <w:pPr>
              <w:jc w:val="center"/>
              <w:rPr>
                <w:rFonts w:ascii="Arial" w:hAnsi="Arial" w:cs="Arial"/>
                <w:b/>
                <w:bCs/>
                <w:color w:val="FF0000"/>
                <w:sz w:val="18"/>
                <w:szCs w:val="18"/>
                <w:lang w:val="mn-MN"/>
                <w14:ligatures w14:val="none"/>
              </w:rPr>
            </w:pPr>
            <w:r w:rsidRPr="00D46A08">
              <w:rPr>
                <w:rFonts w:ascii="Arial" w:hAnsi="Arial" w:cs="Arial"/>
                <w:b/>
                <w:bCs/>
                <w:color w:val="FF0000"/>
                <w:sz w:val="18"/>
                <w:szCs w:val="18"/>
                <w:lang w:val="mn-MN"/>
                <w14:ligatures w14:val="none"/>
              </w:rPr>
              <w:t>41</w:t>
            </w:r>
          </w:p>
        </w:tc>
      </w:tr>
      <w:tr w:rsidR="00066B9C" w:rsidRPr="009A0536" w14:paraId="10F3D34C" w14:textId="77777777" w:rsidTr="00207857">
        <w:trPr>
          <w:trHeight w:val="1200"/>
        </w:trPr>
        <w:tc>
          <w:tcPr>
            <w:tcW w:w="700" w:type="dxa"/>
            <w:vMerge/>
            <w:vAlign w:val="center"/>
            <w:hideMark/>
          </w:tcPr>
          <w:p w14:paraId="352D939D" w14:textId="77777777" w:rsidR="00066B9C" w:rsidRPr="009A0536" w:rsidRDefault="00066B9C" w:rsidP="00066B9C">
            <w:pPr>
              <w:rPr>
                <w:rFonts w:ascii="Arial" w:hAnsi="Arial" w:cs="Arial"/>
                <w:b/>
                <w:bCs/>
                <w:color w:val="000000"/>
                <w:sz w:val="18"/>
                <w:szCs w:val="18"/>
                <w:lang w:val="mn-MN"/>
                <w14:ligatures w14:val="none"/>
              </w:rPr>
            </w:pPr>
          </w:p>
        </w:tc>
        <w:tc>
          <w:tcPr>
            <w:tcW w:w="3553" w:type="dxa"/>
            <w:shd w:val="clear" w:color="FFFFFF" w:fill="FFFFFF"/>
            <w:hideMark/>
          </w:tcPr>
          <w:p w14:paraId="3084C4E1" w14:textId="77777777" w:rsidR="00066B9C" w:rsidRPr="00D46A08" w:rsidRDefault="00066B9C" w:rsidP="00066B9C">
            <w:pP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xml:space="preserve">Эрүүл мэндийн байгууллагын нийгмийн эрүүл мэндийн ажилтныг мэргэшил дээшлүүлэх сургалт </w:t>
            </w:r>
            <w:r w:rsidRPr="00D46A08">
              <w:rPr>
                <w:rFonts w:ascii="Arial" w:hAnsi="Arial" w:cs="Arial"/>
                <w:color w:val="FF0000"/>
                <w:sz w:val="18"/>
                <w:szCs w:val="18"/>
                <w:lang w:val="mn-MN"/>
                <w14:ligatures w14:val="none"/>
              </w:rPr>
              <w:br/>
            </w:r>
            <w:r w:rsidRPr="00D46A08">
              <w:rPr>
                <w:rFonts w:ascii="Arial" w:hAnsi="Arial" w:cs="Arial"/>
                <w:b/>
                <w:bCs/>
                <w:color w:val="FF0000"/>
                <w:sz w:val="18"/>
                <w:szCs w:val="18"/>
                <w:lang w:val="mn-MN"/>
                <w14:ligatures w14:val="none"/>
              </w:rPr>
              <w:t>6 сарын хугацаанд сургах хөтөлбөр</w:t>
            </w:r>
          </w:p>
        </w:tc>
        <w:tc>
          <w:tcPr>
            <w:tcW w:w="1559" w:type="dxa"/>
            <w:shd w:val="clear" w:color="FFFFFF" w:fill="FFFFFF"/>
            <w:hideMark/>
          </w:tcPr>
          <w:p w14:paraId="7081B338"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5</w:t>
            </w:r>
          </w:p>
        </w:tc>
        <w:tc>
          <w:tcPr>
            <w:tcW w:w="1417" w:type="dxa"/>
            <w:shd w:val="clear" w:color="FFFFFF" w:fill="FFFFFF"/>
            <w:hideMark/>
          </w:tcPr>
          <w:p w14:paraId="3AC5501F"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5</w:t>
            </w:r>
          </w:p>
        </w:tc>
        <w:tc>
          <w:tcPr>
            <w:tcW w:w="1418" w:type="dxa"/>
            <w:shd w:val="clear" w:color="FFFFFF" w:fill="FFFFFF"/>
            <w:hideMark/>
          </w:tcPr>
          <w:p w14:paraId="3E9F9AF1"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5</w:t>
            </w:r>
          </w:p>
        </w:tc>
        <w:tc>
          <w:tcPr>
            <w:tcW w:w="1559" w:type="dxa"/>
            <w:shd w:val="clear" w:color="FFFFFF" w:fill="FFFFFF"/>
            <w:hideMark/>
          </w:tcPr>
          <w:p w14:paraId="0C07D5B0"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5</w:t>
            </w:r>
          </w:p>
        </w:tc>
        <w:tc>
          <w:tcPr>
            <w:tcW w:w="1702" w:type="dxa"/>
            <w:shd w:val="clear" w:color="FFFFFF" w:fill="FFFFFF"/>
            <w:hideMark/>
          </w:tcPr>
          <w:p w14:paraId="239D7504"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10</w:t>
            </w:r>
          </w:p>
        </w:tc>
        <w:tc>
          <w:tcPr>
            <w:tcW w:w="1559" w:type="dxa"/>
            <w:shd w:val="clear" w:color="FFFFFF" w:fill="FFFFFF"/>
            <w:hideMark/>
          </w:tcPr>
          <w:p w14:paraId="6A9ED725"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8</w:t>
            </w:r>
          </w:p>
        </w:tc>
        <w:tc>
          <w:tcPr>
            <w:tcW w:w="1246" w:type="dxa"/>
            <w:shd w:val="clear" w:color="FFFFFF" w:fill="FFFFFF"/>
            <w:hideMark/>
          </w:tcPr>
          <w:p w14:paraId="6AB08539" w14:textId="77777777" w:rsidR="00066B9C" w:rsidRPr="00D46A08" w:rsidRDefault="00066B9C" w:rsidP="00066B9C">
            <w:pPr>
              <w:jc w:val="center"/>
              <w:rPr>
                <w:rFonts w:ascii="Arial" w:hAnsi="Arial" w:cs="Arial"/>
                <w:b/>
                <w:bCs/>
                <w:color w:val="FF0000"/>
                <w:sz w:val="18"/>
                <w:szCs w:val="18"/>
                <w:lang w:val="mn-MN"/>
                <w14:ligatures w14:val="none"/>
              </w:rPr>
            </w:pPr>
            <w:r w:rsidRPr="00D46A08">
              <w:rPr>
                <w:rFonts w:ascii="Arial" w:hAnsi="Arial" w:cs="Arial"/>
                <w:b/>
                <w:bCs/>
                <w:color w:val="FF0000"/>
                <w:sz w:val="18"/>
                <w:szCs w:val="18"/>
                <w:lang w:val="mn-MN"/>
                <w14:ligatures w14:val="none"/>
              </w:rPr>
              <w:t>38</w:t>
            </w:r>
          </w:p>
        </w:tc>
      </w:tr>
      <w:tr w:rsidR="00066B9C" w:rsidRPr="009A0536" w14:paraId="65CD068A" w14:textId="77777777" w:rsidTr="00207857">
        <w:trPr>
          <w:trHeight w:val="900"/>
        </w:trPr>
        <w:tc>
          <w:tcPr>
            <w:tcW w:w="700" w:type="dxa"/>
            <w:vMerge/>
            <w:vAlign w:val="center"/>
            <w:hideMark/>
          </w:tcPr>
          <w:p w14:paraId="74FDBA30" w14:textId="77777777" w:rsidR="00066B9C" w:rsidRPr="009A0536" w:rsidRDefault="00066B9C" w:rsidP="00066B9C">
            <w:pPr>
              <w:rPr>
                <w:rFonts w:ascii="Arial" w:hAnsi="Arial" w:cs="Arial"/>
                <w:b/>
                <w:bCs/>
                <w:color w:val="000000"/>
                <w:sz w:val="18"/>
                <w:szCs w:val="18"/>
                <w:lang w:val="mn-MN"/>
                <w14:ligatures w14:val="none"/>
              </w:rPr>
            </w:pPr>
          </w:p>
        </w:tc>
        <w:tc>
          <w:tcPr>
            <w:tcW w:w="3553" w:type="dxa"/>
            <w:shd w:val="clear" w:color="FFFFFF" w:fill="FFFFFF"/>
            <w:hideMark/>
          </w:tcPr>
          <w:p w14:paraId="44DCAA64" w14:textId="77777777" w:rsidR="00066B9C" w:rsidRPr="00D46A08" w:rsidRDefault="00066B9C" w:rsidP="00066B9C">
            <w:pP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xml:space="preserve">Нийгмийн эрүүл мэндийн ажилтны төрөлжсөн мэргэшлийн сургалт </w:t>
            </w:r>
            <w:r w:rsidRPr="00D46A08">
              <w:rPr>
                <w:rFonts w:ascii="Arial" w:hAnsi="Arial" w:cs="Arial"/>
                <w:color w:val="FF0000"/>
                <w:sz w:val="18"/>
                <w:szCs w:val="18"/>
                <w:lang w:val="mn-MN"/>
                <w14:ligatures w14:val="none"/>
              </w:rPr>
              <w:br/>
            </w:r>
            <w:r w:rsidRPr="00D46A08">
              <w:rPr>
                <w:rFonts w:ascii="Arial" w:hAnsi="Arial" w:cs="Arial"/>
                <w:b/>
                <w:bCs/>
                <w:color w:val="FF0000"/>
                <w:sz w:val="18"/>
                <w:szCs w:val="18"/>
                <w:lang w:val="mn-MN"/>
                <w14:ligatures w14:val="none"/>
              </w:rPr>
              <w:t>24 сарын хугацаанд сургах хөтөлбөр</w:t>
            </w:r>
          </w:p>
        </w:tc>
        <w:tc>
          <w:tcPr>
            <w:tcW w:w="1559" w:type="dxa"/>
            <w:shd w:val="clear" w:color="FFFFFF" w:fill="FFFFFF"/>
            <w:hideMark/>
          </w:tcPr>
          <w:p w14:paraId="608187FB"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3</w:t>
            </w:r>
          </w:p>
        </w:tc>
        <w:tc>
          <w:tcPr>
            <w:tcW w:w="1417" w:type="dxa"/>
            <w:shd w:val="clear" w:color="FFFFFF" w:fill="FFFFFF"/>
            <w:hideMark/>
          </w:tcPr>
          <w:p w14:paraId="644A973A"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3</w:t>
            </w:r>
          </w:p>
        </w:tc>
        <w:tc>
          <w:tcPr>
            <w:tcW w:w="1418" w:type="dxa"/>
            <w:shd w:val="clear" w:color="FFFFFF" w:fill="FFFFFF"/>
            <w:hideMark/>
          </w:tcPr>
          <w:p w14:paraId="1C986D41"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3</w:t>
            </w:r>
          </w:p>
        </w:tc>
        <w:tc>
          <w:tcPr>
            <w:tcW w:w="1559" w:type="dxa"/>
            <w:shd w:val="clear" w:color="FFFFFF" w:fill="FFFFFF"/>
            <w:hideMark/>
          </w:tcPr>
          <w:p w14:paraId="1EA420A5"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4</w:t>
            </w:r>
          </w:p>
        </w:tc>
        <w:tc>
          <w:tcPr>
            <w:tcW w:w="1702" w:type="dxa"/>
            <w:shd w:val="clear" w:color="FFFFFF" w:fill="FFFFFF"/>
            <w:hideMark/>
          </w:tcPr>
          <w:p w14:paraId="19851F1A"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10</w:t>
            </w:r>
          </w:p>
        </w:tc>
        <w:tc>
          <w:tcPr>
            <w:tcW w:w="1559" w:type="dxa"/>
            <w:shd w:val="clear" w:color="FFFFFF" w:fill="FFFFFF"/>
            <w:hideMark/>
          </w:tcPr>
          <w:p w14:paraId="2306F506"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7</w:t>
            </w:r>
          </w:p>
        </w:tc>
        <w:tc>
          <w:tcPr>
            <w:tcW w:w="1246" w:type="dxa"/>
            <w:shd w:val="clear" w:color="FFFFFF" w:fill="FFFFFF"/>
            <w:hideMark/>
          </w:tcPr>
          <w:p w14:paraId="5CF2B315" w14:textId="77777777" w:rsidR="00066B9C" w:rsidRPr="00D46A08" w:rsidRDefault="00066B9C" w:rsidP="00066B9C">
            <w:pPr>
              <w:jc w:val="center"/>
              <w:rPr>
                <w:rFonts w:ascii="Arial" w:hAnsi="Arial" w:cs="Arial"/>
                <w:b/>
                <w:bCs/>
                <w:color w:val="FF0000"/>
                <w:sz w:val="18"/>
                <w:szCs w:val="18"/>
                <w:lang w:val="mn-MN"/>
                <w14:ligatures w14:val="none"/>
              </w:rPr>
            </w:pPr>
            <w:r w:rsidRPr="00D46A08">
              <w:rPr>
                <w:rFonts w:ascii="Arial" w:hAnsi="Arial" w:cs="Arial"/>
                <w:b/>
                <w:bCs/>
                <w:color w:val="FF0000"/>
                <w:sz w:val="18"/>
                <w:szCs w:val="18"/>
                <w:lang w:val="mn-MN"/>
                <w14:ligatures w14:val="none"/>
              </w:rPr>
              <w:t>30</w:t>
            </w:r>
          </w:p>
        </w:tc>
      </w:tr>
      <w:tr w:rsidR="00066B9C" w:rsidRPr="009A0536" w14:paraId="01523311" w14:textId="77777777" w:rsidTr="00207857">
        <w:trPr>
          <w:trHeight w:val="1800"/>
        </w:trPr>
        <w:tc>
          <w:tcPr>
            <w:tcW w:w="700" w:type="dxa"/>
            <w:vMerge/>
            <w:vAlign w:val="center"/>
            <w:hideMark/>
          </w:tcPr>
          <w:p w14:paraId="0580DB24" w14:textId="77777777" w:rsidR="00066B9C" w:rsidRPr="009A0536" w:rsidRDefault="00066B9C" w:rsidP="00066B9C">
            <w:pPr>
              <w:rPr>
                <w:rFonts w:ascii="Arial" w:hAnsi="Arial" w:cs="Arial"/>
                <w:b/>
                <w:bCs/>
                <w:color w:val="000000"/>
                <w:sz w:val="18"/>
                <w:szCs w:val="18"/>
                <w:lang w:val="mn-MN"/>
                <w14:ligatures w14:val="none"/>
              </w:rPr>
            </w:pPr>
          </w:p>
        </w:tc>
        <w:tc>
          <w:tcPr>
            <w:tcW w:w="3553" w:type="dxa"/>
            <w:shd w:val="clear" w:color="FFFFFF" w:fill="FFFFFF"/>
            <w:hideMark/>
          </w:tcPr>
          <w:p w14:paraId="3B63A2FC" w14:textId="77777777" w:rsidR="00066B9C" w:rsidRPr="00D46A08" w:rsidRDefault="00066B9C" w:rsidP="00066B9C">
            <w:pP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xml:space="preserve">Нийгмийн эрүүл мэндийн тогтолцоо өндөр хөгжсөн орнуудад мэргэжил дээшлүүлэх, чадавхжуулах дунд болон хугацааны сургалтад хамруулах </w:t>
            </w:r>
            <w:r w:rsidRPr="00D46A08">
              <w:rPr>
                <w:rFonts w:ascii="Arial" w:hAnsi="Arial" w:cs="Arial"/>
                <w:color w:val="FF0000"/>
                <w:sz w:val="18"/>
                <w:szCs w:val="18"/>
                <w:lang w:val="mn-MN"/>
                <w14:ligatures w14:val="none"/>
              </w:rPr>
              <w:br/>
            </w:r>
            <w:r w:rsidRPr="00D46A08">
              <w:rPr>
                <w:rFonts w:ascii="Arial" w:hAnsi="Arial" w:cs="Arial"/>
                <w:b/>
                <w:bCs/>
                <w:color w:val="FF0000"/>
                <w:sz w:val="18"/>
                <w:szCs w:val="18"/>
                <w:lang w:val="mn-MN"/>
                <w14:ligatures w14:val="none"/>
              </w:rPr>
              <w:t>Сэдэв: Нийгмийн эрүүл мэнд ба эрүүл мэндийн тэгш байдал /3 сарын курс/</w:t>
            </w:r>
          </w:p>
        </w:tc>
        <w:tc>
          <w:tcPr>
            <w:tcW w:w="1559" w:type="dxa"/>
            <w:shd w:val="clear" w:color="FFFFFF" w:fill="FFFFFF"/>
            <w:hideMark/>
          </w:tcPr>
          <w:p w14:paraId="78706C25"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1</w:t>
            </w:r>
          </w:p>
        </w:tc>
        <w:tc>
          <w:tcPr>
            <w:tcW w:w="1417" w:type="dxa"/>
            <w:shd w:val="clear" w:color="FFFFFF" w:fill="FFFFFF"/>
            <w:hideMark/>
          </w:tcPr>
          <w:p w14:paraId="0BF1B60A"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5</w:t>
            </w:r>
          </w:p>
        </w:tc>
        <w:tc>
          <w:tcPr>
            <w:tcW w:w="1418" w:type="dxa"/>
            <w:shd w:val="clear" w:color="FFFFFF" w:fill="FFFFFF"/>
            <w:hideMark/>
          </w:tcPr>
          <w:p w14:paraId="52E15501"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5</w:t>
            </w:r>
          </w:p>
        </w:tc>
        <w:tc>
          <w:tcPr>
            <w:tcW w:w="1559" w:type="dxa"/>
            <w:shd w:val="clear" w:color="FFFFFF" w:fill="FFFFFF"/>
            <w:hideMark/>
          </w:tcPr>
          <w:p w14:paraId="2986EA1F"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4</w:t>
            </w:r>
          </w:p>
        </w:tc>
        <w:tc>
          <w:tcPr>
            <w:tcW w:w="1702" w:type="dxa"/>
            <w:shd w:val="clear" w:color="FFFFFF" w:fill="FFFFFF"/>
            <w:hideMark/>
          </w:tcPr>
          <w:p w14:paraId="37D06A2C"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10</w:t>
            </w:r>
          </w:p>
        </w:tc>
        <w:tc>
          <w:tcPr>
            <w:tcW w:w="1559" w:type="dxa"/>
            <w:shd w:val="clear" w:color="FFFFFF" w:fill="FFFFFF"/>
            <w:hideMark/>
          </w:tcPr>
          <w:p w14:paraId="5185FBB1"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2</w:t>
            </w:r>
          </w:p>
        </w:tc>
        <w:tc>
          <w:tcPr>
            <w:tcW w:w="1246" w:type="dxa"/>
            <w:shd w:val="clear" w:color="FFFFFF" w:fill="FFFFFF"/>
            <w:hideMark/>
          </w:tcPr>
          <w:p w14:paraId="1C1589BF" w14:textId="77777777" w:rsidR="00066B9C" w:rsidRPr="00D46A08" w:rsidRDefault="00066B9C" w:rsidP="00066B9C">
            <w:pPr>
              <w:jc w:val="center"/>
              <w:rPr>
                <w:rFonts w:ascii="Arial" w:hAnsi="Arial" w:cs="Arial"/>
                <w:b/>
                <w:bCs/>
                <w:color w:val="FF0000"/>
                <w:sz w:val="18"/>
                <w:szCs w:val="18"/>
                <w:lang w:val="mn-MN"/>
                <w14:ligatures w14:val="none"/>
              </w:rPr>
            </w:pPr>
            <w:r w:rsidRPr="00D46A08">
              <w:rPr>
                <w:rFonts w:ascii="Arial" w:hAnsi="Arial" w:cs="Arial"/>
                <w:b/>
                <w:bCs/>
                <w:color w:val="FF0000"/>
                <w:sz w:val="18"/>
                <w:szCs w:val="18"/>
                <w:lang w:val="mn-MN"/>
                <w14:ligatures w14:val="none"/>
              </w:rPr>
              <w:t>27</w:t>
            </w:r>
          </w:p>
        </w:tc>
      </w:tr>
      <w:tr w:rsidR="00066B9C" w:rsidRPr="009A0536" w14:paraId="6E14781F" w14:textId="77777777" w:rsidTr="00207857">
        <w:trPr>
          <w:trHeight w:val="300"/>
        </w:trPr>
        <w:tc>
          <w:tcPr>
            <w:tcW w:w="700" w:type="dxa"/>
            <w:vMerge/>
            <w:vAlign w:val="center"/>
            <w:hideMark/>
          </w:tcPr>
          <w:p w14:paraId="497DBC03" w14:textId="77777777" w:rsidR="00066B9C" w:rsidRPr="009A0536" w:rsidRDefault="00066B9C" w:rsidP="00066B9C">
            <w:pPr>
              <w:rPr>
                <w:rFonts w:ascii="Arial" w:hAnsi="Arial" w:cs="Arial"/>
                <w:b/>
                <w:bCs/>
                <w:color w:val="000000"/>
                <w:sz w:val="18"/>
                <w:szCs w:val="18"/>
                <w:lang w:val="mn-MN"/>
                <w14:ligatures w14:val="none"/>
              </w:rPr>
            </w:pPr>
          </w:p>
        </w:tc>
        <w:tc>
          <w:tcPr>
            <w:tcW w:w="3553" w:type="dxa"/>
            <w:shd w:val="clear" w:color="FFFFFF" w:fill="FFFFFF"/>
            <w:hideMark/>
          </w:tcPr>
          <w:p w14:paraId="77A298B4" w14:textId="77777777" w:rsidR="00066B9C" w:rsidRPr="00D46A08" w:rsidRDefault="00066B9C" w:rsidP="00066B9C">
            <w:pP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w:t>
            </w:r>
          </w:p>
        </w:tc>
        <w:tc>
          <w:tcPr>
            <w:tcW w:w="1559" w:type="dxa"/>
            <w:shd w:val="clear" w:color="FFFFFF" w:fill="FFFFFF"/>
            <w:hideMark/>
          </w:tcPr>
          <w:p w14:paraId="33C91FFC"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417" w:type="dxa"/>
            <w:shd w:val="clear" w:color="FFFFFF" w:fill="FFFFFF"/>
            <w:hideMark/>
          </w:tcPr>
          <w:p w14:paraId="45DCE448"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418" w:type="dxa"/>
            <w:shd w:val="clear" w:color="FFFFFF" w:fill="FFFFFF"/>
            <w:hideMark/>
          </w:tcPr>
          <w:p w14:paraId="462E80E9"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011453EC"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702" w:type="dxa"/>
            <w:shd w:val="clear" w:color="FFFFFF" w:fill="FFFFFF"/>
            <w:hideMark/>
          </w:tcPr>
          <w:p w14:paraId="03E44015"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667B13B5"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246" w:type="dxa"/>
            <w:shd w:val="clear" w:color="FFFFFF" w:fill="FFFFFF"/>
            <w:hideMark/>
          </w:tcPr>
          <w:p w14:paraId="1AB0074B" w14:textId="77777777" w:rsidR="00066B9C" w:rsidRPr="00D46A08" w:rsidRDefault="00066B9C" w:rsidP="00066B9C">
            <w:pPr>
              <w:jc w:val="center"/>
              <w:rPr>
                <w:rFonts w:ascii="Arial" w:hAnsi="Arial" w:cs="Arial"/>
                <w:b/>
                <w:bCs/>
                <w:color w:val="FF0000"/>
                <w:sz w:val="18"/>
                <w:szCs w:val="18"/>
                <w:lang w:val="mn-MN"/>
                <w14:ligatures w14:val="none"/>
              </w:rPr>
            </w:pPr>
            <w:r w:rsidRPr="00D46A08">
              <w:rPr>
                <w:rFonts w:ascii="Arial" w:hAnsi="Arial" w:cs="Arial"/>
                <w:b/>
                <w:bCs/>
                <w:color w:val="FF0000"/>
                <w:sz w:val="18"/>
                <w:szCs w:val="18"/>
                <w:lang w:val="mn-MN"/>
                <w14:ligatures w14:val="none"/>
              </w:rPr>
              <w:t>0</w:t>
            </w:r>
          </w:p>
        </w:tc>
      </w:tr>
      <w:tr w:rsidR="00066B9C" w:rsidRPr="009A0536" w14:paraId="006BC005" w14:textId="77777777" w:rsidTr="00207857">
        <w:trPr>
          <w:trHeight w:val="300"/>
        </w:trPr>
        <w:tc>
          <w:tcPr>
            <w:tcW w:w="700" w:type="dxa"/>
            <w:vMerge/>
            <w:vAlign w:val="center"/>
            <w:hideMark/>
          </w:tcPr>
          <w:p w14:paraId="22514017" w14:textId="77777777" w:rsidR="00066B9C" w:rsidRPr="009A0536" w:rsidRDefault="00066B9C" w:rsidP="00066B9C">
            <w:pPr>
              <w:rPr>
                <w:rFonts w:ascii="Arial" w:hAnsi="Arial" w:cs="Arial"/>
                <w:b/>
                <w:bCs/>
                <w:color w:val="000000"/>
                <w:sz w:val="18"/>
                <w:szCs w:val="18"/>
                <w:lang w:val="mn-MN"/>
                <w14:ligatures w14:val="none"/>
              </w:rPr>
            </w:pPr>
          </w:p>
        </w:tc>
        <w:tc>
          <w:tcPr>
            <w:tcW w:w="3553" w:type="dxa"/>
            <w:shd w:val="clear" w:color="FFFFFF" w:fill="FFFFFF"/>
            <w:hideMark/>
          </w:tcPr>
          <w:p w14:paraId="22146B87" w14:textId="77777777" w:rsidR="00066B9C" w:rsidRPr="00D46A08" w:rsidRDefault="00066B9C" w:rsidP="00066B9C">
            <w:pP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w:t>
            </w:r>
          </w:p>
        </w:tc>
        <w:tc>
          <w:tcPr>
            <w:tcW w:w="1559" w:type="dxa"/>
            <w:shd w:val="clear" w:color="FFFFFF" w:fill="FFFFFF"/>
            <w:hideMark/>
          </w:tcPr>
          <w:p w14:paraId="046DE43A"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417" w:type="dxa"/>
            <w:shd w:val="clear" w:color="FFFFFF" w:fill="FFFFFF"/>
            <w:hideMark/>
          </w:tcPr>
          <w:p w14:paraId="06D931CE"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418" w:type="dxa"/>
            <w:shd w:val="clear" w:color="FFFFFF" w:fill="FFFFFF"/>
            <w:hideMark/>
          </w:tcPr>
          <w:p w14:paraId="5558702B"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3CD414A3"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702" w:type="dxa"/>
            <w:shd w:val="clear" w:color="FFFFFF" w:fill="FFFFFF"/>
            <w:hideMark/>
          </w:tcPr>
          <w:p w14:paraId="2F288416"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406015C9"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246" w:type="dxa"/>
            <w:shd w:val="clear" w:color="FFFFFF" w:fill="FFFFFF"/>
            <w:hideMark/>
          </w:tcPr>
          <w:p w14:paraId="41309909" w14:textId="77777777" w:rsidR="00066B9C" w:rsidRPr="00D46A08" w:rsidRDefault="00066B9C" w:rsidP="00066B9C">
            <w:pPr>
              <w:jc w:val="center"/>
              <w:rPr>
                <w:rFonts w:ascii="Arial" w:hAnsi="Arial" w:cs="Arial"/>
                <w:b/>
                <w:bCs/>
                <w:color w:val="FF0000"/>
                <w:sz w:val="18"/>
                <w:szCs w:val="18"/>
                <w:lang w:val="mn-MN"/>
                <w14:ligatures w14:val="none"/>
              </w:rPr>
            </w:pPr>
            <w:r w:rsidRPr="00D46A08">
              <w:rPr>
                <w:rFonts w:ascii="Arial" w:hAnsi="Arial" w:cs="Arial"/>
                <w:b/>
                <w:bCs/>
                <w:color w:val="FF0000"/>
                <w:sz w:val="18"/>
                <w:szCs w:val="18"/>
                <w:lang w:val="mn-MN"/>
                <w14:ligatures w14:val="none"/>
              </w:rPr>
              <w:t>0</w:t>
            </w:r>
          </w:p>
        </w:tc>
      </w:tr>
      <w:tr w:rsidR="00066B9C" w:rsidRPr="009A0536" w14:paraId="7F1FBEE4" w14:textId="77777777" w:rsidTr="00207857">
        <w:trPr>
          <w:trHeight w:val="300"/>
        </w:trPr>
        <w:tc>
          <w:tcPr>
            <w:tcW w:w="700" w:type="dxa"/>
            <w:vMerge/>
            <w:vAlign w:val="center"/>
            <w:hideMark/>
          </w:tcPr>
          <w:p w14:paraId="40B239D0" w14:textId="77777777" w:rsidR="00066B9C" w:rsidRPr="009A0536" w:rsidRDefault="00066B9C" w:rsidP="00066B9C">
            <w:pPr>
              <w:rPr>
                <w:rFonts w:ascii="Arial" w:hAnsi="Arial" w:cs="Arial"/>
                <w:b/>
                <w:bCs/>
                <w:color w:val="000000"/>
                <w:sz w:val="18"/>
                <w:szCs w:val="18"/>
                <w:lang w:val="mn-MN"/>
                <w14:ligatures w14:val="none"/>
              </w:rPr>
            </w:pPr>
          </w:p>
        </w:tc>
        <w:tc>
          <w:tcPr>
            <w:tcW w:w="3553" w:type="dxa"/>
            <w:shd w:val="clear" w:color="FFFFFF" w:fill="FFFFFF"/>
            <w:hideMark/>
          </w:tcPr>
          <w:p w14:paraId="1060AAAC" w14:textId="77777777" w:rsidR="00066B9C" w:rsidRPr="00D46A08" w:rsidRDefault="00066B9C" w:rsidP="00066B9C">
            <w:pP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w:t>
            </w:r>
          </w:p>
        </w:tc>
        <w:tc>
          <w:tcPr>
            <w:tcW w:w="1559" w:type="dxa"/>
            <w:shd w:val="clear" w:color="FFFFFF" w:fill="FFFFFF"/>
            <w:hideMark/>
          </w:tcPr>
          <w:p w14:paraId="678039B6"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417" w:type="dxa"/>
            <w:shd w:val="clear" w:color="FFFFFF" w:fill="FFFFFF"/>
            <w:hideMark/>
          </w:tcPr>
          <w:p w14:paraId="3D32E1EB"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418" w:type="dxa"/>
            <w:shd w:val="clear" w:color="FFFFFF" w:fill="FFFFFF"/>
            <w:hideMark/>
          </w:tcPr>
          <w:p w14:paraId="6411D64D"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1B573153"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702" w:type="dxa"/>
            <w:shd w:val="clear" w:color="FFFFFF" w:fill="FFFFFF"/>
            <w:hideMark/>
          </w:tcPr>
          <w:p w14:paraId="7B0BFF76"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1654488E"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246" w:type="dxa"/>
            <w:shd w:val="clear" w:color="FFFFFF" w:fill="FFFFFF"/>
            <w:hideMark/>
          </w:tcPr>
          <w:p w14:paraId="3A703EA3" w14:textId="77777777" w:rsidR="00066B9C" w:rsidRPr="00D46A08" w:rsidRDefault="00066B9C" w:rsidP="00066B9C">
            <w:pPr>
              <w:jc w:val="center"/>
              <w:rPr>
                <w:rFonts w:ascii="Arial" w:hAnsi="Arial" w:cs="Arial"/>
                <w:b/>
                <w:bCs/>
                <w:color w:val="FF0000"/>
                <w:sz w:val="18"/>
                <w:szCs w:val="18"/>
                <w:lang w:val="mn-MN"/>
                <w14:ligatures w14:val="none"/>
              </w:rPr>
            </w:pPr>
            <w:r w:rsidRPr="00D46A08">
              <w:rPr>
                <w:rFonts w:ascii="Arial" w:hAnsi="Arial" w:cs="Arial"/>
                <w:b/>
                <w:bCs/>
                <w:color w:val="FF0000"/>
                <w:sz w:val="18"/>
                <w:szCs w:val="18"/>
                <w:lang w:val="mn-MN"/>
                <w14:ligatures w14:val="none"/>
              </w:rPr>
              <w:t>0</w:t>
            </w:r>
          </w:p>
        </w:tc>
      </w:tr>
      <w:tr w:rsidR="00066B9C" w:rsidRPr="009A0536" w14:paraId="603B4C4B" w14:textId="77777777" w:rsidTr="00207857">
        <w:trPr>
          <w:trHeight w:val="300"/>
        </w:trPr>
        <w:tc>
          <w:tcPr>
            <w:tcW w:w="700" w:type="dxa"/>
            <w:vMerge/>
            <w:vAlign w:val="center"/>
            <w:hideMark/>
          </w:tcPr>
          <w:p w14:paraId="7FEB1C32" w14:textId="77777777" w:rsidR="00066B9C" w:rsidRPr="009A0536" w:rsidRDefault="00066B9C" w:rsidP="00066B9C">
            <w:pPr>
              <w:rPr>
                <w:rFonts w:ascii="Arial" w:hAnsi="Arial" w:cs="Arial"/>
                <w:b/>
                <w:bCs/>
                <w:color w:val="000000"/>
                <w:sz w:val="18"/>
                <w:szCs w:val="18"/>
                <w:lang w:val="mn-MN"/>
                <w14:ligatures w14:val="none"/>
              </w:rPr>
            </w:pPr>
          </w:p>
        </w:tc>
        <w:tc>
          <w:tcPr>
            <w:tcW w:w="3553" w:type="dxa"/>
            <w:shd w:val="clear" w:color="FFFFFF" w:fill="FFFFFF"/>
            <w:hideMark/>
          </w:tcPr>
          <w:p w14:paraId="79A5B59A" w14:textId="77777777" w:rsidR="00066B9C" w:rsidRPr="00D46A08" w:rsidRDefault="00066B9C" w:rsidP="00066B9C">
            <w:pP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w:t>
            </w:r>
          </w:p>
        </w:tc>
        <w:tc>
          <w:tcPr>
            <w:tcW w:w="1559" w:type="dxa"/>
            <w:shd w:val="clear" w:color="FFFFFF" w:fill="FFFFFF"/>
            <w:hideMark/>
          </w:tcPr>
          <w:p w14:paraId="6534D67F"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417" w:type="dxa"/>
            <w:shd w:val="clear" w:color="FFFFFF" w:fill="FFFFFF"/>
            <w:hideMark/>
          </w:tcPr>
          <w:p w14:paraId="3715A239"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418" w:type="dxa"/>
            <w:shd w:val="clear" w:color="FFFFFF" w:fill="FFFFFF"/>
            <w:hideMark/>
          </w:tcPr>
          <w:p w14:paraId="53FD479D"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36B122E2"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702" w:type="dxa"/>
            <w:shd w:val="clear" w:color="FFFFFF" w:fill="FFFFFF"/>
            <w:hideMark/>
          </w:tcPr>
          <w:p w14:paraId="44941191"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7F72BCDE"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246" w:type="dxa"/>
            <w:shd w:val="clear" w:color="FFFFFF" w:fill="FFFFFF"/>
            <w:hideMark/>
          </w:tcPr>
          <w:p w14:paraId="6FC47EA4" w14:textId="77777777" w:rsidR="00066B9C" w:rsidRPr="00D46A08" w:rsidRDefault="00066B9C" w:rsidP="00066B9C">
            <w:pPr>
              <w:jc w:val="center"/>
              <w:rPr>
                <w:rFonts w:ascii="Arial" w:hAnsi="Arial" w:cs="Arial"/>
                <w:b/>
                <w:bCs/>
                <w:color w:val="FF0000"/>
                <w:sz w:val="18"/>
                <w:szCs w:val="18"/>
                <w:lang w:val="mn-MN"/>
                <w14:ligatures w14:val="none"/>
              </w:rPr>
            </w:pPr>
            <w:r w:rsidRPr="00D46A08">
              <w:rPr>
                <w:rFonts w:ascii="Arial" w:hAnsi="Arial" w:cs="Arial"/>
                <w:b/>
                <w:bCs/>
                <w:color w:val="FF0000"/>
                <w:sz w:val="18"/>
                <w:szCs w:val="18"/>
                <w:lang w:val="mn-MN"/>
                <w14:ligatures w14:val="none"/>
              </w:rPr>
              <w:t>0</w:t>
            </w:r>
          </w:p>
        </w:tc>
      </w:tr>
      <w:tr w:rsidR="00066B9C" w:rsidRPr="009A0536" w14:paraId="0C4DCDA6" w14:textId="77777777" w:rsidTr="00207857">
        <w:trPr>
          <w:trHeight w:val="300"/>
        </w:trPr>
        <w:tc>
          <w:tcPr>
            <w:tcW w:w="700" w:type="dxa"/>
            <w:vMerge/>
            <w:vAlign w:val="center"/>
            <w:hideMark/>
          </w:tcPr>
          <w:p w14:paraId="5DEAB6AE" w14:textId="77777777" w:rsidR="00066B9C" w:rsidRPr="009A0536" w:rsidRDefault="00066B9C" w:rsidP="00066B9C">
            <w:pPr>
              <w:rPr>
                <w:rFonts w:ascii="Arial" w:hAnsi="Arial" w:cs="Arial"/>
                <w:b/>
                <w:bCs/>
                <w:color w:val="000000"/>
                <w:sz w:val="18"/>
                <w:szCs w:val="18"/>
                <w:lang w:val="mn-MN"/>
                <w14:ligatures w14:val="none"/>
              </w:rPr>
            </w:pPr>
          </w:p>
        </w:tc>
        <w:tc>
          <w:tcPr>
            <w:tcW w:w="3553" w:type="dxa"/>
            <w:shd w:val="clear" w:color="FFFFFF" w:fill="FFFFFF"/>
            <w:hideMark/>
          </w:tcPr>
          <w:p w14:paraId="106F1E76" w14:textId="77777777" w:rsidR="00066B9C" w:rsidRPr="00D46A08" w:rsidRDefault="00066B9C" w:rsidP="00066B9C">
            <w:pP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w:t>
            </w:r>
          </w:p>
        </w:tc>
        <w:tc>
          <w:tcPr>
            <w:tcW w:w="1559" w:type="dxa"/>
            <w:shd w:val="clear" w:color="FFFFFF" w:fill="FFFFFF"/>
            <w:hideMark/>
          </w:tcPr>
          <w:p w14:paraId="11F041E7"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417" w:type="dxa"/>
            <w:shd w:val="clear" w:color="FFFFFF" w:fill="FFFFFF"/>
            <w:hideMark/>
          </w:tcPr>
          <w:p w14:paraId="491CF4C3"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418" w:type="dxa"/>
            <w:shd w:val="clear" w:color="FFFFFF" w:fill="FFFFFF"/>
            <w:hideMark/>
          </w:tcPr>
          <w:p w14:paraId="76E6BF5E"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0D4873E2"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702" w:type="dxa"/>
            <w:shd w:val="clear" w:color="FFFFFF" w:fill="FFFFFF"/>
            <w:hideMark/>
          </w:tcPr>
          <w:p w14:paraId="2F926CF6"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1F6AD443"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246" w:type="dxa"/>
            <w:shd w:val="clear" w:color="FFFFFF" w:fill="FFFFFF"/>
            <w:hideMark/>
          </w:tcPr>
          <w:p w14:paraId="605DDF56" w14:textId="77777777" w:rsidR="00066B9C" w:rsidRPr="00D46A08" w:rsidRDefault="00066B9C" w:rsidP="00066B9C">
            <w:pPr>
              <w:jc w:val="center"/>
              <w:rPr>
                <w:rFonts w:ascii="Arial" w:hAnsi="Arial" w:cs="Arial"/>
                <w:b/>
                <w:bCs/>
                <w:color w:val="FF0000"/>
                <w:sz w:val="18"/>
                <w:szCs w:val="18"/>
                <w:lang w:val="mn-MN"/>
                <w14:ligatures w14:val="none"/>
              </w:rPr>
            </w:pPr>
            <w:r w:rsidRPr="00D46A08">
              <w:rPr>
                <w:rFonts w:ascii="Arial" w:hAnsi="Arial" w:cs="Arial"/>
                <w:b/>
                <w:bCs/>
                <w:color w:val="FF0000"/>
                <w:sz w:val="18"/>
                <w:szCs w:val="18"/>
                <w:lang w:val="mn-MN"/>
                <w14:ligatures w14:val="none"/>
              </w:rPr>
              <w:t>0</w:t>
            </w:r>
          </w:p>
        </w:tc>
      </w:tr>
      <w:tr w:rsidR="00066B9C" w:rsidRPr="009A0536" w14:paraId="1623BC93" w14:textId="77777777" w:rsidTr="00564BFE">
        <w:trPr>
          <w:trHeight w:val="315"/>
        </w:trPr>
        <w:tc>
          <w:tcPr>
            <w:tcW w:w="14713" w:type="dxa"/>
            <w:gridSpan w:val="9"/>
            <w:shd w:val="clear" w:color="C5E0B3" w:fill="FFFFFF"/>
            <w:hideMark/>
          </w:tcPr>
          <w:p w14:paraId="1FD6FFE5" w14:textId="77777777" w:rsidR="00066B9C" w:rsidRPr="00D46A08" w:rsidRDefault="00066B9C" w:rsidP="00066B9C">
            <w:pPr>
              <w:rPr>
                <w:rFonts w:ascii="Arial" w:hAnsi="Arial" w:cs="Arial"/>
                <w:b/>
                <w:bCs/>
                <w:color w:val="FF0000"/>
                <w:sz w:val="18"/>
                <w:szCs w:val="18"/>
                <w:lang w:val="mn-MN"/>
                <w14:ligatures w14:val="none"/>
              </w:rPr>
            </w:pPr>
            <w:r w:rsidRPr="00D46A08">
              <w:rPr>
                <w:rFonts w:ascii="Arial" w:hAnsi="Arial" w:cs="Arial"/>
                <w:b/>
                <w:bCs/>
                <w:color w:val="FF0000"/>
                <w:sz w:val="18"/>
                <w:szCs w:val="18"/>
                <w:lang w:val="mn-MN"/>
                <w14:ligatures w14:val="none"/>
              </w:rPr>
              <w:t>Хоёр. Монгол Улсын Засгийн газрын 2024-2028 оны  үйл ажиллагааны хөтөлбөрийг хэрэгжүүлэх арга хэмжээний төлөвлөгөө</w:t>
            </w:r>
          </w:p>
        </w:tc>
      </w:tr>
      <w:tr w:rsidR="00066B9C" w:rsidRPr="009A0536" w14:paraId="5DB4E780" w14:textId="77777777" w:rsidTr="00207857">
        <w:trPr>
          <w:trHeight w:val="300"/>
        </w:trPr>
        <w:tc>
          <w:tcPr>
            <w:tcW w:w="700" w:type="dxa"/>
            <w:vMerge w:val="restart"/>
            <w:shd w:val="clear" w:color="FFFFFF" w:fill="FFFFFF"/>
            <w:hideMark/>
          </w:tcPr>
          <w:p w14:paraId="740618B5" w14:textId="77777777" w:rsidR="00066B9C" w:rsidRPr="009A0536" w:rsidRDefault="00066B9C" w:rsidP="00066B9C">
            <w:pPr>
              <w:jc w:val="center"/>
              <w:rPr>
                <w:rFonts w:ascii="Arial" w:hAnsi="Arial" w:cs="Arial"/>
                <w:b/>
                <w:bCs/>
                <w:color w:val="000000"/>
                <w:sz w:val="18"/>
                <w:szCs w:val="18"/>
                <w:lang w:val="mn-MN"/>
                <w14:ligatures w14:val="none"/>
              </w:rPr>
            </w:pPr>
            <w:r w:rsidRPr="009A0536">
              <w:rPr>
                <w:rFonts w:ascii="Arial" w:hAnsi="Arial" w:cs="Arial"/>
                <w:b/>
                <w:bCs/>
                <w:color w:val="000000"/>
                <w:sz w:val="18"/>
                <w:szCs w:val="18"/>
                <w:lang w:val="mn-MN"/>
                <w14:ligatures w14:val="none"/>
              </w:rPr>
              <w:t>2.1</w:t>
            </w:r>
          </w:p>
        </w:tc>
        <w:tc>
          <w:tcPr>
            <w:tcW w:w="3553" w:type="dxa"/>
            <w:shd w:val="clear" w:color="FFFFFF" w:fill="FFFFFF"/>
            <w:hideMark/>
          </w:tcPr>
          <w:p w14:paraId="28EED8A2" w14:textId="77777777" w:rsidR="00066B9C" w:rsidRPr="00D46A08" w:rsidRDefault="00066B9C" w:rsidP="00066B9C">
            <w:pP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6DF98282"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417" w:type="dxa"/>
            <w:shd w:val="clear" w:color="FFFFFF" w:fill="FFFFFF"/>
            <w:hideMark/>
          </w:tcPr>
          <w:p w14:paraId="1810B641"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418" w:type="dxa"/>
            <w:shd w:val="clear" w:color="FFFFFF" w:fill="FFFFFF"/>
            <w:hideMark/>
          </w:tcPr>
          <w:p w14:paraId="542CAD5C"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510382C7"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702" w:type="dxa"/>
            <w:shd w:val="clear" w:color="FFFFFF" w:fill="FFFFFF"/>
            <w:hideMark/>
          </w:tcPr>
          <w:p w14:paraId="0EBCFCC3"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033990F9"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246" w:type="dxa"/>
            <w:shd w:val="clear" w:color="FFFFFF" w:fill="FFFFFF"/>
            <w:hideMark/>
          </w:tcPr>
          <w:p w14:paraId="527B428C" w14:textId="77777777" w:rsidR="00066B9C" w:rsidRPr="00D46A08" w:rsidRDefault="00066B9C" w:rsidP="00066B9C">
            <w:pPr>
              <w:jc w:val="center"/>
              <w:rPr>
                <w:rFonts w:ascii="Arial" w:hAnsi="Arial" w:cs="Arial"/>
                <w:b/>
                <w:bCs/>
                <w:color w:val="FF0000"/>
                <w:sz w:val="18"/>
                <w:szCs w:val="18"/>
                <w:lang w:val="mn-MN"/>
                <w14:ligatures w14:val="none"/>
              </w:rPr>
            </w:pPr>
            <w:r w:rsidRPr="00D46A08">
              <w:rPr>
                <w:rFonts w:ascii="Arial" w:hAnsi="Arial" w:cs="Arial"/>
                <w:b/>
                <w:bCs/>
                <w:color w:val="FF0000"/>
                <w:sz w:val="18"/>
                <w:szCs w:val="18"/>
                <w:lang w:val="mn-MN"/>
                <w14:ligatures w14:val="none"/>
              </w:rPr>
              <w:t>0</w:t>
            </w:r>
          </w:p>
        </w:tc>
      </w:tr>
      <w:tr w:rsidR="00066B9C" w:rsidRPr="009A0536" w14:paraId="7762179E" w14:textId="77777777" w:rsidTr="00207857">
        <w:trPr>
          <w:trHeight w:val="300"/>
        </w:trPr>
        <w:tc>
          <w:tcPr>
            <w:tcW w:w="700" w:type="dxa"/>
            <w:vMerge/>
            <w:vAlign w:val="center"/>
            <w:hideMark/>
          </w:tcPr>
          <w:p w14:paraId="002206E6" w14:textId="77777777" w:rsidR="00066B9C" w:rsidRPr="009A0536" w:rsidRDefault="00066B9C" w:rsidP="00066B9C">
            <w:pPr>
              <w:rPr>
                <w:rFonts w:ascii="Arial" w:hAnsi="Arial" w:cs="Arial"/>
                <w:b/>
                <w:bCs/>
                <w:color w:val="000000"/>
                <w:sz w:val="18"/>
                <w:szCs w:val="18"/>
                <w:lang w:val="mn-MN"/>
                <w14:ligatures w14:val="none"/>
              </w:rPr>
            </w:pPr>
          </w:p>
        </w:tc>
        <w:tc>
          <w:tcPr>
            <w:tcW w:w="3553" w:type="dxa"/>
            <w:shd w:val="clear" w:color="FFFFFF" w:fill="FFFFFF"/>
            <w:hideMark/>
          </w:tcPr>
          <w:p w14:paraId="346F6086" w14:textId="77777777" w:rsidR="00066B9C" w:rsidRPr="00D46A08" w:rsidRDefault="00066B9C" w:rsidP="00066B9C">
            <w:pP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2FD6CCA6"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417" w:type="dxa"/>
            <w:shd w:val="clear" w:color="FFFFFF" w:fill="FFFFFF"/>
            <w:hideMark/>
          </w:tcPr>
          <w:p w14:paraId="5E75C79B"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418" w:type="dxa"/>
            <w:shd w:val="clear" w:color="FFFFFF" w:fill="FFFFFF"/>
            <w:hideMark/>
          </w:tcPr>
          <w:p w14:paraId="67777433"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6CB1C222"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702" w:type="dxa"/>
            <w:shd w:val="clear" w:color="FFFFFF" w:fill="FFFFFF"/>
            <w:hideMark/>
          </w:tcPr>
          <w:p w14:paraId="7A718AFC"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70EDD078"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246" w:type="dxa"/>
            <w:shd w:val="clear" w:color="FFFFFF" w:fill="FFFFFF"/>
            <w:hideMark/>
          </w:tcPr>
          <w:p w14:paraId="6E636D39" w14:textId="77777777" w:rsidR="00066B9C" w:rsidRPr="00D46A08" w:rsidRDefault="00066B9C" w:rsidP="00066B9C">
            <w:pPr>
              <w:jc w:val="center"/>
              <w:rPr>
                <w:rFonts w:ascii="Arial" w:hAnsi="Arial" w:cs="Arial"/>
                <w:b/>
                <w:bCs/>
                <w:color w:val="FF0000"/>
                <w:sz w:val="18"/>
                <w:szCs w:val="18"/>
                <w:lang w:val="mn-MN"/>
                <w14:ligatures w14:val="none"/>
              </w:rPr>
            </w:pPr>
            <w:r w:rsidRPr="00D46A08">
              <w:rPr>
                <w:rFonts w:ascii="Arial" w:hAnsi="Arial" w:cs="Arial"/>
                <w:b/>
                <w:bCs/>
                <w:color w:val="FF0000"/>
                <w:sz w:val="18"/>
                <w:szCs w:val="18"/>
                <w:lang w:val="mn-MN"/>
                <w14:ligatures w14:val="none"/>
              </w:rPr>
              <w:t>0</w:t>
            </w:r>
          </w:p>
        </w:tc>
      </w:tr>
      <w:tr w:rsidR="00066B9C" w:rsidRPr="009A0536" w14:paraId="7CA5DDAA" w14:textId="77777777" w:rsidTr="00207857">
        <w:trPr>
          <w:trHeight w:val="300"/>
        </w:trPr>
        <w:tc>
          <w:tcPr>
            <w:tcW w:w="700" w:type="dxa"/>
            <w:vMerge/>
            <w:vAlign w:val="center"/>
            <w:hideMark/>
          </w:tcPr>
          <w:p w14:paraId="0931089B" w14:textId="77777777" w:rsidR="00066B9C" w:rsidRPr="009A0536" w:rsidRDefault="00066B9C" w:rsidP="00066B9C">
            <w:pPr>
              <w:rPr>
                <w:rFonts w:ascii="Arial" w:hAnsi="Arial" w:cs="Arial"/>
                <w:b/>
                <w:bCs/>
                <w:color w:val="000000"/>
                <w:sz w:val="18"/>
                <w:szCs w:val="18"/>
                <w:lang w:val="mn-MN"/>
                <w14:ligatures w14:val="none"/>
              </w:rPr>
            </w:pPr>
          </w:p>
        </w:tc>
        <w:tc>
          <w:tcPr>
            <w:tcW w:w="3553" w:type="dxa"/>
            <w:shd w:val="clear" w:color="FFFFFF" w:fill="FFFFFF"/>
            <w:hideMark/>
          </w:tcPr>
          <w:p w14:paraId="3923CDB1" w14:textId="77777777" w:rsidR="00066B9C" w:rsidRPr="00D46A08" w:rsidRDefault="00066B9C" w:rsidP="00066B9C">
            <w:pP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2D96DFA9"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417" w:type="dxa"/>
            <w:shd w:val="clear" w:color="FFFFFF" w:fill="FFFFFF"/>
            <w:hideMark/>
          </w:tcPr>
          <w:p w14:paraId="100F2080"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418" w:type="dxa"/>
            <w:shd w:val="clear" w:color="FFFFFF" w:fill="FFFFFF"/>
            <w:hideMark/>
          </w:tcPr>
          <w:p w14:paraId="2F5E9AA1"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5B5EDAF1"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702" w:type="dxa"/>
            <w:shd w:val="clear" w:color="FFFFFF" w:fill="FFFFFF"/>
            <w:hideMark/>
          </w:tcPr>
          <w:p w14:paraId="61024230"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2EB22832"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246" w:type="dxa"/>
            <w:shd w:val="clear" w:color="FFFFFF" w:fill="FFFFFF"/>
            <w:hideMark/>
          </w:tcPr>
          <w:p w14:paraId="03BCCA34" w14:textId="77777777" w:rsidR="00066B9C" w:rsidRPr="00D46A08" w:rsidRDefault="00066B9C" w:rsidP="00066B9C">
            <w:pPr>
              <w:jc w:val="center"/>
              <w:rPr>
                <w:rFonts w:ascii="Arial" w:hAnsi="Arial" w:cs="Arial"/>
                <w:b/>
                <w:bCs/>
                <w:color w:val="FF0000"/>
                <w:sz w:val="18"/>
                <w:szCs w:val="18"/>
                <w:lang w:val="mn-MN"/>
                <w14:ligatures w14:val="none"/>
              </w:rPr>
            </w:pPr>
            <w:r w:rsidRPr="00D46A08">
              <w:rPr>
                <w:rFonts w:ascii="Arial" w:hAnsi="Arial" w:cs="Arial"/>
                <w:b/>
                <w:bCs/>
                <w:color w:val="FF0000"/>
                <w:sz w:val="18"/>
                <w:szCs w:val="18"/>
                <w:lang w:val="mn-MN"/>
                <w14:ligatures w14:val="none"/>
              </w:rPr>
              <w:t>0</w:t>
            </w:r>
          </w:p>
        </w:tc>
      </w:tr>
      <w:tr w:rsidR="00066B9C" w:rsidRPr="009A0536" w14:paraId="21D94230" w14:textId="77777777" w:rsidTr="00207857">
        <w:trPr>
          <w:trHeight w:val="300"/>
        </w:trPr>
        <w:tc>
          <w:tcPr>
            <w:tcW w:w="700" w:type="dxa"/>
            <w:vMerge/>
            <w:vAlign w:val="center"/>
            <w:hideMark/>
          </w:tcPr>
          <w:p w14:paraId="0235CC7B" w14:textId="77777777" w:rsidR="00066B9C" w:rsidRPr="009A0536" w:rsidRDefault="00066B9C" w:rsidP="00066B9C">
            <w:pPr>
              <w:rPr>
                <w:rFonts w:ascii="Arial" w:hAnsi="Arial" w:cs="Arial"/>
                <w:b/>
                <w:bCs/>
                <w:color w:val="000000"/>
                <w:sz w:val="18"/>
                <w:szCs w:val="18"/>
                <w:lang w:val="mn-MN"/>
                <w14:ligatures w14:val="none"/>
              </w:rPr>
            </w:pPr>
          </w:p>
        </w:tc>
        <w:tc>
          <w:tcPr>
            <w:tcW w:w="3553" w:type="dxa"/>
            <w:shd w:val="clear" w:color="FFFFFF" w:fill="FFFFFF"/>
            <w:hideMark/>
          </w:tcPr>
          <w:p w14:paraId="64F238C3" w14:textId="77777777" w:rsidR="00066B9C" w:rsidRPr="00D46A08" w:rsidRDefault="00066B9C" w:rsidP="00066B9C">
            <w:pP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3B7885E1"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417" w:type="dxa"/>
            <w:shd w:val="clear" w:color="FFFFFF" w:fill="FFFFFF"/>
            <w:hideMark/>
          </w:tcPr>
          <w:p w14:paraId="19B4EEF1"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418" w:type="dxa"/>
            <w:shd w:val="clear" w:color="FFFFFF" w:fill="FFFFFF"/>
            <w:hideMark/>
          </w:tcPr>
          <w:p w14:paraId="4D3F6419"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13EFF70A"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702" w:type="dxa"/>
            <w:shd w:val="clear" w:color="FFFFFF" w:fill="FFFFFF"/>
            <w:hideMark/>
          </w:tcPr>
          <w:p w14:paraId="77E4F9F2"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559" w:type="dxa"/>
            <w:shd w:val="clear" w:color="FFFFFF" w:fill="FFFFFF"/>
            <w:hideMark/>
          </w:tcPr>
          <w:p w14:paraId="2655A56A" w14:textId="77777777" w:rsidR="00066B9C" w:rsidRPr="00D46A08" w:rsidRDefault="00066B9C" w:rsidP="00066B9C">
            <w:pPr>
              <w:jc w:val="center"/>
              <w:rPr>
                <w:rFonts w:ascii="Arial" w:hAnsi="Arial" w:cs="Arial"/>
                <w:color w:val="FF0000"/>
                <w:sz w:val="18"/>
                <w:szCs w:val="18"/>
                <w:lang w:val="mn-MN"/>
                <w14:ligatures w14:val="none"/>
              </w:rPr>
            </w:pPr>
            <w:r w:rsidRPr="00D46A08">
              <w:rPr>
                <w:rFonts w:ascii="Arial" w:hAnsi="Arial" w:cs="Arial"/>
                <w:color w:val="FF0000"/>
                <w:sz w:val="18"/>
                <w:szCs w:val="18"/>
                <w:lang w:val="mn-MN"/>
                <w14:ligatures w14:val="none"/>
              </w:rPr>
              <w:t> </w:t>
            </w:r>
          </w:p>
        </w:tc>
        <w:tc>
          <w:tcPr>
            <w:tcW w:w="1246" w:type="dxa"/>
            <w:shd w:val="clear" w:color="FFFFFF" w:fill="FFFFFF"/>
            <w:hideMark/>
          </w:tcPr>
          <w:p w14:paraId="3EB78795" w14:textId="77777777" w:rsidR="00066B9C" w:rsidRPr="00D46A08" w:rsidRDefault="00066B9C" w:rsidP="00066B9C">
            <w:pPr>
              <w:jc w:val="center"/>
              <w:rPr>
                <w:rFonts w:ascii="Arial" w:hAnsi="Arial" w:cs="Arial"/>
                <w:b/>
                <w:bCs/>
                <w:color w:val="FF0000"/>
                <w:sz w:val="18"/>
                <w:szCs w:val="18"/>
                <w:lang w:val="mn-MN"/>
                <w14:ligatures w14:val="none"/>
              </w:rPr>
            </w:pPr>
            <w:r w:rsidRPr="00D46A08">
              <w:rPr>
                <w:rFonts w:ascii="Arial" w:hAnsi="Arial" w:cs="Arial"/>
                <w:b/>
                <w:bCs/>
                <w:color w:val="FF0000"/>
                <w:sz w:val="18"/>
                <w:szCs w:val="18"/>
                <w:lang w:val="mn-MN"/>
                <w14:ligatures w14:val="none"/>
              </w:rPr>
              <w:t>0</w:t>
            </w:r>
          </w:p>
        </w:tc>
      </w:tr>
    </w:tbl>
    <w:p w14:paraId="23506DF8" w14:textId="77777777" w:rsidR="006124F1" w:rsidRPr="00A206F0" w:rsidRDefault="006124F1" w:rsidP="006124F1">
      <w:pPr>
        <w:spacing w:before="240" w:after="120" w:line="276" w:lineRule="auto"/>
        <w:jc w:val="both"/>
        <w:rPr>
          <w:rFonts w:ascii="Arial" w:hAnsi="Arial" w:cs="Arial"/>
          <w:lang w:val="mn-MN"/>
        </w:rPr>
      </w:pPr>
      <w:r>
        <w:rPr>
          <w:rFonts w:ascii="Arial" w:hAnsi="Arial" w:cs="Arial"/>
          <w:lang w:val="mn-MN"/>
        </w:rPr>
        <w:t xml:space="preserve">Жич: Жишээ болгон улаанаар нэмэлт мэдээлэл оруулав. </w:t>
      </w:r>
    </w:p>
    <w:p w14:paraId="2394F3AF" w14:textId="77777777" w:rsidR="001A104A" w:rsidRPr="009A0536" w:rsidRDefault="001A104A" w:rsidP="00066B9C">
      <w:pPr>
        <w:spacing w:before="240" w:after="120" w:line="276" w:lineRule="auto"/>
        <w:jc w:val="both"/>
        <w:rPr>
          <w:rFonts w:ascii="Arial" w:hAnsi="Arial" w:cs="Arial"/>
          <w:lang w:val="mn-MN"/>
        </w:rPr>
      </w:pPr>
    </w:p>
    <w:p w14:paraId="10E46205" w14:textId="64837E66" w:rsidR="002E63AD" w:rsidRPr="009A0536" w:rsidRDefault="002E63AD" w:rsidP="002E63AD">
      <w:pPr>
        <w:spacing w:before="240" w:after="120" w:line="276" w:lineRule="auto"/>
        <w:jc w:val="center"/>
        <w:rPr>
          <w:rFonts w:ascii="Arial" w:hAnsi="Arial" w:cs="Arial"/>
          <w:lang w:val="mn-MN"/>
        </w:rPr>
      </w:pPr>
      <w:r w:rsidRPr="009A0536">
        <w:rPr>
          <w:rFonts w:ascii="Arial" w:hAnsi="Arial" w:cs="Arial"/>
          <w:lang w:val="mn-MN"/>
        </w:rPr>
        <w:t>---оОо---</w:t>
      </w:r>
    </w:p>
    <w:p w14:paraId="3A2C8768" w14:textId="77777777" w:rsidR="001229CC" w:rsidRPr="009A0536" w:rsidRDefault="001229CC" w:rsidP="00AF0B24"/>
    <w:sectPr w:rsidR="001229CC" w:rsidRPr="009A0536" w:rsidSect="000C02EE">
      <w:pgSz w:w="16840" w:h="11907" w:orient="landscape" w:code="9"/>
      <w:pgMar w:top="794" w:right="1559" w:bottom="1276"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88D92" w14:textId="77777777" w:rsidR="008253CB" w:rsidRDefault="008253CB" w:rsidP="001F21D0">
      <w:r>
        <w:separator/>
      </w:r>
    </w:p>
  </w:endnote>
  <w:endnote w:type="continuationSeparator" w:id="0">
    <w:p w14:paraId="3B90659F" w14:textId="77777777" w:rsidR="008253CB" w:rsidRDefault="008253CB" w:rsidP="001F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on">
    <w:altName w:val="Arial"/>
    <w:charset w:val="00"/>
    <w:family w:val="swiss"/>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8AD0D" w14:textId="77777777" w:rsidR="008253CB" w:rsidRDefault="008253CB" w:rsidP="001F21D0">
      <w:r>
        <w:separator/>
      </w:r>
    </w:p>
  </w:footnote>
  <w:footnote w:type="continuationSeparator" w:id="0">
    <w:p w14:paraId="35FC72FA" w14:textId="77777777" w:rsidR="008253CB" w:rsidRDefault="008253CB" w:rsidP="001F21D0">
      <w:r>
        <w:continuationSeparator/>
      </w:r>
    </w:p>
  </w:footnote>
  <w:footnote w:id="1">
    <w:p w14:paraId="73D2219F" w14:textId="77777777" w:rsidR="00AF0B24" w:rsidRPr="00B6408F" w:rsidRDefault="00AF0B24" w:rsidP="00AF0B24">
      <w:pPr>
        <w:pStyle w:val="FootnoteText"/>
        <w:tabs>
          <w:tab w:val="left" w:pos="426"/>
        </w:tabs>
        <w:jc w:val="both"/>
        <w:rPr>
          <w:rFonts w:ascii="Arial" w:hAnsi="Arial" w:cs="Arial"/>
          <w:lang w:val="mn-MN"/>
        </w:rPr>
      </w:pPr>
      <w:r w:rsidRPr="002E1353">
        <w:rPr>
          <w:rStyle w:val="FootnoteReference"/>
          <w:rFonts w:ascii="Arial" w:hAnsi="Arial" w:cs="Arial"/>
        </w:rPr>
        <w:t>*</w:t>
      </w:r>
      <w:r w:rsidRPr="002E1353">
        <w:rPr>
          <w:rFonts w:ascii="Arial" w:hAnsi="Arial" w:cs="Arial"/>
        </w:rPr>
        <w:t xml:space="preserve">   </w:t>
      </w:r>
      <w:r w:rsidRPr="00B6408F">
        <w:rPr>
          <w:rFonts w:ascii="Arial" w:hAnsi="Arial" w:cs="Arial"/>
          <w:lang w:val="mn-MN"/>
        </w:rPr>
        <w:t>24.6. Монгол Улсын иргэний эрүүл мэндийн тусламж, үйлчилгээний дараах төлбөрийг төр хариуцна:</w:t>
      </w:r>
    </w:p>
    <w:p w14:paraId="5F60B9BC" w14:textId="77777777" w:rsidR="00AF0B24" w:rsidRPr="00B6408F" w:rsidRDefault="00AF0B24" w:rsidP="00AF0B24">
      <w:pPr>
        <w:pStyle w:val="FootnoteText"/>
        <w:jc w:val="both"/>
        <w:rPr>
          <w:rFonts w:ascii="Arial" w:hAnsi="Arial" w:cs="Arial"/>
          <w:lang w:val="mn-MN"/>
        </w:rPr>
      </w:pPr>
      <w:r w:rsidRPr="00B6408F">
        <w:rPr>
          <w:rStyle w:val="FootnoteReference"/>
          <w:rFonts w:ascii="Arial" w:hAnsi="Arial" w:cs="Arial"/>
          <w:lang w:val="mn-MN"/>
        </w:rPr>
        <w:footnoteRef/>
      </w:r>
      <w:r w:rsidRPr="00B6408F">
        <w:rPr>
          <w:rFonts w:ascii="Arial" w:hAnsi="Arial" w:cs="Arial"/>
          <w:lang w:val="mn-MN"/>
        </w:rPr>
        <w:t xml:space="preserve"> 24.6.3. халдвар судлалын үйлчилгээ, заавал хийх болон тархвар судлалын заалтаар хийх дархлаажуулалт, халдварт өвчний голомтын ариутгал, халдваргүйтгэл;</w:t>
      </w:r>
    </w:p>
  </w:footnote>
  <w:footnote w:id="2">
    <w:p w14:paraId="1CC24D92" w14:textId="77777777" w:rsidR="00AF0B24" w:rsidRPr="00B6408F" w:rsidRDefault="00AF0B24" w:rsidP="00AF0B24">
      <w:pPr>
        <w:pStyle w:val="FootnoteText"/>
        <w:tabs>
          <w:tab w:val="left" w:pos="142"/>
        </w:tabs>
        <w:jc w:val="both"/>
        <w:rPr>
          <w:rFonts w:ascii="Arial" w:hAnsi="Arial" w:cs="Arial"/>
          <w:lang w:val="mn-MN"/>
        </w:rPr>
      </w:pPr>
      <w:r w:rsidRPr="00B6408F">
        <w:rPr>
          <w:rStyle w:val="FootnoteReference"/>
          <w:rFonts w:ascii="Arial" w:hAnsi="Arial" w:cs="Arial"/>
          <w:lang w:val="mn-MN"/>
        </w:rPr>
        <w:footnoteRef/>
      </w:r>
      <w:r w:rsidRPr="00B6408F">
        <w:rPr>
          <w:rFonts w:ascii="Arial" w:hAnsi="Arial" w:cs="Arial"/>
          <w:lang w:val="mn-MN"/>
        </w:rPr>
        <w:t xml:space="preserve">   24.6.4. хуульд өөрөөр заагаагүй бол нийгмийн эрүүл мэндийн тусламж, үйлчилгээ, гамшгийн үеийн эрүүл мэндийн тусламж, үйлчилгээ;</w:t>
      </w:r>
    </w:p>
  </w:footnote>
  <w:footnote w:id="3">
    <w:p w14:paraId="65269F92" w14:textId="77777777" w:rsidR="00AF0B24" w:rsidRPr="002E1353" w:rsidRDefault="00AF0B24" w:rsidP="00AF0B24">
      <w:pPr>
        <w:pStyle w:val="FootnoteText"/>
        <w:jc w:val="both"/>
        <w:rPr>
          <w:rFonts w:ascii="Arial" w:hAnsi="Arial" w:cs="Arial"/>
          <w:lang w:val="mn-MN"/>
        </w:rPr>
      </w:pPr>
      <w:r w:rsidRPr="002E1353">
        <w:rPr>
          <w:rStyle w:val="FootnoteReference"/>
          <w:rFonts w:ascii="Arial" w:hAnsi="Arial" w:cs="Arial"/>
        </w:rPr>
        <w:footnoteRef/>
      </w:r>
      <w:r w:rsidRPr="00C14759">
        <w:rPr>
          <w:rFonts w:ascii="Arial" w:hAnsi="Arial" w:cs="Arial"/>
          <w:lang w:val="mn-MN"/>
        </w:rPr>
        <w:t xml:space="preserve"> </w:t>
      </w:r>
      <w:r w:rsidRPr="002E1353">
        <w:rPr>
          <w:rFonts w:ascii="Arial" w:hAnsi="Arial" w:cs="Arial"/>
          <w:lang w:val="mn-MN"/>
        </w:rPr>
        <w:t>Эрүүл мэндийн тухай, Нийгмийн эрүүл мэндийн тусламж, үйлчилгээний тухай, Эмнэлгийн тусламж, үйлчилгээний тухай, Эрүүл ахуйн тухай, Сэтгэцийн эрүүл мэндийн тухай, Дархлаажуулалтын тухай</w:t>
      </w:r>
    </w:p>
  </w:footnote>
  <w:footnote w:id="4">
    <w:p w14:paraId="15C49376" w14:textId="77777777" w:rsidR="00AF0B24" w:rsidRPr="002E1353" w:rsidRDefault="00AF0B24" w:rsidP="00AF0B24">
      <w:pPr>
        <w:pStyle w:val="FootnoteText"/>
        <w:jc w:val="both"/>
        <w:rPr>
          <w:rFonts w:ascii="Arial" w:hAnsi="Arial" w:cs="Arial"/>
          <w:lang w:val="mn-MN"/>
        </w:rPr>
      </w:pPr>
      <w:r w:rsidRPr="002E1353">
        <w:rPr>
          <w:rStyle w:val="FootnoteReference"/>
          <w:rFonts w:ascii="Arial" w:hAnsi="Arial" w:cs="Arial"/>
        </w:rPr>
        <w:footnoteRef/>
      </w:r>
      <w:r w:rsidRPr="00BF63DC">
        <w:rPr>
          <w:rFonts w:ascii="Arial" w:hAnsi="Arial" w:cs="Arial"/>
          <w:lang w:val="mn-MN"/>
        </w:rPr>
        <w:t xml:space="preserve"> </w:t>
      </w:r>
      <w:r w:rsidRPr="002E1353">
        <w:rPr>
          <w:rFonts w:ascii="Arial" w:hAnsi="Arial" w:cs="Arial"/>
          <w:lang w:val="mn-MN"/>
        </w:rPr>
        <w:t>Боловсролын ерөнхий хууль, Дээд боловсролын тухай, Мэргэжлийн болон техникийн боловсрол, сургалтын тухай, Сургуулийн өмнөх болон бага, дунд боловсролын тухай, Ерөнхий боловсролын сургуулийн хоол үйлдвэрлэл, үйлчилгээний тухай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062D"/>
    <w:multiLevelType w:val="hybridMultilevel"/>
    <w:tmpl w:val="362CB4B4"/>
    <w:lvl w:ilvl="0" w:tplc="F9A8518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1571B"/>
    <w:multiLevelType w:val="hybridMultilevel"/>
    <w:tmpl w:val="0654FD3E"/>
    <w:lvl w:ilvl="0" w:tplc="469418CC">
      <w:start w:val="1"/>
      <w:numFmt w:val="decimal"/>
      <w:lvlText w:val="2.%1."/>
      <w:lvlJc w:val="left"/>
      <w:pPr>
        <w:ind w:left="780" w:hanging="360"/>
      </w:pPr>
      <w:rPr>
        <w:rFonts w:hint="default"/>
      </w:rPr>
    </w:lvl>
    <w:lvl w:ilvl="1" w:tplc="5E32024E">
      <w:start w:val="1"/>
      <w:numFmt w:val="decimal"/>
      <w:lvlText w:val="2.2.%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1203053"/>
    <w:multiLevelType w:val="hybridMultilevel"/>
    <w:tmpl w:val="44EE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10F5C"/>
    <w:multiLevelType w:val="hybridMultilevel"/>
    <w:tmpl w:val="EB4ECCF6"/>
    <w:lvl w:ilvl="0" w:tplc="499A0D34">
      <w:start w:val="1"/>
      <w:numFmt w:val="decimal"/>
      <w:lvlText w:val="4.%1."/>
      <w:lvlJc w:val="left"/>
      <w:pPr>
        <w:ind w:left="720" w:hanging="360"/>
      </w:pPr>
      <w:rPr>
        <w:rFonts w:hint="default"/>
      </w:rPr>
    </w:lvl>
    <w:lvl w:ilvl="1" w:tplc="E91EE24C">
      <w:start w:val="1"/>
      <w:numFmt w:val="decimal"/>
      <w:lvlText w:val="4.2.%2."/>
      <w:lvlJc w:val="left"/>
      <w:pPr>
        <w:ind w:left="15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83869"/>
    <w:multiLevelType w:val="hybridMultilevel"/>
    <w:tmpl w:val="97B69B68"/>
    <w:lvl w:ilvl="0" w:tplc="0E983C9C">
      <w:start w:val="1"/>
      <w:numFmt w:val="decimal"/>
      <w:lvlText w:val="5.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8296F"/>
    <w:multiLevelType w:val="hybridMultilevel"/>
    <w:tmpl w:val="1DF0F544"/>
    <w:lvl w:ilvl="0" w:tplc="E7F89226">
      <w:start w:val="1"/>
      <w:numFmt w:val="decimal"/>
      <w:lvlText w:val="7.%1."/>
      <w:lvlJc w:val="left"/>
      <w:pPr>
        <w:ind w:left="1290" w:hanging="360"/>
      </w:pPr>
      <w:rPr>
        <w:rFonts w:hint="default"/>
      </w:rPr>
    </w:lvl>
    <w:lvl w:ilvl="1" w:tplc="3038594E">
      <w:start w:val="1"/>
      <w:numFmt w:val="decimal"/>
      <w:lvlText w:val="7.2.%2."/>
      <w:lvlJc w:val="left"/>
      <w:pPr>
        <w:ind w:left="15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F7002"/>
    <w:multiLevelType w:val="multilevel"/>
    <w:tmpl w:val="D0B8A18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25D049C6"/>
    <w:multiLevelType w:val="hybridMultilevel"/>
    <w:tmpl w:val="D876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33A46"/>
    <w:multiLevelType w:val="hybridMultilevel"/>
    <w:tmpl w:val="1CDECD6A"/>
    <w:lvl w:ilvl="0" w:tplc="A7D41C10">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67C14"/>
    <w:multiLevelType w:val="hybridMultilevel"/>
    <w:tmpl w:val="B068F4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27767D2"/>
    <w:multiLevelType w:val="hybridMultilevel"/>
    <w:tmpl w:val="6512D7F8"/>
    <w:lvl w:ilvl="0" w:tplc="9AE0238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636136"/>
    <w:multiLevelType w:val="hybridMultilevel"/>
    <w:tmpl w:val="3C40E6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9D2C38"/>
    <w:multiLevelType w:val="hybridMultilevel"/>
    <w:tmpl w:val="3F82BBF2"/>
    <w:lvl w:ilvl="0" w:tplc="9DA0B102">
      <w:start w:val="1"/>
      <w:numFmt w:val="decimal"/>
      <w:lvlText w:val="3.2.%1."/>
      <w:lvlJc w:val="left"/>
      <w:pPr>
        <w:ind w:left="12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668AD"/>
    <w:multiLevelType w:val="hybridMultilevel"/>
    <w:tmpl w:val="3A88D496"/>
    <w:lvl w:ilvl="0" w:tplc="F1D8940A">
      <w:start w:val="1"/>
      <w:numFmt w:val="decimal"/>
      <w:lvlText w:val="4.2.4.%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6D8147F5"/>
    <w:multiLevelType w:val="hybridMultilevel"/>
    <w:tmpl w:val="9E580722"/>
    <w:lvl w:ilvl="0" w:tplc="1C5C3BE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517D2B"/>
    <w:multiLevelType w:val="hybridMultilevel"/>
    <w:tmpl w:val="5CF6C61A"/>
    <w:lvl w:ilvl="0" w:tplc="DAA0E248">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A50595"/>
    <w:multiLevelType w:val="hybridMultilevel"/>
    <w:tmpl w:val="BDE235B8"/>
    <w:lvl w:ilvl="0" w:tplc="B660195C">
      <w:start w:val="1"/>
      <w:numFmt w:val="decimal"/>
      <w:lvlText w:val="3.%1."/>
      <w:lvlJc w:val="left"/>
      <w:pPr>
        <w:ind w:left="720" w:hanging="360"/>
      </w:pPr>
      <w:rPr>
        <w:rFonts w:hint="default"/>
      </w:rPr>
    </w:lvl>
    <w:lvl w:ilvl="1" w:tplc="03EE280A">
      <w:start w:val="1"/>
      <w:numFmt w:val="decimal"/>
      <w:lvlText w:val="3.1.%2."/>
      <w:lvlJc w:val="left"/>
      <w:pPr>
        <w:ind w:left="15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C52F9"/>
    <w:multiLevelType w:val="hybridMultilevel"/>
    <w:tmpl w:val="54B6575A"/>
    <w:lvl w:ilvl="0" w:tplc="4644FEA4">
      <w:start w:val="1"/>
      <w:numFmt w:val="decimal"/>
      <w:lvlText w:val="6.%1."/>
      <w:lvlJc w:val="left"/>
      <w:pPr>
        <w:ind w:left="720" w:hanging="360"/>
      </w:pPr>
      <w:rPr>
        <w:rFonts w:hint="default"/>
      </w:rPr>
    </w:lvl>
    <w:lvl w:ilvl="1" w:tplc="6F1C0560">
      <w:start w:val="1"/>
      <w:numFmt w:val="decimal"/>
      <w:lvlText w:val="6.1.%2."/>
      <w:lvlJc w:val="left"/>
      <w:pPr>
        <w:ind w:left="15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5D450E"/>
    <w:multiLevelType w:val="hybridMultilevel"/>
    <w:tmpl w:val="F116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66C5B"/>
    <w:multiLevelType w:val="hybridMultilevel"/>
    <w:tmpl w:val="5306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91CAD"/>
    <w:multiLevelType w:val="hybridMultilevel"/>
    <w:tmpl w:val="A34652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EE78AC"/>
    <w:multiLevelType w:val="hybridMultilevel"/>
    <w:tmpl w:val="53125F5A"/>
    <w:lvl w:ilvl="0" w:tplc="5B901268">
      <w:start w:val="1"/>
      <w:numFmt w:val="decimal"/>
      <w:lvlText w:val="5.%1."/>
      <w:lvlJc w:val="left"/>
      <w:pPr>
        <w:ind w:left="720" w:hanging="360"/>
      </w:pPr>
      <w:rPr>
        <w:rFonts w:hint="default"/>
      </w:rPr>
    </w:lvl>
    <w:lvl w:ilvl="1" w:tplc="695C5DE2">
      <w:start w:val="1"/>
      <w:numFmt w:val="decimal"/>
      <w:lvlText w:val="5.1.%2."/>
      <w:lvlJc w:val="left"/>
      <w:pPr>
        <w:ind w:left="150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888869">
    <w:abstractNumId w:val="20"/>
  </w:num>
  <w:num w:numId="2" w16cid:durableId="1610508544">
    <w:abstractNumId w:val="6"/>
  </w:num>
  <w:num w:numId="3" w16cid:durableId="143351095">
    <w:abstractNumId w:val="11"/>
  </w:num>
  <w:num w:numId="4" w16cid:durableId="374084101">
    <w:abstractNumId w:val="0"/>
  </w:num>
  <w:num w:numId="5" w16cid:durableId="1105733210">
    <w:abstractNumId w:val="1"/>
  </w:num>
  <w:num w:numId="6" w16cid:durableId="423495496">
    <w:abstractNumId w:val="16"/>
  </w:num>
  <w:num w:numId="7" w16cid:durableId="457997217">
    <w:abstractNumId w:val="3"/>
  </w:num>
  <w:num w:numId="8" w16cid:durableId="1357852641">
    <w:abstractNumId w:val="21"/>
  </w:num>
  <w:num w:numId="9" w16cid:durableId="1095056351">
    <w:abstractNumId w:val="2"/>
  </w:num>
  <w:num w:numId="10" w16cid:durableId="1196768479">
    <w:abstractNumId w:val="17"/>
  </w:num>
  <w:num w:numId="11" w16cid:durableId="1992326862">
    <w:abstractNumId w:val="19"/>
  </w:num>
  <w:num w:numId="12" w16cid:durableId="1530797065">
    <w:abstractNumId w:val="8"/>
  </w:num>
  <w:num w:numId="13" w16cid:durableId="1409426404">
    <w:abstractNumId w:val="7"/>
  </w:num>
  <w:num w:numId="14" w16cid:durableId="1963490217">
    <w:abstractNumId w:val="10"/>
  </w:num>
  <w:num w:numId="15" w16cid:durableId="372265471">
    <w:abstractNumId w:val="12"/>
  </w:num>
  <w:num w:numId="16" w16cid:durableId="201215885">
    <w:abstractNumId w:val="5"/>
  </w:num>
  <w:num w:numId="17" w16cid:durableId="1146703330">
    <w:abstractNumId w:val="4"/>
  </w:num>
  <w:num w:numId="18" w16cid:durableId="723675786">
    <w:abstractNumId w:val="14"/>
  </w:num>
  <w:num w:numId="19" w16cid:durableId="2074768317">
    <w:abstractNumId w:val="18"/>
  </w:num>
  <w:num w:numId="20" w16cid:durableId="983045871">
    <w:abstractNumId w:val="15"/>
  </w:num>
  <w:num w:numId="21" w16cid:durableId="790786170">
    <w:abstractNumId w:val="9"/>
  </w:num>
  <w:num w:numId="22" w16cid:durableId="19124197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09"/>
    <w:rsid w:val="00001C8E"/>
    <w:rsid w:val="00001F2D"/>
    <w:rsid w:val="00002BA3"/>
    <w:rsid w:val="00005FC4"/>
    <w:rsid w:val="000078DC"/>
    <w:rsid w:val="00007A98"/>
    <w:rsid w:val="000107A2"/>
    <w:rsid w:val="0001246D"/>
    <w:rsid w:val="00017417"/>
    <w:rsid w:val="00020947"/>
    <w:rsid w:val="000214EF"/>
    <w:rsid w:val="000227D1"/>
    <w:rsid w:val="00030BFB"/>
    <w:rsid w:val="000318B5"/>
    <w:rsid w:val="00032E38"/>
    <w:rsid w:val="0003580F"/>
    <w:rsid w:val="00037655"/>
    <w:rsid w:val="0004250F"/>
    <w:rsid w:val="00043E47"/>
    <w:rsid w:val="000440A3"/>
    <w:rsid w:val="00044EC4"/>
    <w:rsid w:val="000545D9"/>
    <w:rsid w:val="0005547C"/>
    <w:rsid w:val="0006082F"/>
    <w:rsid w:val="000611E7"/>
    <w:rsid w:val="00062A6E"/>
    <w:rsid w:val="00063162"/>
    <w:rsid w:val="00064F77"/>
    <w:rsid w:val="00065054"/>
    <w:rsid w:val="000658FD"/>
    <w:rsid w:val="00065B91"/>
    <w:rsid w:val="00066111"/>
    <w:rsid w:val="00066B9C"/>
    <w:rsid w:val="00066F36"/>
    <w:rsid w:val="000726D8"/>
    <w:rsid w:val="00073E2B"/>
    <w:rsid w:val="00081B55"/>
    <w:rsid w:val="00081F34"/>
    <w:rsid w:val="00084C7A"/>
    <w:rsid w:val="00086DFE"/>
    <w:rsid w:val="000924A1"/>
    <w:rsid w:val="00094739"/>
    <w:rsid w:val="00094FA5"/>
    <w:rsid w:val="00096D21"/>
    <w:rsid w:val="000A2060"/>
    <w:rsid w:val="000A40E6"/>
    <w:rsid w:val="000A4DC5"/>
    <w:rsid w:val="000A6451"/>
    <w:rsid w:val="000B1CFF"/>
    <w:rsid w:val="000B4225"/>
    <w:rsid w:val="000B4796"/>
    <w:rsid w:val="000B492F"/>
    <w:rsid w:val="000B4E61"/>
    <w:rsid w:val="000B63FA"/>
    <w:rsid w:val="000C02EE"/>
    <w:rsid w:val="000C0A7E"/>
    <w:rsid w:val="000C0FA8"/>
    <w:rsid w:val="000C11DD"/>
    <w:rsid w:val="000C2098"/>
    <w:rsid w:val="000C4760"/>
    <w:rsid w:val="000C531D"/>
    <w:rsid w:val="000C76A4"/>
    <w:rsid w:val="000C7B16"/>
    <w:rsid w:val="000C7F74"/>
    <w:rsid w:val="000D1363"/>
    <w:rsid w:val="000D3A6C"/>
    <w:rsid w:val="000D7898"/>
    <w:rsid w:val="000D7CD5"/>
    <w:rsid w:val="000E0480"/>
    <w:rsid w:val="000E1690"/>
    <w:rsid w:val="000E3C74"/>
    <w:rsid w:val="000E43EA"/>
    <w:rsid w:val="000E51F5"/>
    <w:rsid w:val="000E534E"/>
    <w:rsid w:val="000E54DC"/>
    <w:rsid w:val="000F17A8"/>
    <w:rsid w:val="000F1AE8"/>
    <w:rsid w:val="000F1D99"/>
    <w:rsid w:val="000F21E2"/>
    <w:rsid w:val="000F6B66"/>
    <w:rsid w:val="00102908"/>
    <w:rsid w:val="00102F22"/>
    <w:rsid w:val="0010795F"/>
    <w:rsid w:val="00111B63"/>
    <w:rsid w:val="00112634"/>
    <w:rsid w:val="00115E01"/>
    <w:rsid w:val="00116469"/>
    <w:rsid w:val="00117C93"/>
    <w:rsid w:val="00117E37"/>
    <w:rsid w:val="00120845"/>
    <w:rsid w:val="001211DC"/>
    <w:rsid w:val="001219CA"/>
    <w:rsid w:val="001229CC"/>
    <w:rsid w:val="0012501B"/>
    <w:rsid w:val="001252EC"/>
    <w:rsid w:val="00126C0F"/>
    <w:rsid w:val="00130F71"/>
    <w:rsid w:val="00132B0E"/>
    <w:rsid w:val="00133EC5"/>
    <w:rsid w:val="001378FE"/>
    <w:rsid w:val="00140D3B"/>
    <w:rsid w:val="00142787"/>
    <w:rsid w:val="00151F73"/>
    <w:rsid w:val="001540E7"/>
    <w:rsid w:val="001546A0"/>
    <w:rsid w:val="00155AB9"/>
    <w:rsid w:val="00155EFA"/>
    <w:rsid w:val="001573ED"/>
    <w:rsid w:val="00157918"/>
    <w:rsid w:val="00163D62"/>
    <w:rsid w:val="0016463C"/>
    <w:rsid w:val="001651D9"/>
    <w:rsid w:val="00167695"/>
    <w:rsid w:val="00167D94"/>
    <w:rsid w:val="00171311"/>
    <w:rsid w:val="00174E88"/>
    <w:rsid w:val="0017613B"/>
    <w:rsid w:val="0017761B"/>
    <w:rsid w:val="00181251"/>
    <w:rsid w:val="001823F3"/>
    <w:rsid w:val="00182FA1"/>
    <w:rsid w:val="00183EE6"/>
    <w:rsid w:val="00185CCF"/>
    <w:rsid w:val="0018743D"/>
    <w:rsid w:val="0019136E"/>
    <w:rsid w:val="00192B56"/>
    <w:rsid w:val="00193056"/>
    <w:rsid w:val="001943C7"/>
    <w:rsid w:val="001971F2"/>
    <w:rsid w:val="001A104A"/>
    <w:rsid w:val="001A1282"/>
    <w:rsid w:val="001A27E9"/>
    <w:rsid w:val="001A6F93"/>
    <w:rsid w:val="001B21E5"/>
    <w:rsid w:val="001B307F"/>
    <w:rsid w:val="001B5B44"/>
    <w:rsid w:val="001B5DCC"/>
    <w:rsid w:val="001B7B64"/>
    <w:rsid w:val="001C0E30"/>
    <w:rsid w:val="001C193E"/>
    <w:rsid w:val="001C2766"/>
    <w:rsid w:val="001C4C6E"/>
    <w:rsid w:val="001C679C"/>
    <w:rsid w:val="001C74F9"/>
    <w:rsid w:val="001D0304"/>
    <w:rsid w:val="001D1B0F"/>
    <w:rsid w:val="001D3F84"/>
    <w:rsid w:val="001D583D"/>
    <w:rsid w:val="001D6EF9"/>
    <w:rsid w:val="001E3A12"/>
    <w:rsid w:val="001E5369"/>
    <w:rsid w:val="001E5C5F"/>
    <w:rsid w:val="001E6935"/>
    <w:rsid w:val="001E71F0"/>
    <w:rsid w:val="001E7639"/>
    <w:rsid w:val="001F0D41"/>
    <w:rsid w:val="001F1E89"/>
    <w:rsid w:val="001F1FEA"/>
    <w:rsid w:val="001F21D0"/>
    <w:rsid w:val="001F2983"/>
    <w:rsid w:val="001F562C"/>
    <w:rsid w:val="001F67D5"/>
    <w:rsid w:val="001F6FBD"/>
    <w:rsid w:val="00200608"/>
    <w:rsid w:val="00201133"/>
    <w:rsid w:val="00201857"/>
    <w:rsid w:val="00201E57"/>
    <w:rsid w:val="002031F1"/>
    <w:rsid w:val="00203657"/>
    <w:rsid w:val="002040C7"/>
    <w:rsid w:val="00204886"/>
    <w:rsid w:val="00204F55"/>
    <w:rsid w:val="00205308"/>
    <w:rsid w:val="00205579"/>
    <w:rsid w:val="0020565D"/>
    <w:rsid w:val="00207857"/>
    <w:rsid w:val="00207CDD"/>
    <w:rsid w:val="00210733"/>
    <w:rsid w:val="00210AD2"/>
    <w:rsid w:val="00210E34"/>
    <w:rsid w:val="002134C2"/>
    <w:rsid w:val="00215064"/>
    <w:rsid w:val="00215C0F"/>
    <w:rsid w:val="00217377"/>
    <w:rsid w:val="00220C21"/>
    <w:rsid w:val="00227D7F"/>
    <w:rsid w:val="002300E1"/>
    <w:rsid w:val="00231284"/>
    <w:rsid w:val="00231344"/>
    <w:rsid w:val="00231BB6"/>
    <w:rsid w:val="002345DB"/>
    <w:rsid w:val="00240519"/>
    <w:rsid w:val="0024063C"/>
    <w:rsid w:val="00241032"/>
    <w:rsid w:val="00241710"/>
    <w:rsid w:val="00242077"/>
    <w:rsid w:val="002455B0"/>
    <w:rsid w:val="002470B6"/>
    <w:rsid w:val="002478B5"/>
    <w:rsid w:val="002520A0"/>
    <w:rsid w:val="00252394"/>
    <w:rsid w:val="00253404"/>
    <w:rsid w:val="00253729"/>
    <w:rsid w:val="00255155"/>
    <w:rsid w:val="002552E5"/>
    <w:rsid w:val="002554C0"/>
    <w:rsid w:val="00256332"/>
    <w:rsid w:val="00260A7B"/>
    <w:rsid w:val="00262577"/>
    <w:rsid w:val="002645DF"/>
    <w:rsid w:val="002655C6"/>
    <w:rsid w:val="00267792"/>
    <w:rsid w:val="002718CE"/>
    <w:rsid w:val="00273946"/>
    <w:rsid w:val="0027547D"/>
    <w:rsid w:val="0028017F"/>
    <w:rsid w:val="002809CC"/>
    <w:rsid w:val="00280CBA"/>
    <w:rsid w:val="00281036"/>
    <w:rsid w:val="00281158"/>
    <w:rsid w:val="002822D1"/>
    <w:rsid w:val="002831C9"/>
    <w:rsid w:val="00283745"/>
    <w:rsid w:val="00284205"/>
    <w:rsid w:val="00284442"/>
    <w:rsid w:val="002845B9"/>
    <w:rsid w:val="002870F3"/>
    <w:rsid w:val="00287B1A"/>
    <w:rsid w:val="00290A4B"/>
    <w:rsid w:val="0029132E"/>
    <w:rsid w:val="0029182D"/>
    <w:rsid w:val="0029234D"/>
    <w:rsid w:val="00294120"/>
    <w:rsid w:val="00294E45"/>
    <w:rsid w:val="0029556B"/>
    <w:rsid w:val="00296EA4"/>
    <w:rsid w:val="002A0DE3"/>
    <w:rsid w:val="002A2019"/>
    <w:rsid w:val="002A2C1A"/>
    <w:rsid w:val="002A2E29"/>
    <w:rsid w:val="002A3032"/>
    <w:rsid w:val="002A4519"/>
    <w:rsid w:val="002A6984"/>
    <w:rsid w:val="002B0DB8"/>
    <w:rsid w:val="002B5855"/>
    <w:rsid w:val="002B633D"/>
    <w:rsid w:val="002C2433"/>
    <w:rsid w:val="002C6C92"/>
    <w:rsid w:val="002D41B2"/>
    <w:rsid w:val="002D5B72"/>
    <w:rsid w:val="002E016A"/>
    <w:rsid w:val="002E0D78"/>
    <w:rsid w:val="002E1353"/>
    <w:rsid w:val="002E185E"/>
    <w:rsid w:val="002E19EC"/>
    <w:rsid w:val="002E2163"/>
    <w:rsid w:val="002E44FF"/>
    <w:rsid w:val="002E531C"/>
    <w:rsid w:val="002E63AD"/>
    <w:rsid w:val="002E6A26"/>
    <w:rsid w:val="002E6C47"/>
    <w:rsid w:val="002E7AD3"/>
    <w:rsid w:val="002F0198"/>
    <w:rsid w:val="002F05DC"/>
    <w:rsid w:val="002F0CAB"/>
    <w:rsid w:val="003004E0"/>
    <w:rsid w:val="00300809"/>
    <w:rsid w:val="00302EBE"/>
    <w:rsid w:val="003030B8"/>
    <w:rsid w:val="00305524"/>
    <w:rsid w:val="003072D6"/>
    <w:rsid w:val="0031062A"/>
    <w:rsid w:val="00313193"/>
    <w:rsid w:val="0031326E"/>
    <w:rsid w:val="00313C2A"/>
    <w:rsid w:val="00313D0D"/>
    <w:rsid w:val="00314D7F"/>
    <w:rsid w:val="00317B2D"/>
    <w:rsid w:val="00317DA3"/>
    <w:rsid w:val="00320273"/>
    <w:rsid w:val="003207D0"/>
    <w:rsid w:val="00322BAE"/>
    <w:rsid w:val="003233E1"/>
    <w:rsid w:val="00323794"/>
    <w:rsid w:val="00325CAA"/>
    <w:rsid w:val="00326146"/>
    <w:rsid w:val="00326394"/>
    <w:rsid w:val="00330D9A"/>
    <w:rsid w:val="00332857"/>
    <w:rsid w:val="00333E9A"/>
    <w:rsid w:val="003373F0"/>
    <w:rsid w:val="00341017"/>
    <w:rsid w:val="0034477E"/>
    <w:rsid w:val="00345F49"/>
    <w:rsid w:val="00345FE6"/>
    <w:rsid w:val="0034726D"/>
    <w:rsid w:val="003502C8"/>
    <w:rsid w:val="00354B41"/>
    <w:rsid w:val="00355BB7"/>
    <w:rsid w:val="003560CD"/>
    <w:rsid w:val="00356D73"/>
    <w:rsid w:val="00366160"/>
    <w:rsid w:val="00367624"/>
    <w:rsid w:val="0037150A"/>
    <w:rsid w:val="00373C2B"/>
    <w:rsid w:val="00373D5B"/>
    <w:rsid w:val="00374356"/>
    <w:rsid w:val="00375579"/>
    <w:rsid w:val="003768EA"/>
    <w:rsid w:val="00377012"/>
    <w:rsid w:val="00377B5E"/>
    <w:rsid w:val="00380463"/>
    <w:rsid w:val="00380F9A"/>
    <w:rsid w:val="00382816"/>
    <w:rsid w:val="0038514F"/>
    <w:rsid w:val="003854D5"/>
    <w:rsid w:val="00387517"/>
    <w:rsid w:val="003877B2"/>
    <w:rsid w:val="00387BE2"/>
    <w:rsid w:val="00394B54"/>
    <w:rsid w:val="00395AFF"/>
    <w:rsid w:val="00397405"/>
    <w:rsid w:val="003A0C47"/>
    <w:rsid w:val="003A246A"/>
    <w:rsid w:val="003A2F0B"/>
    <w:rsid w:val="003A4903"/>
    <w:rsid w:val="003A6127"/>
    <w:rsid w:val="003A6643"/>
    <w:rsid w:val="003A7E67"/>
    <w:rsid w:val="003B11F4"/>
    <w:rsid w:val="003B390A"/>
    <w:rsid w:val="003B7496"/>
    <w:rsid w:val="003B7F56"/>
    <w:rsid w:val="003C1121"/>
    <w:rsid w:val="003C12F3"/>
    <w:rsid w:val="003D1480"/>
    <w:rsid w:val="003D5AD4"/>
    <w:rsid w:val="003D6717"/>
    <w:rsid w:val="003D788D"/>
    <w:rsid w:val="003D7E0D"/>
    <w:rsid w:val="003E11F9"/>
    <w:rsid w:val="003E321C"/>
    <w:rsid w:val="003E41FD"/>
    <w:rsid w:val="003E6DAF"/>
    <w:rsid w:val="003E6EED"/>
    <w:rsid w:val="003F1DDB"/>
    <w:rsid w:val="003F1EC6"/>
    <w:rsid w:val="003F2D5D"/>
    <w:rsid w:val="003F49DF"/>
    <w:rsid w:val="003F5523"/>
    <w:rsid w:val="003F5B9F"/>
    <w:rsid w:val="003F72B9"/>
    <w:rsid w:val="003F7BFA"/>
    <w:rsid w:val="004012E0"/>
    <w:rsid w:val="004016B0"/>
    <w:rsid w:val="00403C34"/>
    <w:rsid w:val="00403E07"/>
    <w:rsid w:val="004061BA"/>
    <w:rsid w:val="004117E9"/>
    <w:rsid w:val="004129BE"/>
    <w:rsid w:val="00413842"/>
    <w:rsid w:val="00414FDA"/>
    <w:rsid w:val="00415063"/>
    <w:rsid w:val="0041620A"/>
    <w:rsid w:val="00421E95"/>
    <w:rsid w:val="004236B4"/>
    <w:rsid w:val="00426BB9"/>
    <w:rsid w:val="00426E06"/>
    <w:rsid w:val="00427637"/>
    <w:rsid w:val="00427865"/>
    <w:rsid w:val="00433092"/>
    <w:rsid w:val="004333F4"/>
    <w:rsid w:val="0043498F"/>
    <w:rsid w:val="00437399"/>
    <w:rsid w:val="0043772B"/>
    <w:rsid w:val="00437B75"/>
    <w:rsid w:val="00437FBF"/>
    <w:rsid w:val="00441BDF"/>
    <w:rsid w:val="004454BE"/>
    <w:rsid w:val="00445756"/>
    <w:rsid w:val="004457DE"/>
    <w:rsid w:val="0044775E"/>
    <w:rsid w:val="00450554"/>
    <w:rsid w:val="004509C6"/>
    <w:rsid w:val="00452156"/>
    <w:rsid w:val="00452B9A"/>
    <w:rsid w:val="0045307B"/>
    <w:rsid w:val="00454891"/>
    <w:rsid w:val="00457541"/>
    <w:rsid w:val="00460EF1"/>
    <w:rsid w:val="00462397"/>
    <w:rsid w:val="00462FAF"/>
    <w:rsid w:val="0046417C"/>
    <w:rsid w:val="00465219"/>
    <w:rsid w:val="00465FC5"/>
    <w:rsid w:val="004668B7"/>
    <w:rsid w:val="00472F50"/>
    <w:rsid w:val="00473104"/>
    <w:rsid w:val="004737F1"/>
    <w:rsid w:val="0047679D"/>
    <w:rsid w:val="00476DB4"/>
    <w:rsid w:val="004816E7"/>
    <w:rsid w:val="00481874"/>
    <w:rsid w:val="00484E00"/>
    <w:rsid w:val="0048544C"/>
    <w:rsid w:val="00485866"/>
    <w:rsid w:val="00487A15"/>
    <w:rsid w:val="00494058"/>
    <w:rsid w:val="00494A2F"/>
    <w:rsid w:val="004A0EA4"/>
    <w:rsid w:val="004A1E8F"/>
    <w:rsid w:val="004A5243"/>
    <w:rsid w:val="004B08A7"/>
    <w:rsid w:val="004B0EFB"/>
    <w:rsid w:val="004B416D"/>
    <w:rsid w:val="004B49A6"/>
    <w:rsid w:val="004B6066"/>
    <w:rsid w:val="004C2247"/>
    <w:rsid w:val="004C2E56"/>
    <w:rsid w:val="004C3529"/>
    <w:rsid w:val="004C3A9D"/>
    <w:rsid w:val="004D0827"/>
    <w:rsid w:val="004D0F60"/>
    <w:rsid w:val="004D1D99"/>
    <w:rsid w:val="004D3330"/>
    <w:rsid w:val="004D71BC"/>
    <w:rsid w:val="004D7334"/>
    <w:rsid w:val="004D7CDC"/>
    <w:rsid w:val="004E1472"/>
    <w:rsid w:val="004E24A3"/>
    <w:rsid w:val="004E2B4D"/>
    <w:rsid w:val="004E2E62"/>
    <w:rsid w:val="004E37D7"/>
    <w:rsid w:val="004E48D2"/>
    <w:rsid w:val="004E4A37"/>
    <w:rsid w:val="004E626F"/>
    <w:rsid w:val="004F0153"/>
    <w:rsid w:val="004F12F6"/>
    <w:rsid w:val="004F72A0"/>
    <w:rsid w:val="004F79D4"/>
    <w:rsid w:val="004F7E81"/>
    <w:rsid w:val="004F7FC2"/>
    <w:rsid w:val="00500EA1"/>
    <w:rsid w:val="005019E0"/>
    <w:rsid w:val="00502F15"/>
    <w:rsid w:val="00503198"/>
    <w:rsid w:val="00503382"/>
    <w:rsid w:val="005052ED"/>
    <w:rsid w:val="00505873"/>
    <w:rsid w:val="0050599E"/>
    <w:rsid w:val="005061CB"/>
    <w:rsid w:val="005062E5"/>
    <w:rsid w:val="0051136D"/>
    <w:rsid w:val="00511817"/>
    <w:rsid w:val="005124DB"/>
    <w:rsid w:val="005127FF"/>
    <w:rsid w:val="00513502"/>
    <w:rsid w:val="005151E7"/>
    <w:rsid w:val="00516BD7"/>
    <w:rsid w:val="0051784E"/>
    <w:rsid w:val="005224BE"/>
    <w:rsid w:val="0052545D"/>
    <w:rsid w:val="00525D65"/>
    <w:rsid w:val="00527391"/>
    <w:rsid w:val="00527D34"/>
    <w:rsid w:val="005306F6"/>
    <w:rsid w:val="00530A31"/>
    <w:rsid w:val="0053164B"/>
    <w:rsid w:val="0053203C"/>
    <w:rsid w:val="005327A9"/>
    <w:rsid w:val="00534B41"/>
    <w:rsid w:val="00536BA8"/>
    <w:rsid w:val="00542AEB"/>
    <w:rsid w:val="00542EF4"/>
    <w:rsid w:val="005434E1"/>
    <w:rsid w:val="0054421A"/>
    <w:rsid w:val="00544F1B"/>
    <w:rsid w:val="0054551D"/>
    <w:rsid w:val="0054662C"/>
    <w:rsid w:val="00547170"/>
    <w:rsid w:val="005516A2"/>
    <w:rsid w:val="00551E8E"/>
    <w:rsid w:val="00553303"/>
    <w:rsid w:val="00554FFE"/>
    <w:rsid w:val="0055636F"/>
    <w:rsid w:val="005571EF"/>
    <w:rsid w:val="00557A66"/>
    <w:rsid w:val="00560C36"/>
    <w:rsid w:val="00561532"/>
    <w:rsid w:val="00564537"/>
    <w:rsid w:val="00564BFE"/>
    <w:rsid w:val="005664E4"/>
    <w:rsid w:val="00567481"/>
    <w:rsid w:val="00573FD3"/>
    <w:rsid w:val="005753F9"/>
    <w:rsid w:val="00575F64"/>
    <w:rsid w:val="00576358"/>
    <w:rsid w:val="00576EAF"/>
    <w:rsid w:val="00581283"/>
    <w:rsid w:val="00581A80"/>
    <w:rsid w:val="0058246A"/>
    <w:rsid w:val="00583C56"/>
    <w:rsid w:val="00585327"/>
    <w:rsid w:val="00590440"/>
    <w:rsid w:val="00590B10"/>
    <w:rsid w:val="00590F54"/>
    <w:rsid w:val="00591B68"/>
    <w:rsid w:val="00592890"/>
    <w:rsid w:val="00592E00"/>
    <w:rsid w:val="00595AB0"/>
    <w:rsid w:val="00597BBD"/>
    <w:rsid w:val="005A6CAF"/>
    <w:rsid w:val="005B1686"/>
    <w:rsid w:val="005C1411"/>
    <w:rsid w:val="005C1D18"/>
    <w:rsid w:val="005C2170"/>
    <w:rsid w:val="005C2848"/>
    <w:rsid w:val="005C2C12"/>
    <w:rsid w:val="005C70E9"/>
    <w:rsid w:val="005C786C"/>
    <w:rsid w:val="005D1964"/>
    <w:rsid w:val="005D1D90"/>
    <w:rsid w:val="005D1E25"/>
    <w:rsid w:val="005D62B1"/>
    <w:rsid w:val="005D6554"/>
    <w:rsid w:val="005E0C0A"/>
    <w:rsid w:val="005E138A"/>
    <w:rsid w:val="005E2D7E"/>
    <w:rsid w:val="005E4C81"/>
    <w:rsid w:val="005E5BED"/>
    <w:rsid w:val="005E6E42"/>
    <w:rsid w:val="005E71D6"/>
    <w:rsid w:val="005F0B44"/>
    <w:rsid w:val="005F15BF"/>
    <w:rsid w:val="005F26B5"/>
    <w:rsid w:val="005F2EAD"/>
    <w:rsid w:val="005F49FF"/>
    <w:rsid w:val="005F4CAD"/>
    <w:rsid w:val="005F7181"/>
    <w:rsid w:val="00600239"/>
    <w:rsid w:val="0060258C"/>
    <w:rsid w:val="006028D5"/>
    <w:rsid w:val="00605E4A"/>
    <w:rsid w:val="00610C0E"/>
    <w:rsid w:val="00611955"/>
    <w:rsid w:val="006124F1"/>
    <w:rsid w:val="00612511"/>
    <w:rsid w:val="00613AC4"/>
    <w:rsid w:val="00614BEB"/>
    <w:rsid w:val="00622F7D"/>
    <w:rsid w:val="0062562C"/>
    <w:rsid w:val="00627093"/>
    <w:rsid w:val="006274CB"/>
    <w:rsid w:val="006305E6"/>
    <w:rsid w:val="00631641"/>
    <w:rsid w:val="006342C5"/>
    <w:rsid w:val="0063537A"/>
    <w:rsid w:val="0063660E"/>
    <w:rsid w:val="0064212E"/>
    <w:rsid w:val="006463BA"/>
    <w:rsid w:val="0064658F"/>
    <w:rsid w:val="0064762D"/>
    <w:rsid w:val="00650608"/>
    <w:rsid w:val="00650FB7"/>
    <w:rsid w:val="0065256E"/>
    <w:rsid w:val="006528D3"/>
    <w:rsid w:val="00652AB2"/>
    <w:rsid w:val="00652F24"/>
    <w:rsid w:val="00652F73"/>
    <w:rsid w:val="00653D6A"/>
    <w:rsid w:val="00654C0F"/>
    <w:rsid w:val="00655153"/>
    <w:rsid w:val="006563C2"/>
    <w:rsid w:val="006625C4"/>
    <w:rsid w:val="00663B4A"/>
    <w:rsid w:val="00663EAA"/>
    <w:rsid w:val="00664E06"/>
    <w:rsid w:val="0066799A"/>
    <w:rsid w:val="006714CF"/>
    <w:rsid w:val="00672C17"/>
    <w:rsid w:val="00672E50"/>
    <w:rsid w:val="0067543F"/>
    <w:rsid w:val="00675BFC"/>
    <w:rsid w:val="006774D3"/>
    <w:rsid w:val="006807C1"/>
    <w:rsid w:val="00681941"/>
    <w:rsid w:val="00682F3B"/>
    <w:rsid w:val="0068410A"/>
    <w:rsid w:val="006866E5"/>
    <w:rsid w:val="00686919"/>
    <w:rsid w:val="0069115D"/>
    <w:rsid w:val="006913D9"/>
    <w:rsid w:val="006914FE"/>
    <w:rsid w:val="0069490D"/>
    <w:rsid w:val="006958EA"/>
    <w:rsid w:val="00695E8C"/>
    <w:rsid w:val="00696B00"/>
    <w:rsid w:val="00697906"/>
    <w:rsid w:val="006A117A"/>
    <w:rsid w:val="006A290D"/>
    <w:rsid w:val="006A3241"/>
    <w:rsid w:val="006A37D2"/>
    <w:rsid w:val="006A39A9"/>
    <w:rsid w:val="006A3B20"/>
    <w:rsid w:val="006A4902"/>
    <w:rsid w:val="006A5DEF"/>
    <w:rsid w:val="006A65F8"/>
    <w:rsid w:val="006B0536"/>
    <w:rsid w:val="006B201A"/>
    <w:rsid w:val="006B3E52"/>
    <w:rsid w:val="006B4529"/>
    <w:rsid w:val="006C21C3"/>
    <w:rsid w:val="006C25B1"/>
    <w:rsid w:val="006C5211"/>
    <w:rsid w:val="006C5220"/>
    <w:rsid w:val="006C68B1"/>
    <w:rsid w:val="006C77B4"/>
    <w:rsid w:val="006C7BD9"/>
    <w:rsid w:val="006C7DFE"/>
    <w:rsid w:val="006D3BEA"/>
    <w:rsid w:val="006D3CC6"/>
    <w:rsid w:val="006D483F"/>
    <w:rsid w:val="006D48F2"/>
    <w:rsid w:val="006D51E6"/>
    <w:rsid w:val="006D5249"/>
    <w:rsid w:val="006D795C"/>
    <w:rsid w:val="006E12C7"/>
    <w:rsid w:val="006E1A6D"/>
    <w:rsid w:val="006E2274"/>
    <w:rsid w:val="006E27F4"/>
    <w:rsid w:val="006E4071"/>
    <w:rsid w:val="006E4DF4"/>
    <w:rsid w:val="006E4FED"/>
    <w:rsid w:val="006F1A8F"/>
    <w:rsid w:val="006F524C"/>
    <w:rsid w:val="006F5BE0"/>
    <w:rsid w:val="00700C8E"/>
    <w:rsid w:val="00701A4B"/>
    <w:rsid w:val="00702903"/>
    <w:rsid w:val="0070467E"/>
    <w:rsid w:val="007050F7"/>
    <w:rsid w:val="00705A3D"/>
    <w:rsid w:val="00705DD5"/>
    <w:rsid w:val="00707835"/>
    <w:rsid w:val="00707E97"/>
    <w:rsid w:val="00710D29"/>
    <w:rsid w:val="00713954"/>
    <w:rsid w:val="007164E6"/>
    <w:rsid w:val="00716C55"/>
    <w:rsid w:val="0071792B"/>
    <w:rsid w:val="00717A17"/>
    <w:rsid w:val="007203F3"/>
    <w:rsid w:val="00721B41"/>
    <w:rsid w:val="007223D7"/>
    <w:rsid w:val="007224AB"/>
    <w:rsid w:val="007230D8"/>
    <w:rsid w:val="007231B2"/>
    <w:rsid w:val="00724826"/>
    <w:rsid w:val="007251D0"/>
    <w:rsid w:val="007277A3"/>
    <w:rsid w:val="0073073E"/>
    <w:rsid w:val="007319C1"/>
    <w:rsid w:val="00733B25"/>
    <w:rsid w:val="00733F32"/>
    <w:rsid w:val="007346D6"/>
    <w:rsid w:val="00734BD7"/>
    <w:rsid w:val="00734EF0"/>
    <w:rsid w:val="00735795"/>
    <w:rsid w:val="00737EB6"/>
    <w:rsid w:val="00740BA8"/>
    <w:rsid w:val="00740C62"/>
    <w:rsid w:val="007416E4"/>
    <w:rsid w:val="0074271F"/>
    <w:rsid w:val="00744C04"/>
    <w:rsid w:val="00747FF8"/>
    <w:rsid w:val="0075103E"/>
    <w:rsid w:val="0075113B"/>
    <w:rsid w:val="00754B26"/>
    <w:rsid w:val="00756179"/>
    <w:rsid w:val="00762645"/>
    <w:rsid w:val="007635A7"/>
    <w:rsid w:val="00764663"/>
    <w:rsid w:val="00764C83"/>
    <w:rsid w:val="00766B54"/>
    <w:rsid w:val="00766FCA"/>
    <w:rsid w:val="00767C0A"/>
    <w:rsid w:val="00774BE2"/>
    <w:rsid w:val="00776B84"/>
    <w:rsid w:val="007771ED"/>
    <w:rsid w:val="0078174C"/>
    <w:rsid w:val="00781FEE"/>
    <w:rsid w:val="00782801"/>
    <w:rsid w:val="00783632"/>
    <w:rsid w:val="007848CF"/>
    <w:rsid w:val="00784A64"/>
    <w:rsid w:val="00786794"/>
    <w:rsid w:val="00786EA6"/>
    <w:rsid w:val="00791D85"/>
    <w:rsid w:val="00796969"/>
    <w:rsid w:val="00796E6C"/>
    <w:rsid w:val="0079776D"/>
    <w:rsid w:val="007A0A06"/>
    <w:rsid w:val="007A1EE4"/>
    <w:rsid w:val="007A31A7"/>
    <w:rsid w:val="007A485E"/>
    <w:rsid w:val="007A490E"/>
    <w:rsid w:val="007A5011"/>
    <w:rsid w:val="007A5BF0"/>
    <w:rsid w:val="007A5DB4"/>
    <w:rsid w:val="007A6DD0"/>
    <w:rsid w:val="007A6FAB"/>
    <w:rsid w:val="007A7D3D"/>
    <w:rsid w:val="007B0203"/>
    <w:rsid w:val="007B3332"/>
    <w:rsid w:val="007B34E7"/>
    <w:rsid w:val="007C0011"/>
    <w:rsid w:val="007C1771"/>
    <w:rsid w:val="007C1FE6"/>
    <w:rsid w:val="007C4BDA"/>
    <w:rsid w:val="007C4CAB"/>
    <w:rsid w:val="007C5685"/>
    <w:rsid w:val="007D1640"/>
    <w:rsid w:val="007D45ED"/>
    <w:rsid w:val="007D5B91"/>
    <w:rsid w:val="007E1697"/>
    <w:rsid w:val="007E1BA6"/>
    <w:rsid w:val="007E582A"/>
    <w:rsid w:val="007E59AB"/>
    <w:rsid w:val="007E7213"/>
    <w:rsid w:val="007F2A33"/>
    <w:rsid w:val="007F2BFD"/>
    <w:rsid w:val="007F30FE"/>
    <w:rsid w:val="007F4D28"/>
    <w:rsid w:val="007F5C00"/>
    <w:rsid w:val="007F685E"/>
    <w:rsid w:val="00800A94"/>
    <w:rsid w:val="00803B48"/>
    <w:rsid w:val="00803FC7"/>
    <w:rsid w:val="0080536C"/>
    <w:rsid w:val="00806681"/>
    <w:rsid w:val="008155F1"/>
    <w:rsid w:val="008158E5"/>
    <w:rsid w:val="0081604C"/>
    <w:rsid w:val="00816D61"/>
    <w:rsid w:val="008206CA"/>
    <w:rsid w:val="0082128B"/>
    <w:rsid w:val="00824977"/>
    <w:rsid w:val="00825240"/>
    <w:rsid w:val="008253CB"/>
    <w:rsid w:val="00827460"/>
    <w:rsid w:val="00832631"/>
    <w:rsid w:val="00837A3A"/>
    <w:rsid w:val="00837A3C"/>
    <w:rsid w:val="00842DB3"/>
    <w:rsid w:val="008464EA"/>
    <w:rsid w:val="00850DA0"/>
    <w:rsid w:val="00852E59"/>
    <w:rsid w:val="00853233"/>
    <w:rsid w:val="00853EE6"/>
    <w:rsid w:val="008560F0"/>
    <w:rsid w:val="00856780"/>
    <w:rsid w:val="00860F92"/>
    <w:rsid w:val="008610CC"/>
    <w:rsid w:val="00861942"/>
    <w:rsid w:val="008631D0"/>
    <w:rsid w:val="00864999"/>
    <w:rsid w:val="008703AB"/>
    <w:rsid w:val="00870DD3"/>
    <w:rsid w:val="00870EF9"/>
    <w:rsid w:val="00872323"/>
    <w:rsid w:val="0087244B"/>
    <w:rsid w:val="0087328F"/>
    <w:rsid w:val="00874BDE"/>
    <w:rsid w:val="00875C76"/>
    <w:rsid w:val="00876545"/>
    <w:rsid w:val="00877647"/>
    <w:rsid w:val="0088179B"/>
    <w:rsid w:val="00882DB1"/>
    <w:rsid w:val="00890417"/>
    <w:rsid w:val="00894047"/>
    <w:rsid w:val="008A55DF"/>
    <w:rsid w:val="008B1639"/>
    <w:rsid w:val="008B1D55"/>
    <w:rsid w:val="008B226B"/>
    <w:rsid w:val="008B3056"/>
    <w:rsid w:val="008B7706"/>
    <w:rsid w:val="008C041A"/>
    <w:rsid w:val="008C1800"/>
    <w:rsid w:val="008C3261"/>
    <w:rsid w:val="008C54C5"/>
    <w:rsid w:val="008C5CCD"/>
    <w:rsid w:val="008D3258"/>
    <w:rsid w:val="008D3B54"/>
    <w:rsid w:val="008D4EE6"/>
    <w:rsid w:val="008E0810"/>
    <w:rsid w:val="008E2942"/>
    <w:rsid w:val="008E2C60"/>
    <w:rsid w:val="008E4916"/>
    <w:rsid w:val="008E4E95"/>
    <w:rsid w:val="008E5A95"/>
    <w:rsid w:val="008F00B9"/>
    <w:rsid w:val="008F01C5"/>
    <w:rsid w:val="008F0594"/>
    <w:rsid w:val="008F0698"/>
    <w:rsid w:val="008F0B86"/>
    <w:rsid w:val="008F0D1E"/>
    <w:rsid w:val="008F2724"/>
    <w:rsid w:val="008F582E"/>
    <w:rsid w:val="008F6803"/>
    <w:rsid w:val="008F6D80"/>
    <w:rsid w:val="0090080D"/>
    <w:rsid w:val="00901A62"/>
    <w:rsid w:val="00901EDF"/>
    <w:rsid w:val="00903E7B"/>
    <w:rsid w:val="00905837"/>
    <w:rsid w:val="0090667D"/>
    <w:rsid w:val="00906E3E"/>
    <w:rsid w:val="00910F5A"/>
    <w:rsid w:val="0091317E"/>
    <w:rsid w:val="009144A4"/>
    <w:rsid w:val="009160AD"/>
    <w:rsid w:val="0091690E"/>
    <w:rsid w:val="00920025"/>
    <w:rsid w:val="00920712"/>
    <w:rsid w:val="00920B75"/>
    <w:rsid w:val="00920FDE"/>
    <w:rsid w:val="00921F1E"/>
    <w:rsid w:val="00922555"/>
    <w:rsid w:val="00923EFA"/>
    <w:rsid w:val="00924008"/>
    <w:rsid w:val="00924CE9"/>
    <w:rsid w:val="00925CCD"/>
    <w:rsid w:val="009304EE"/>
    <w:rsid w:val="00930B2E"/>
    <w:rsid w:val="00930BF5"/>
    <w:rsid w:val="0093247E"/>
    <w:rsid w:val="00934C10"/>
    <w:rsid w:val="00934CC2"/>
    <w:rsid w:val="009365DD"/>
    <w:rsid w:val="009370D2"/>
    <w:rsid w:val="0093735C"/>
    <w:rsid w:val="009425F2"/>
    <w:rsid w:val="00942DF4"/>
    <w:rsid w:val="0094348B"/>
    <w:rsid w:val="00944AEF"/>
    <w:rsid w:val="00944F3B"/>
    <w:rsid w:val="00945052"/>
    <w:rsid w:val="00945760"/>
    <w:rsid w:val="00945C40"/>
    <w:rsid w:val="00947F45"/>
    <w:rsid w:val="009506BA"/>
    <w:rsid w:val="00951F6A"/>
    <w:rsid w:val="00954977"/>
    <w:rsid w:val="00955402"/>
    <w:rsid w:val="009562C8"/>
    <w:rsid w:val="00956E01"/>
    <w:rsid w:val="00957250"/>
    <w:rsid w:val="00961EE6"/>
    <w:rsid w:val="00962080"/>
    <w:rsid w:val="00963585"/>
    <w:rsid w:val="009643D4"/>
    <w:rsid w:val="0096481A"/>
    <w:rsid w:val="009649B1"/>
    <w:rsid w:val="00965FA4"/>
    <w:rsid w:val="009663F3"/>
    <w:rsid w:val="009708E0"/>
    <w:rsid w:val="00970D8A"/>
    <w:rsid w:val="009718A9"/>
    <w:rsid w:val="00973114"/>
    <w:rsid w:val="009817E3"/>
    <w:rsid w:val="00986970"/>
    <w:rsid w:val="009904EF"/>
    <w:rsid w:val="0099134D"/>
    <w:rsid w:val="009939FF"/>
    <w:rsid w:val="00996C94"/>
    <w:rsid w:val="009A0536"/>
    <w:rsid w:val="009A0A53"/>
    <w:rsid w:val="009A193D"/>
    <w:rsid w:val="009A381C"/>
    <w:rsid w:val="009A49DD"/>
    <w:rsid w:val="009A4EC2"/>
    <w:rsid w:val="009A51EE"/>
    <w:rsid w:val="009B0C4F"/>
    <w:rsid w:val="009B0E7E"/>
    <w:rsid w:val="009B1CE5"/>
    <w:rsid w:val="009B2E4E"/>
    <w:rsid w:val="009B4311"/>
    <w:rsid w:val="009B4524"/>
    <w:rsid w:val="009B4A1D"/>
    <w:rsid w:val="009C2215"/>
    <w:rsid w:val="009C2BFF"/>
    <w:rsid w:val="009C4C4E"/>
    <w:rsid w:val="009C63EE"/>
    <w:rsid w:val="009D03C1"/>
    <w:rsid w:val="009D3EFB"/>
    <w:rsid w:val="009D55CD"/>
    <w:rsid w:val="009D564F"/>
    <w:rsid w:val="009E0B02"/>
    <w:rsid w:val="009E49C7"/>
    <w:rsid w:val="009E52F8"/>
    <w:rsid w:val="009E5F8A"/>
    <w:rsid w:val="009E6EDA"/>
    <w:rsid w:val="009E71C0"/>
    <w:rsid w:val="009F00A5"/>
    <w:rsid w:val="009F14FE"/>
    <w:rsid w:val="009F160E"/>
    <w:rsid w:val="009F1B43"/>
    <w:rsid w:val="009F323B"/>
    <w:rsid w:val="009F41EA"/>
    <w:rsid w:val="009F51CA"/>
    <w:rsid w:val="009F6B53"/>
    <w:rsid w:val="009F7167"/>
    <w:rsid w:val="00A0159A"/>
    <w:rsid w:val="00A1059E"/>
    <w:rsid w:val="00A10621"/>
    <w:rsid w:val="00A11D2D"/>
    <w:rsid w:val="00A134C0"/>
    <w:rsid w:val="00A1426A"/>
    <w:rsid w:val="00A14833"/>
    <w:rsid w:val="00A157CF"/>
    <w:rsid w:val="00A15DDF"/>
    <w:rsid w:val="00A206F0"/>
    <w:rsid w:val="00A21E7F"/>
    <w:rsid w:val="00A2293F"/>
    <w:rsid w:val="00A23E1D"/>
    <w:rsid w:val="00A2547F"/>
    <w:rsid w:val="00A26970"/>
    <w:rsid w:val="00A27733"/>
    <w:rsid w:val="00A27F2F"/>
    <w:rsid w:val="00A318D3"/>
    <w:rsid w:val="00A324FD"/>
    <w:rsid w:val="00A333DB"/>
    <w:rsid w:val="00A3591D"/>
    <w:rsid w:val="00A36880"/>
    <w:rsid w:val="00A403B8"/>
    <w:rsid w:val="00A40E13"/>
    <w:rsid w:val="00A42051"/>
    <w:rsid w:val="00A44949"/>
    <w:rsid w:val="00A44BB7"/>
    <w:rsid w:val="00A45BE6"/>
    <w:rsid w:val="00A52834"/>
    <w:rsid w:val="00A529AC"/>
    <w:rsid w:val="00A532BE"/>
    <w:rsid w:val="00A539D0"/>
    <w:rsid w:val="00A54CA7"/>
    <w:rsid w:val="00A55837"/>
    <w:rsid w:val="00A57488"/>
    <w:rsid w:val="00A57E1D"/>
    <w:rsid w:val="00A60385"/>
    <w:rsid w:val="00A612C4"/>
    <w:rsid w:val="00A6797E"/>
    <w:rsid w:val="00A7120F"/>
    <w:rsid w:val="00A7555A"/>
    <w:rsid w:val="00A7634D"/>
    <w:rsid w:val="00A80E10"/>
    <w:rsid w:val="00A8146D"/>
    <w:rsid w:val="00A82510"/>
    <w:rsid w:val="00A845CF"/>
    <w:rsid w:val="00A85096"/>
    <w:rsid w:val="00A87133"/>
    <w:rsid w:val="00A8758A"/>
    <w:rsid w:val="00A90E6E"/>
    <w:rsid w:val="00A92886"/>
    <w:rsid w:val="00A928F9"/>
    <w:rsid w:val="00A92A32"/>
    <w:rsid w:val="00A92CE9"/>
    <w:rsid w:val="00A9621B"/>
    <w:rsid w:val="00A979A4"/>
    <w:rsid w:val="00AA016A"/>
    <w:rsid w:val="00AA0201"/>
    <w:rsid w:val="00AA230F"/>
    <w:rsid w:val="00AA3328"/>
    <w:rsid w:val="00AA3BE9"/>
    <w:rsid w:val="00AA3F4B"/>
    <w:rsid w:val="00AA4E8F"/>
    <w:rsid w:val="00AB16C5"/>
    <w:rsid w:val="00AB226E"/>
    <w:rsid w:val="00AB26BA"/>
    <w:rsid w:val="00AB28EF"/>
    <w:rsid w:val="00AB3EE0"/>
    <w:rsid w:val="00AB4011"/>
    <w:rsid w:val="00AB47A7"/>
    <w:rsid w:val="00AB4F72"/>
    <w:rsid w:val="00AB57DD"/>
    <w:rsid w:val="00AB6F9A"/>
    <w:rsid w:val="00AC0F39"/>
    <w:rsid w:val="00AC2269"/>
    <w:rsid w:val="00AC2A41"/>
    <w:rsid w:val="00AC2CB7"/>
    <w:rsid w:val="00AC2EA1"/>
    <w:rsid w:val="00AC2EF0"/>
    <w:rsid w:val="00AC4F03"/>
    <w:rsid w:val="00AC6774"/>
    <w:rsid w:val="00AC7DEB"/>
    <w:rsid w:val="00AD174F"/>
    <w:rsid w:val="00AD268E"/>
    <w:rsid w:val="00AD479E"/>
    <w:rsid w:val="00AD5987"/>
    <w:rsid w:val="00AD5AB2"/>
    <w:rsid w:val="00AD5D94"/>
    <w:rsid w:val="00AD6D11"/>
    <w:rsid w:val="00AD76D0"/>
    <w:rsid w:val="00AE024A"/>
    <w:rsid w:val="00AE1A68"/>
    <w:rsid w:val="00AE30BF"/>
    <w:rsid w:val="00AE3EBA"/>
    <w:rsid w:val="00AE4BBA"/>
    <w:rsid w:val="00AE5673"/>
    <w:rsid w:val="00AE73D6"/>
    <w:rsid w:val="00AE7584"/>
    <w:rsid w:val="00AF0900"/>
    <w:rsid w:val="00AF0B24"/>
    <w:rsid w:val="00AF3185"/>
    <w:rsid w:val="00AF4834"/>
    <w:rsid w:val="00AF58DE"/>
    <w:rsid w:val="00AF7266"/>
    <w:rsid w:val="00B0211D"/>
    <w:rsid w:val="00B021AC"/>
    <w:rsid w:val="00B03878"/>
    <w:rsid w:val="00B03927"/>
    <w:rsid w:val="00B04A5A"/>
    <w:rsid w:val="00B04B92"/>
    <w:rsid w:val="00B0515E"/>
    <w:rsid w:val="00B05166"/>
    <w:rsid w:val="00B07175"/>
    <w:rsid w:val="00B072CF"/>
    <w:rsid w:val="00B1016F"/>
    <w:rsid w:val="00B14A88"/>
    <w:rsid w:val="00B14E0F"/>
    <w:rsid w:val="00B154E1"/>
    <w:rsid w:val="00B15D84"/>
    <w:rsid w:val="00B22BDB"/>
    <w:rsid w:val="00B23D57"/>
    <w:rsid w:val="00B23D92"/>
    <w:rsid w:val="00B247FE"/>
    <w:rsid w:val="00B25156"/>
    <w:rsid w:val="00B25C3D"/>
    <w:rsid w:val="00B27147"/>
    <w:rsid w:val="00B27E00"/>
    <w:rsid w:val="00B30213"/>
    <w:rsid w:val="00B31DB1"/>
    <w:rsid w:val="00B32316"/>
    <w:rsid w:val="00B32EBE"/>
    <w:rsid w:val="00B331CF"/>
    <w:rsid w:val="00B33D09"/>
    <w:rsid w:val="00B3405C"/>
    <w:rsid w:val="00B357B1"/>
    <w:rsid w:val="00B40C0F"/>
    <w:rsid w:val="00B446FE"/>
    <w:rsid w:val="00B45045"/>
    <w:rsid w:val="00B45D4A"/>
    <w:rsid w:val="00B52E49"/>
    <w:rsid w:val="00B569BD"/>
    <w:rsid w:val="00B639FD"/>
    <w:rsid w:val="00B6408F"/>
    <w:rsid w:val="00B647AA"/>
    <w:rsid w:val="00B64FF4"/>
    <w:rsid w:val="00B67481"/>
    <w:rsid w:val="00B701B6"/>
    <w:rsid w:val="00B70516"/>
    <w:rsid w:val="00B7059D"/>
    <w:rsid w:val="00B7096D"/>
    <w:rsid w:val="00B70FC8"/>
    <w:rsid w:val="00B73813"/>
    <w:rsid w:val="00B74585"/>
    <w:rsid w:val="00B751E6"/>
    <w:rsid w:val="00B75B16"/>
    <w:rsid w:val="00B84663"/>
    <w:rsid w:val="00B85C90"/>
    <w:rsid w:val="00B865E4"/>
    <w:rsid w:val="00B87713"/>
    <w:rsid w:val="00B92A18"/>
    <w:rsid w:val="00B92BA5"/>
    <w:rsid w:val="00B931E2"/>
    <w:rsid w:val="00B932D2"/>
    <w:rsid w:val="00B94215"/>
    <w:rsid w:val="00B960BB"/>
    <w:rsid w:val="00B974DC"/>
    <w:rsid w:val="00BA18C2"/>
    <w:rsid w:val="00BA59DE"/>
    <w:rsid w:val="00BB4141"/>
    <w:rsid w:val="00BB4D7D"/>
    <w:rsid w:val="00BB5F70"/>
    <w:rsid w:val="00BB68B4"/>
    <w:rsid w:val="00BB730E"/>
    <w:rsid w:val="00BB7877"/>
    <w:rsid w:val="00BC09D6"/>
    <w:rsid w:val="00BC2E09"/>
    <w:rsid w:val="00BC6234"/>
    <w:rsid w:val="00BC6EC7"/>
    <w:rsid w:val="00BD12DF"/>
    <w:rsid w:val="00BD5D24"/>
    <w:rsid w:val="00BD69B2"/>
    <w:rsid w:val="00BD6D8B"/>
    <w:rsid w:val="00BE0897"/>
    <w:rsid w:val="00BE2C56"/>
    <w:rsid w:val="00BE54AD"/>
    <w:rsid w:val="00BE6E5F"/>
    <w:rsid w:val="00BF0F53"/>
    <w:rsid w:val="00BF33AC"/>
    <w:rsid w:val="00BF63DC"/>
    <w:rsid w:val="00C012F0"/>
    <w:rsid w:val="00C03AA0"/>
    <w:rsid w:val="00C07E3D"/>
    <w:rsid w:val="00C138FD"/>
    <w:rsid w:val="00C1455E"/>
    <w:rsid w:val="00C14759"/>
    <w:rsid w:val="00C1662B"/>
    <w:rsid w:val="00C218CD"/>
    <w:rsid w:val="00C23002"/>
    <w:rsid w:val="00C25237"/>
    <w:rsid w:val="00C25FAB"/>
    <w:rsid w:val="00C276E8"/>
    <w:rsid w:val="00C31A16"/>
    <w:rsid w:val="00C32C05"/>
    <w:rsid w:val="00C33E40"/>
    <w:rsid w:val="00C33E54"/>
    <w:rsid w:val="00C3447A"/>
    <w:rsid w:val="00C3591F"/>
    <w:rsid w:val="00C362F8"/>
    <w:rsid w:val="00C36690"/>
    <w:rsid w:val="00C366E3"/>
    <w:rsid w:val="00C372B9"/>
    <w:rsid w:val="00C372DC"/>
    <w:rsid w:val="00C37DFF"/>
    <w:rsid w:val="00C403A6"/>
    <w:rsid w:val="00C407D9"/>
    <w:rsid w:val="00C41BD6"/>
    <w:rsid w:val="00C43CDB"/>
    <w:rsid w:val="00C4477F"/>
    <w:rsid w:val="00C463A9"/>
    <w:rsid w:val="00C476E1"/>
    <w:rsid w:val="00C503AF"/>
    <w:rsid w:val="00C53433"/>
    <w:rsid w:val="00C61851"/>
    <w:rsid w:val="00C62835"/>
    <w:rsid w:val="00C64B5F"/>
    <w:rsid w:val="00C65949"/>
    <w:rsid w:val="00C66EAA"/>
    <w:rsid w:val="00C74614"/>
    <w:rsid w:val="00C746CF"/>
    <w:rsid w:val="00C76704"/>
    <w:rsid w:val="00C83A06"/>
    <w:rsid w:val="00C86CE1"/>
    <w:rsid w:val="00C87439"/>
    <w:rsid w:val="00C8773A"/>
    <w:rsid w:val="00C9058B"/>
    <w:rsid w:val="00C908A4"/>
    <w:rsid w:val="00C92990"/>
    <w:rsid w:val="00C93C74"/>
    <w:rsid w:val="00C93CC6"/>
    <w:rsid w:val="00C940FF"/>
    <w:rsid w:val="00C968CA"/>
    <w:rsid w:val="00CA09B6"/>
    <w:rsid w:val="00CA125E"/>
    <w:rsid w:val="00CA1A6E"/>
    <w:rsid w:val="00CA31DA"/>
    <w:rsid w:val="00CA3B4D"/>
    <w:rsid w:val="00CA4B76"/>
    <w:rsid w:val="00CA57A5"/>
    <w:rsid w:val="00CA70F9"/>
    <w:rsid w:val="00CB0EE9"/>
    <w:rsid w:val="00CB170F"/>
    <w:rsid w:val="00CB1B59"/>
    <w:rsid w:val="00CB20EF"/>
    <w:rsid w:val="00CB4975"/>
    <w:rsid w:val="00CB61DB"/>
    <w:rsid w:val="00CC03ED"/>
    <w:rsid w:val="00CC15B9"/>
    <w:rsid w:val="00CC1EE1"/>
    <w:rsid w:val="00CC31B0"/>
    <w:rsid w:val="00CC5039"/>
    <w:rsid w:val="00CC5CFE"/>
    <w:rsid w:val="00CC72A7"/>
    <w:rsid w:val="00CD227D"/>
    <w:rsid w:val="00CD565F"/>
    <w:rsid w:val="00CE0B31"/>
    <w:rsid w:val="00CE4668"/>
    <w:rsid w:val="00CE4761"/>
    <w:rsid w:val="00CF1C70"/>
    <w:rsid w:val="00CF1EC4"/>
    <w:rsid w:val="00CF4411"/>
    <w:rsid w:val="00CF4A9F"/>
    <w:rsid w:val="00CF72BA"/>
    <w:rsid w:val="00CF77A2"/>
    <w:rsid w:val="00CF79B0"/>
    <w:rsid w:val="00D00D52"/>
    <w:rsid w:val="00D01EEA"/>
    <w:rsid w:val="00D03682"/>
    <w:rsid w:val="00D041F8"/>
    <w:rsid w:val="00D04741"/>
    <w:rsid w:val="00D057D1"/>
    <w:rsid w:val="00D05CB7"/>
    <w:rsid w:val="00D066F5"/>
    <w:rsid w:val="00D10690"/>
    <w:rsid w:val="00D14D8D"/>
    <w:rsid w:val="00D2245B"/>
    <w:rsid w:val="00D22F41"/>
    <w:rsid w:val="00D23808"/>
    <w:rsid w:val="00D24A71"/>
    <w:rsid w:val="00D253CF"/>
    <w:rsid w:val="00D27EC4"/>
    <w:rsid w:val="00D32CCA"/>
    <w:rsid w:val="00D340C9"/>
    <w:rsid w:val="00D35733"/>
    <w:rsid w:val="00D361C3"/>
    <w:rsid w:val="00D37097"/>
    <w:rsid w:val="00D37C6F"/>
    <w:rsid w:val="00D40300"/>
    <w:rsid w:val="00D403CE"/>
    <w:rsid w:val="00D41328"/>
    <w:rsid w:val="00D41A8A"/>
    <w:rsid w:val="00D42875"/>
    <w:rsid w:val="00D45C92"/>
    <w:rsid w:val="00D45FEA"/>
    <w:rsid w:val="00D4651A"/>
    <w:rsid w:val="00D46A08"/>
    <w:rsid w:val="00D5080F"/>
    <w:rsid w:val="00D52E68"/>
    <w:rsid w:val="00D53DF1"/>
    <w:rsid w:val="00D559A1"/>
    <w:rsid w:val="00D60C09"/>
    <w:rsid w:val="00D61013"/>
    <w:rsid w:val="00D61331"/>
    <w:rsid w:val="00D62578"/>
    <w:rsid w:val="00D6299D"/>
    <w:rsid w:val="00D632C6"/>
    <w:rsid w:val="00D65474"/>
    <w:rsid w:val="00D6564B"/>
    <w:rsid w:val="00D661F8"/>
    <w:rsid w:val="00D7503F"/>
    <w:rsid w:val="00D75E8D"/>
    <w:rsid w:val="00D768F8"/>
    <w:rsid w:val="00D76CA8"/>
    <w:rsid w:val="00D80D3F"/>
    <w:rsid w:val="00D818CA"/>
    <w:rsid w:val="00D82638"/>
    <w:rsid w:val="00D860F3"/>
    <w:rsid w:val="00D87A54"/>
    <w:rsid w:val="00D87DA2"/>
    <w:rsid w:val="00D914AF"/>
    <w:rsid w:val="00D916AC"/>
    <w:rsid w:val="00D91FB8"/>
    <w:rsid w:val="00D93313"/>
    <w:rsid w:val="00D93324"/>
    <w:rsid w:val="00D950B5"/>
    <w:rsid w:val="00D97421"/>
    <w:rsid w:val="00DA0546"/>
    <w:rsid w:val="00DA0569"/>
    <w:rsid w:val="00DA0952"/>
    <w:rsid w:val="00DA0A44"/>
    <w:rsid w:val="00DA3903"/>
    <w:rsid w:val="00DA3CEB"/>
    <w:rsid w:val="00DA64B2"/>
    <w:rsid w:val="00DA6D13"/>
    <w:rsid w:val="00DB0492"/>
    <w:rsid w:val="00DB0594"/>
    <w:rsid w:val="00DB1E5B"/>
    <w:rsid w:val="00DB2A01"/>
    <w:rsid w:val="00DB4136"/>
    <w:rsid w:val="00DB53E3"/>
    <w:rsid w:val="00DB76F9"/>
    <w:rsid w:val="00DB7E04"/>
    <w:rsid w:val="00DC091A"/>
    <w:rsid w:val="00DC112F"/>
    <w:rsid w:val="00DC28A6"/>
    <w:rsid w:val="00DC2ADA"/>
    <w:rsid w:val="00DC36BF"/>
    <w:rsid w:val="00DC63B2"/>
    <w:rsid w:val="00DD1C11"/>
    <w:rsid w:val="00DD1CC7"/>
    <w:rsid w:val="00DD22C5"/>
    <w:rsid w:val="00DD53A0"/>
    <w:rsid w:val="00DD73FA"/>
    <w:rsid w:val="00DD7EBB"/>
    <w:rsid w:val="00DE22B3"/>
    <w:rsid w:val="00DE28C5"/>
    <w:rsid w:val="00DE3729"/>
    <w:rsid w:val="00DE4510"/>
    <w:rsid w:val="00DE5D13"/>
    <w:rsid w:val="00DE74BF"/>
    <w:rsid w:val="00DE7CE5"/>
    <w:rsid w:val="00DF43EC"/>
    <w:rsid w:val="00DF580F"/>
    <w:rsid w:val="00DF61FF"/>
    <w:rsid w:val="00DF78AA"/>
    <w:rsid w:val="00E01A34"/>
    <w:rsid w:val="00E03849"/>
    <w:rsid w:val="00E048BA"/>
    <w:rsid w:val="00E06033"/>
    <w:rsid w:val="00E06FA8"/>
    <w:rsid w:val="00E10B88"/>
    <w:rsid w:val="00E1738D"/>
    <w:rsid w:val="00E173D5"/>
    <w:rsid w:val="00E20078"/>
    <w:rsid w:val="00E218A1"/>
    <w:rsid w:val="00E22E12"/>
    <w:rsid w:val="00E23892"/>
    <w:rsid w:val="00E2422E"/>
    <w:rsid w:val="00E26342"/>
    <w:rsid w:val="00E31478"/>
    <w:rsid w:val="00E31A95"/>
    <w:rsid w:val="00E33295"/>
    <w:rsid w:val="00E33631"/>
    <w:rsid w:val="00E3432D"/>
    <w:rsid w:val="00E3439A"/>
    <w:rsid w:val="00E359D2"/>
    <w:rsid w:val="00E40C78"/>
    <w:rsid w:val="00E42167"/>
    <w:rsid w:val="00E42459"/>
    <w:rsid w:val="00E435CF"/>
    <w:rsid w:val="00E439DC"/>
    <w:rsid w:val="00E5265F"/>
    <w:rsid w:val="00E573F7"/>
    <w:rsid w:val="00E619C5"/>
    <w:rsid w:val="00E63638"/>
    <w:rsid w:val="00E64441"/>
    <w:rsid w:val="00E66CFC"/>
    <w:rsid w:val="00E674E8"/>
    <w:rsid w:val="00E71499"/>
    <w:rsid w:val="00E72730"/>
    <w:rsid w:val="00E727DF"/>
    <w:rsid w:val="00E74528"/>
    <w:rsid w:val="00E75222"/>
    <w:rsid w:val="00E7578C"/>
    <w:rsid w:val="00E76B11"/>
    <w:rsid w:val="00E7720B"/>
    <w:rsid w:val="00E8193D"/>
    <w:rsid w:val="00E86703"/>
    <w:rsid w:val="00E877DD"/>
    <w:rsid w:val="00E87B68"/>
    <w:rsid w:val="00E9060F"/>
    <w:rsid w:val="00E90B6D"/>
    <w:rsid w:val="00E90EA4"/>
    <w:rsid w:val="00E91E4E"/>
    <w:rsid w:val="00E96B74"/>
    <w:rsid w:val="00E97444"/>
    <w:rsid w:val="00E97986"/>
    <w:rsid w:val="00EA03DE"/>
    <w:rsid w:val="00EA3F53"/>
    <w:rsid w:val="00EA4A38"/>
    <w:rsid w:val="00EA4DDB"/>
    <w:rsid w:val="00EA742F"/>
    <w:rsid w:val="00EB0391"/>
    <w:rsid w:val="00EB11F3"/>
    <w:rsid w:val="00EB1495"/>
    <w:rsid w:val="00EB35A7"/>
    <w:rsid w:val="00EB4C05"/>
    <w:rsid w:val="00EB68CD"/>
    <w:rsid w:val="00EC288F"/>
    <w:rsid w:val="00EC5930"/>
    <w:rsid w:val="00EC5A30"/>
    <w:rsid w:val="00ED0733"/>
    <w:rsid w:val="00ED1674"/>
    <w:rsid w:val="00ED22FB"/>
    <w:rsid w:val="00ED690E"/>
    <w:rsid w:val="00EE2629"/>
    <w:rsid w:val="00EE3892"/>
    <w:rsid w:val="00EE70B2"/>
    <w:rsid w:val="00EE7418"/>
    <w:rsid w:val="00EF0825"/>
    <w:rsid w:val="00EF12F2"/>
    <w:rsid w:val="00EF3399"/>
    <w:rsid w:val="00EF49BD"/>
    <w:rsid w:val="00EF576D"/>
    <w:rsid w:val="00EF6D47"/>
    <w:rsid w:val="00EF765B"/>
    <w:rsid w:val="00EF77DE"/>
    <w:rsid w:val="00EF7A79"/>
    <w:rsid w:val="00F028DD"/>
    <w:rsid w:val="00F02BA4"/>
    <w:rsid w:val="00F031C9"/>
    <w:rsid w:val="00F05A85"/>
    <w:rsid w:val="00F0786C"/>
    <w:rsid w:val="00F11189"/>
    <w:rsid w:val="00F11488"/>
    <w:rsid w:val="00F11527"/>
    <w:rsid w:val="00F11C24"/>
    <w:rsid w:val="00F1408E"/>
    <w:rsid w:val="00F146A6"/>
    <w:rsid w:val="00F167E6"/>
    <w:rsid w:val="00F16877"/>
    <w:rsid w:val="00F21D5C"/>
    <w:rsid w:val="00F22FD5"/>
    <w:rsid w:val="00F30723"/>
    <w:rsid w:val="00F31765"/>
    <w:rsid w:val="00F31DCD"/>
    <w:rsid w:val="00F327F9"/>
    <w:rsid w:val="00F33D71"/>
    <w:rsid w:val="00F35A78"/>
    <w:rsid w:val="00F36EF2"/>
    <w:rsid w:val="00F37703"/>
    <w:rsid w:val="00F37C6B"/>
    <w:rsid w:val="00F40AA5"/>
    <w:rsid w:val="00F41290"/>
    <w:rsid w:val="00F44739"/>
    <w:rsid w:val="00F4693D"/>
    <w:rsid w:val="00F47CF6"/>
    <w:rsid w:val="00F5294C"/>
    <w:rsid w:val="00F54ABB"/>
    <w:rsid w:val="00F56A81"/>
    <w:rsid w:val="00F577CD"/>
    <w:rsid w:val="00F610D6"/>
    <w:rsid w:val="00F61876"/>
    <w:rsid w:val="00F6192B"/>
    <w:rsid w:val="00F623C8"/>
    <w:rsid w:val="00F6458F"/>
    <w:rsid w:val="00F661B7"/>
    <w:rsid w:val="00F67982"/>
    <w:rsid w:val="00F705AD"/>
    <w:rsid w:val="00F716D0"/>
    <w:rsid w:val="00F72AB6"/>
    <w:rsid w:val="00F730F9"/>
    <w:rsid w:val="00F74BC0"/>
    <w:rsid w:val="00F7540C"/>
    <w:rsid w:val="00F76F3E"/>
    <w:rsid w:val="00F812A3"/>
    <w:rsid w:val="00F81FAD"/>
    <w:rsid w:val="00F8346B"/>
    <w:rsid w:val="00F85DAA"/>
    <w:rsid w:val="00F862EC"/>
    <w:rsid w:val="00F86C52"/>
    <w:rsid w:val="00F86FD0"/>
    <w:rsid w:val="00F9017A"/>
    <w:rsid w:val="00F9487B"/>
    <w:rsid w:val="00F96AF1"/>
    <w:rsid w:val="00FA0C3C"/>
    <w:rsid w:val="00FA0D34"/>
    <w:rsid w:val="00FA5D83"/>
    <w:rsid w:val="00FA73EF"/>
    <w:rsid w:val="00FA7745"/>
    <w:rsid w:val="00FB138A"/>
    <w:rsid w:val="00FB16DD"/>
    <w:rsid w:val="00FB3D90"/>
    <w:rsid w:val="00FC1E4C"/>
    <w:rsid w:val="00FC2BCF"/>
    <w:rsid w:val="00FC30C3"/>
    <w:rsid w:val="00FC6214"/>
    <w:rsid w:val="00FC6EDE"/>
    <w:rsid w:val="00FC7AC7"/>
    <w:rsid w:val="00FD01DF"/>
    <w:rsid w:val="00FD02EA"/>
    <w:rsid w:val="00FD05B0"/>
    <w:rsid w:val="00FD1CF8"/>
    <w:rsid w:val="00FD47F9"/>
    <w:rsid w:val="00FD4F77"/>
    <w:rsid w:val="00FD5D7E"/>
    <w:rsid w:val="00FD6D5F"/>
    <w:rsid w:val="00FE2098"/>
    <w:rsid w:val="00FE33FD"/>
    <w:rsid w:val="00FE37A5"/>
    <w:rsid w:val="00FE4EF6"/>
    <w:rsid w:val="00FF0ABE"/>
    <w:rsid w:val="00FF4016"/>
    <w:rsid w:val="00FF481D"/>
    <w:rsid w:val="00FF5299"/>
    <w:rsid w:val="00FF734D"/>
    <w:rsid w:val="00FF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A51C"/>
  <w15:chartTrackingRefBased/>
  <w15:docId w15:val="{A4912413-83CA-47C5-A3BF-29D784EC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CF8"/>
    <w:pPr>
      <w:spacing w:after="0" w:line="240" w:lineRule="auto"/>
    </w:pPr>
    <w:rPr>
      <w:rFonts w:ascii="Arial Mon" w:eastAsia="Times New Roman" w:hAnsi="Arial Mon" w:cs="Times New Roman"/>
      <w:kern w:val="0"/>
      <w:sz w:val="24"/>
      <w:szCs w:val="24"/>
    </w:rPr>
  </w:style>
  <w:style w:type="paragraph" w:styleId="Heading1">
    <w:name w:val="heading 1"/>
    <w:basedOn w:val="Normal"/>
    <w:next w:val="Normal"/>
    <w:link w:val="Heading1Char"/>
    <w:uiPriority w:val="9"/>
    <w:qFormat/>
    <w:rsid w:val="00B247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00809"/>
    <w:pPr>
      <w:spacing w:before="100" w:beforeAutospacing="1" w:after="100" w:afterAutospacing="1"/>
    </w:pPr>
    <w:rPr>
      <w:rFonts w:ascii="Times New Roman" w:hAnsi="Times New Roman"/>
    </w:rPr>
  </w:style>
  <w:style w:type="character" w:customStyle="1" w:styleId="normaltextrun">
    <w:name w:val="normaltextrun"/>
    <w:basedOn w:val="DefaultParagraphFont"/>
    <w:rsid w:val="00300809"/>
  </w:style>
  <w:style w:type="character" w:customStyle="1" w:styleId="eop">
    <w:name w:val="eop"/>
    <w:basedOn w:val="DefaultParagraphFont"/>
    <w:rsid w:val="00300809"/>
  </w:style>
  <w:style w:type="character" w:customStyle="1" w:styleId="tabchar">
    <w:name w:val="tabchar"/>
    <w:basedOn w:val="DefaultParagraphFont"/>
    <w:rsid w:val="00300809"/>
  </w:style>
  <w:style w:type="table" w:styleId="TableGrid">
    <w:name w:val="Table Grid"/>
    <w:basedOn w:val="TableNormal"/>
    <w:uiPriority w:val="39"/>
    <w:rsid w:val="00290A4B"/>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0A4B"/>
    <w:pPr>
      <w:spacing w:after="160" w:line="259" w:lineRule="auto"/>
      <w:ind w:left="720"/>
      <w:contextualSpacing/>
    </w:pPr>
    <w:rPr>
      <w:rFonts w:ascii="Cambria" w:eastAsiaTheme="minorHAnsi" w:hAnsi="Cambria" w:cstheme="minorBidi"/>
      <w:kern w:val="2"/>
      <w:sz w:val="22"/>
      <w:szCs w:val="22"/>
    </w:rPr>
  </w:style>
  <w:style w:type="paragraph" w:styleId="NoSpacing">
    <w:name w:val="No Spacing"/>
    <w:uiPriority w:val="1"/>
    <w:qFormat/>
    <w:rsid w:val="00290A4B"/>
    <w:pPr>
      <w:spacing w:after="0" w:line="240" w:lineRule="auto"/>
    </w:pPr>
    <w:rPr>
      <w:rFonts w:ascii="Cambria" w:hAnsi="Cambria"/>
    </w:rPr>
  </w:style>
  <w:style w:type="paragraph" w:styleId="FootnoteText">
    <w:name w:val="footnote text"/>
    <w:basedOn w:val="Normal"/>
    <w:link w:val="FootnoteTextChar"/>
    <w:uiPriority w:val="99"/>
    <w:semiHidden/>
    <w:unhideWhenUsed/>
    <w:rsid w:val="001F21D0"/>
    <w:rPr>
      <w:sz w:val="20"/>
      <w:szCs w:val="20"/>
    </w:rPr>
  </w:style>
  <w:style w:type="character" w:customStyle="1" w:styleId="FootnoteTextChar">
    <w:name w:val="Footnote Text Char"/>
    <w:basedOn w:val="DefaultParagraphFont"/>
    <w:link w:val="FootnoteText"/>
    <w:uiPriority w:val="99"/>
    <w:semiHidden/>
    <w:rsid w:val="001F21D0"/>
    <w:rPr>
      <w:rFonts w:ascii="Arial Mon" w:eastAsia="Times New Roman" w:hAnsi="Arial Mon" w:cs="Times New Roman"/>
      <w:kern w:val="0"/>
      <w:sz w:val="20"/>
      <w:szCs w:val="20"/>
    </w:rPr>
  </w:style>
  <w:style w:type="character" w:styleId="FootnoteReference">
    <w:name w:val="footnote reference"/>
    <w:basedOn w:val="DefaultParagraphFont"/>
    <w:uiPriority w:val="99"/>
    <w:semiHidden/>
    <w:unhideWhenUsed/>
    <w:rsid w:val="001F21D0"/>
    <w:rPr>
      <w:vertAlign w:val="superscript"/>
    </w:rPr>
  </w:style>
  <w:style w:type="character" w:customStyle="1" w:styleId="Heading1Char">
    <w:name w:val="Heading 1 Char"/>
    <w:basedOn w:val="DefaultParagraphFont"/>
    <w:link w:val="Heading1"/>
    <w:uiPriority w:val="9"/>
    <w:rsid w:val="00B247FE"/>
    <w:rPr>
      <w:rFonts w:asciiTheme="majorHAnsi" w:eastAsiaTheme="majorEastAsia" w:hAnsiTheme="majorHAnsi" w:cstheme="majorBidi"/>
      <w:color w:val="2F5496" w:themeColor="accent1" w:themeShade="BF"/>
      <w:kern w:val="0"/>
      <w:sz w:val="32"/>
      <w:szCs w:val="32"/>
    </w:rPr>
  </w:style>
  <w:style w:type="character" w:styleId="CommentReference">
    <w:name w:val="annotation reference"/>
    <w:basedOn w:val="DefaultParagraphFont"/>
    <w:uiPriority w:val="99"/>
    <w:semiHidden/>
    <w:unhideWhenUsed/>
    <w:rsid w:val="001C4C6E"/>
    <w:rPr>
      <w:sz w:val="16"/>
      <w:szCs w:val="16"/>
    </w:rPr>
  </w:style>
  <w:style w:type="paragraph" w:styleId="CommentText">
    <w:name w:val="annotation text"/>
    <w:basedOn w:val="Normal"/>
    <w:link w:val="CommentTextChar"/>
    <w:uiPriority w:val="99"/>
    <w:semiHidden/>
    <w:unhideWhenUsed/>
    <w:rsid w:val="001C4C6E"/>
    <w:rPr>
      <w:sz w:val="20"/>
      <w:szCs w:val="20"/>
    </w:rPr>
  </w:style>
  <w:style w:type="character" w:customStyle="1" w:styleId="CommentTextChar">
    <w:name w:val="Comment Text Char"/>
    <w:basedOn w:val="DefaultParagraphFont"/>
    <w:link w:val="CommentText"/>
    <w:uiPriority w:val="99"/>
    <w:semiHidden/>
    <w:rsid w:val="001C4C6E"/>
    <w:rPr>
      <w:rFonts w:ascii="Arial Mon" w:eastAsia="Times New Roman" w:hAnsi="Arial Mon" w:cs="Times New Roman"/>
      <w:kern w:val="0"/>
      <w:sz w:val="20"/>
      <w:szCs w:val="20"/>
    </w:rPr>
  </w:style>
  <w:style w:type="paragraph" w:styleId="CommentSubject">
    <w:name w:val="annotation subject"/>
    <w:basedOn w:val="CommentText"/>
    <w:next w:val="CommentText"/>
    <w:link w:val="CommentSubjectChar"/>
    <w:uiPriority w:val="99"/>
    <w:semiHidden/>
    <w:unhideWhenUsed/>
    <w:rsid w:val="001C4C6E"/>
    <w:rPr>
      <w:b/>
      <w:bCs/>
    </w:rPr>
  </w:style>
  <w:style w:type="character" w:customStyle="1" w:styleId="CommentSubjectChar">
    <w:name w:val="Comment Subject Char"/>
    <w:basedOn w:val="CommentTextChar"/>
    <w:link w:val="CommentSubject"/>
    <w:uiPriority w:val="99"/>
    <w:semiHidden/>
    <w:rsid w:val="001C4C6E"/>
    <w:rPr>
      <w:rFonts w:ascii="Arial Mon" w:eastAsia="Times New Roman" w:hAnsi="Arial Mo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2132">
      <w:bodyDiv w:val="1"/>
      <w:marLeft w:val="0"/>
      <w:marRight w:val="0"/>
      <w:marTop w:val="0"/>
      <w:marBottom w:val="0"/>
      <w:divBdr>
        <w:top w:val="none" w:sz="0" w:space="0" w:color="auto"/>
        <w:left w:val="none" w:sz="0" w:space="0" w:color="auto"/>
        <w:bottom w:val="none" w:sz="0" w:space="0" w:color="auto"/>
        <w:right w:val="none" w:sz="0" w:space="0" w:color="auto"/>
      </w:divBdr>
    </w:div>
    <w:div w:id="219102076">
      <w:bodyDiv w:val="1"/>
      <w:marLeft w:val="0"/>
      <w:marRight w:val="0"/>
      <w:marTop w:val="0"/>
      <w:marBottom w:val="0"/>
      <w:divBdr>
        <w:top w:val="none" w:sz="0" w:space="0" w:color="auto"/>
        <w:left w:val="none" w:sz="0" w:space="0" w:color="auto"/>
        <w:bottom w:val="none" w:sz="0" w:space="0" w:color="auto"/>
        <w:right w:val="none" w:sz="0" w:space="0" w:color="auto"/>
      </w:divBdr>
    </w:div>
    <w:div w:id="491332843">
      <w:bodyDiv w:val="1"/>
      <w:marLeft w:val="0"/>
      <w:marRight w:val="0"/>
      <w:marTop w:val="0"/>
      <w:marBottom w:val="0"/>
      <w:divBdr>
        <w:top w:val="none" w:sz="0" w:space="0" w:color="auto"/>
        <w:left w:val="none" w:sz="0" w:space="0" w:color="auto"/>
        <w:bottom w:val="none" w:sz="0" w:space="0" w:color="auto"/>
        <w:right w:val="none" w:sz="0" w:space="0" w:color="auto"/>
      </w:divBdr>
    </w:div>
    <w:div w:id="563032434">
      <w:bodyDiv w:val="1"/>
      <w:marLeft w:val="0"/>
      <w:marRight w:val="0"/>
      <w:marTop w:val="0"/>
      <w:marBottom w:val="0"/>
      <w:divBdr>
        <w:top w:val="none" w:sz="0" w:space="0" w:color="auto"/>
        <w:left w:val="none" w:sz="0" w:space="0" w:color="auto"/>
        <w:bottom w:val="none" w:sz="0" w:space="0" w:color="auto"/>
        <w:right w:val="none" w:sz="0" w:space="0" w:color="auto"/>
      </w:divBdr>
    </w:div>
    <w:div w:id="1007440291">
      <w:bodyDiv w:val="1"/>
      <w:marLeft w:val="0"/>
      <w:marRight w:val="0"/>
      <w:marTop w:val="0"/>
      <w:marBottom w:val="0"/>
      <w:divBdr>
        <w:top w:val="none" w:sz="0" w:space="0" w:color="auto"/>
        <w:left w:val="none" w:sz="0" w:space="0" w:color="auto"/>
        <w:bottom w:val="none" w:sz="0" w:space="0" w:color="auto"/>
        <w:right w:val="none" w:sz="0" w:space="0" w:color="auto"/>
      </w:divBdr>
    </w:div>
    <w:div w:id="1236086204">
      <w:bodyDiv w:val="1"/>
      <w:marLeft w:val="0"/>
      <w:marRight w:val="0"/>
      <w:marTop w:val="0"/>
      <w:marBottom w:val="0"/>
      <w:divBdr>
        <w:top w:val="none" w:sz="0" w:space="0" w:color="auto"/>
        <w:left w:val="none" w:sz="0" w:space="0" w:color="auto"/>
        <w:bottom w:val="none" w:sz="0" w:space="0" w:color="auto"/>
        <w:right w:val="none" w:sz="0" w:space="0" w:color="auto"/>
      </w:divBdr>
      <w:divsChild>
        <w:div w:id="755789315">
          <w:marLeft w:val="0"/>
          <w:marRight w:val="0"/>
          <w:marTop w:val="0"/>
          <w:marBottom w:val="0"/>
          <w:divBdr>
            <w:top w:val="none" w:sz="0" w:space="0" w:color="auto"/>
            <w:left w:val="none" w:sz="0" w:space="0" w:color="auto"/>
            <w:bottom w:val="none" w:sz="0" w:space="0" w:color="auto"/>
            <w:right w:val="none" w:sz="0" w:space="0" w:color="auto"/>
          </w:divBdr>
        </w:div>
        <w:div w:id="43873661">
          <w:marLeft w:val="0"/>
          <w:marRight w:val="0"/>
          <w:marTop w:val="0"/>
          <w:marBottom w:val="0"/>
          <w:divBdr>
            <w:top w:val="none" w:sz="0" w:space="0" w:color="auto"/>
            <w:left w:val="none" w:sz="0" w:space="0" w:color="auto"/>
            <w:bottom w:val="none" w:sz="0" w:space="0" w:color="auto"/>
            <w:right w:val="none" w:sz="0" w:space="0" w:color="auto"/>
          </w:divBdr>
        </w:div>
        <w:div w:id="1601910554">
          <w:marLeft w:val="0"/>
          <w:marRight w:val="0"/>
          <w:marTop w:val="0"/>
          <w:marBottom w:val="0"/>
          <w:divBdr>
            <w:top w:val="none" w:sz="0" w:space="0" w:color="auto"/>
            <w:left w:val="none" w:sz="0" w:space="0" w:color="auto"/>
            <w:bottom w:val="none" w:sz="0" w:space="0" w:color="auto"/>
            <w:right w:val="none" w:sz="0" w:space="0" w:color="auto"/>
          </w:divBdr>
        </w:div>
        <w:div w:id="2041935046">
          <w:marLeft w:val="0"/>
          <w:marRight w:val="0"/>
          <w:marTop w:val="0"/>
          <w:marBottom w:val="0"/>
          <w:divBdr>
            <w:top w:val="none" w:sz="0" w:space="0" w:color="auto"/>
            <w:left w:val="none" w:sz="0" w:space="0" w:color="auto"/>
            <w:bottom w:val="none" w:sz="0" w:space="0" w:color="auto"/>
            <w:right w:val="none" w:sz="0" w:space="0" w:color="auto"/>
          </w:divBdr>
        </w:div>
        <w:div w:id="220529183">
          <w:marLeft w:val="0"/>
          <w:marRight w:val="0"/>
          <w:marTop w:val="0"/>
          <w:marBottom w:val="0"/>
          <w:divBdr>
            <w:top w:val="none" w:sz="0" w:space="0" w:color="auto"/>
            <w:left w:val="none" w:sz="0" w:space="0" w:color="auto"/>
            <w:bottom w:val="none" w:sz="0" w:space="0" w:color="auto"/>
            <w:right w:val="none" w:sz="0" w:space="0" w:color="auto"/>
          </w:divBdr>
        </w:div>
        <w:div w:id="2052073973">
          <w:marLeft w:val="0"/>
          <w:marRight w:val="0"/>
          <w:marTop w:val="0"/>
          <w:marBottom w:val="0"/>
          <w:divBdr>
            <w:top w:val="none" w:sz="0" w:space="0" w:color="auto"/>
            <w:left w:val="none" w:sz="0" w:space="0" w:color="auto"/>
            <w:bottom w:val="none" w:sz="0" w:space="0" w:color="auto"/>
            <w:right w:val="none" w:sz="0" w:space="0" w:color="auto"/>
          </w:divBdr>
        </w:div>
        <w:div w:id="515313485">
          <w:marLeft w:val="0"/>
          <w:marRight w:val="0"/>
          <w:marTop w:val="0"/>
          <w:marBottom w:val="0"/>
          <w:divBdr>
            <w:top w:val="none" w:sz="0" w:space="0" w:color="auto"/>
            <w:left w:val="none" w:sz="0" w:space="0" w:color="auto"/>
            <w:bottom w:val="none" w:sz="0" w:space="0" w:color="auto"/>
            <w:right w:val="none" w:sz="0" w:space="0" w:color="auto"/>
          </w:divBdr>
        </w:div>
        <w:div w:id="255286158">
          <w:marLeft w:val="0"/>
          <w:marRight w:val="0"/>
          <w:marTop w:val="0"/>
          <w:marBottom w:val="0"/>
          <w:divBdr>
            <w:top w:val="none" w:sz="0" w:space="0" w:color="auto"/>
            <w:left w:val="none" w:sz="0" w:space="0" w:color="auto"/>
            <w:bottom w:val="none" w:sz="0" w:space="0" w:color="auto"/>
            <w:right w:val="none" w:sz="0" w:space="0" w:color="auto"/>
          </w:divBdr>
        </w:div>
        <w:div w:id="1767383086">
          <w:marLeft w:val="0"/>
          <w:marRight w:val="0"/>
          <w:marTop w:val="0"/>
          <w:marBottom w:val="0"/>
          <w:divBdr>
            <w:top w:val="none" w:sz="0" w:space="0" w:color="auto"/>
            <w:left w:val="none" w:sz="0" w:space="0" w:color="auto"/>
            <w:bottom w:val="none" w:sz="0" w:space="0" w:color="auto"/>
            <w:right w:val="none" w:sz="0" w:space="0" w:color="auto"/>
          </w:divBdr>
        </w:div>
        <w:div w:id="683552946">
          <w:marLeft w:val="0"/>
          <w:marRight w:val="0"/>
          <w:marTop w:val="0"/>
          <w:marBottom w:val="0"/>
          <w:divBdr>
            <w:top w:val="none" w:sz="0" w:space="0" w:color="auto"/>
            <w:left w:val="none" w:sz="0" w:space="0" w:color="auto"/>
            <w:bottom w:val="none" w:sz="0" w:space="0" w:color="auto"/>
            <w:right w:val="none" w:sz="0" w:space="0" w:color="auto"/>
          </w:divBdr>
        </w:div>
        <w:div w:id="852231275">
          <w:marLeft w:val="0"/>
          <w:marRight w:val="0"/>
          <w:marTop w:val="0"/>
          <w:marBottom w:val="0"/>
          <w:divBdr>
            <w:top w:val="none" w:sz="0" w:space="0" w:color="auto"/>
            <w:left w:val="none" w:sz="0" w:space="0" w:color="auto"/>
            <w:bottom w:val="none" w:sz="0" w:space="0" w:color="auto"/>
            <w:right w:val="none" w:sz="0" w:space="0" w:color="auto"/>
          </w:divBdr>
        </w:div>
        <w:div w:id="147017865">
          <w:marLeft w:val="0"/>
          <w:marRight w:val="0"/>
          <w:marTop w:val="0"/>
          <w:marBottom w:val="0"/>
          <w:divBdr>
            <w:top w:val="none" w:sz="0" w:space="0" w:color="auto"/>
            <w:left w:val="none" w:sz="0" w:space="0" w:color="auto"/>
            <w:bottom w:val="none" w:sz="0" w:space="0" w:color="auto"/>
            <w:right w:val="none" w:sz="0" w:space="0" w:color="auto"/>
          </w:divBdr>
        </w:div>
        <w:div w:id="866678766">
          <w:marLeft w:val="0"/>
          <w:marRight w:val="0"/>
          <w:marTop w:val="0"/>
          <w:marBottom w:val="0"/>
          <w:divBdr>
            <w:top w:val="none" w:sz="0" w:space="0" w:color="auto"/>
            <w:left w:val="none" w:sz="0" w:space="0" w:color="auto"/>
            <w:bottom w:val="none" w:sz="0" w:space="0" w:color="auto"/>
            <w:right w:val="none" w:sz="0" w:space="0" w:color="auto"/>
          </w:divBdr>
        </w:div>
        <w:div w:id="595552951">
          <w:marLeft w:val="0"/>
          <w:marRight w:val="0"/>
          <w:marTop w:val="0"/>
          <w:marBottom w:val="0"/>
          <w:divBdr>
            <w:top w:val="none" w:sz="0" w:space="0" w:color="auto"/>
            <w:left w:val="none" w:sz="0" w:space="0" w:color="auto"/>
            <w:bottom w:val="none" w:sz="0" w:space="0" w:color="auto"/>
            <w:right w:val="none" w:sz="0" w:space="0" w:color="auto"/>
          </w:divBdr>
        </w:div>
        <w:div w:id="227808458">
          <w:marLeft w:val="0"/>
          <w:marRight w:val="0"/>
          <w:marTop w:val="0"/>
          <w:marBottom w:val="0"/>
          <w:divBdr>
            <w:top w:val="none" w:sz="0" w:space="0" w:color="auto"/>
            <w:left w:val="none" w:sz="0" w:space="0" w:color="auto"/>
            <w:bottom w:val="none" w:sz="0" w:space="0" w:color="auto"/>
            <w:right w:val="none" w:sz="0" w:space="0" w:color="auto"/>
          </w:divBdr>
        </w:div>
        <w:div w:id="613250214">
          <w:marLeft w:val="0"/>
          <w:marRight w:val="0"/>
          <w:marTop w:val="0"/>
          <w:marBottom w:val="0"/>
          <w:divBdr>
            <w:top w:val="none" w:sz="0" w:space="0" w:color="auto"/>
            <w:left w:val="none" w:sz="0" w:space="0" w:color="auto"/>
            <w:bottom w:val="none" w:sz="0" w:space="0" w:color="auto"/>
            <w:right w:val="none" w:sz="0" w:space="0" w:color="auto"/>
          </w:divBdr>
        </w:div>
        <w:div w:id="732894167">
          <w:marLeft w:val="0"/>
          <w:marRight w:val="0"/>
          <w:marTop w:val="0"/>
          <w:marBottom w:val="0"/>
          <w:divBdr>
            <w:top w:val="none" w:sz="0" w:space="0" w:color="auto"/>
            <w:left w:val="none" w:sz="0" w:space="0" w:color="auto"/>
            <w:bottom w:val="none" w:sz="0" w:space="0" w:color="auto"/>
            <w:right w:val="none" w:sz="0" w:space="0" w:color="auto"/>
          </w:divBdr>
        </w:div>
        <w:div w:id="845244505">
          <w:marLeft w:val="0"/>
          <w:marRight w:val="0"/>
          <w:marTop w:val="0"/>
          <w:marBottom w:val="0"/>
          <w:divBdr>
            <w:top w:val="none" w:sz="0" w:space="0" w:color="auto"/>
            <w:left w:val="none" w:sz="0" w:space="0" w:color="auto"/>
            <w:bottom w:val="none" w:sz="0" w:space="0" w:color="auto"/>
            <w:right w:val="none" w:sz="0" w:space="0" w:color="auto"/>
          </w:divBdr>
        </w:div>
        <w:div w:id="1298685314">
          <w:marLeft w:val="0"/>
          <w:marRight w:val="0"/>
          <w:marTop w:val="0"/>
          <w:marBottom w:val="0"/>
          <w:divBdr>
            <w:top w:val="none" w:sz="0" w:space="0" w:color="auto"/>
            <w:left w:val="none" w:sz="0" w:space="0" w:color="auto"/>
            <w:bottom w:val="none" w:sz="0" w:space="0" w:color="auto"/>
            <w:right w:val="none" w:sz="0" w:space="0" w:color="auto"/>
          </w:divBdr>
        </w:div>
        <w:div w:id="1734160783">
          <w:marLeft w:val="0"/>
          <w:marRight w:val="0"/>
          <w:marTop w:val="0"/>
          <w:marBottom w:val="0"/>
          <w:divBdr>
            <w:top w:val="none" w:sz="0" w:space="0" w:color="auto"/>
            <w:left w:val="none" w:sz="0" w:space="0" w:color="auto"/>
            <w:bottom w:val="none" w:sz="0" w:space="0" w:color="auto"/>
            <w:right w:val="none" w:sz="0" w:space="0" w:color="auto"/>
          </w:divBdr>
        </w:div>
        <w:div w:id="1597598253">
          <w:marLeft w:val="0"/>
          <w:marRight w:val="0"/>
          <w:marTop w:val="0"/>
          <w:marBottom w:val="0"/>
          <w:divBdr>
            <w:top w:val="none" w:sz="0" w:space="0" w:color="auto"/>
            <w:left w:val="none" w:sz="0" w:space="0" w:color="auto"/>
            <w:bottom w:val="none" w:sz="0" w:space="0" w:color="auto"/>
            <w:right w:val="none" w:sz="0" w:space="0" w:color="auto"/>
          </w:divBdr>
        </w:div>
        <w:div w:id="1835609086">
          <w:marLeft w:val="0"/>
          <w:marRight w:val="0"/>
          <w:marTop w:val="0"/>
          <w:marBottom w:val="0"/>
          <w:divBdr>
            <w:top w:val="none" w:sz="0" w:space="0" w:color="auto"/>
            <w:left w:val="none" w:sz="0" w:space="0" w:color="auto"/>
            <w:bottom w:val="none" w:sz="0" w:space="0" w:color="auto"/>
            <w:right w:val="none" w:sz="0" w:space="0" w:color="auto"/>
          </w:divBdr>
        </w:div>
      </w:divsChild>
    </w:div>
    <w:div w:id="1410880397">
      <w:bodyDiv w:val="1"/>
      <w:marLeft w:val="0"/>
      <w:marRight w:val="0"/>
      <w:marTop w:val="0"/>
      <w:marBottom w:val="0"/>
      <w:divBdr>
        <w:top w:val="none" w:sz="0" w:space="0" w:color="auto"/>
        <w:left w:val="none" w:sz="0" w:space="0" w:color="auto"/>
        <w:bottom w:val="none" w:sz="0" w:space="0" w:color="auto"/>
        <w:right w:val="none" w:sz="0" w:space="0" w:color="auto"/>
      </w:divBdr>
    </w:div>
    <w:div w:id="1950382754">
      <w:bodyDiv w:val="1"/>
      <w:marLeft w:val="0"/>
      <w:marRight w:val="0"/>
      <w:marTop w:val="0"/>
      <w:marBottom w:val="0"/>
      <w:divBdr>
        <w:top w:val="none" w:sz="0" w:space="0" w:color="auto"/>
        <w:left w:val="none" w:sz="0" w:space="0" w:color="auto"/>
        <w:bottom w:val="none" w:sz="0" w:space="0" w:color="auto"/>
        <w:right w:val="none" w:sz="0" w:space="0" w:color="auto"/>
      </w:divBdr>
    </w:div>
    <w:div w:id="204251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int xmlns="242ae057-d551-44d1-9ba7-90283d1cec93" xsi:nil="true"/>
    <_x0411__x0443__x0441__x0430__x0434__x0020__x0445__x043e__x043b__x0431__x043e__x043e__x0441__x002c__x0020__x0442__x0430__x0439__x043b__x0431__x0430__x0440_ xmlns="242ae057-d551-44d1-9ba7-90283d1cec93" xsi:nil="true"/>
    <_ip_UnifiedCompliancePolicyUIAction xmlns="http://schemas.microsoft.com/sharepoint/v3" xsi:nil="true"/>
    <Status xmlns="242ae057-d551-44d1-9ba7-90283d1cec93">'0'</Status>
    <lcf76f155ced4ddcb4097134ff3c332f xmlns="242ae057-d551-44d1-9ba7-90283d1cec93">
      <Terms xmlns="http://schemas.microsoft.com/office/infopath/2007/PartnerControls"/>
    </lcf76f155ced4ddcb4097134ff3c332f>
    <Start xmlns="242ae057-d551-44d1-9ba7-90283d1cec93" xsi:nil="true"/>
    <_ip_UnifiedCompliancePolicyProperties xmlns="http://schemas.microsoft.com/sharepoint/v3" xsi:nil="true"/>
    <_Flow_SignoffStatus xmlns="242ae057-d551-44d1-9ba7-90283d1cec93" xsi:nil="true"/>
    <shortUrl xmlns="242ae057-d551-44d1-9ba7-90283d1cec93">
      <Url xsi:nil="true"/>
      <Description xsi:nil="true"/>
    </shortUrl>
    <_x0411__x0443__x0441__x0430__x0434__x0020__x0445__x043e__x043b__x0431__x043e__x043e__x0441_ xmlns="242ae057-d551-44d1-9ba7-90283d1cec93">
      <Url xsi:nil="true"/>
      <Description xsi:nil="true"/>
    </_x0411__x0443__x0441__x0430__x0434__x0020__x0445__x043e__x043b__x0431__x043e__x043e__x0441_>
    <TaxCatchAll xmlns="018098ce-db66-4ee5-a7d2-a86a1a1c9b2c" xsi:nil="true"/>
    <_x0422__x043e__x0432__x0447__x0020__x0443__x0442__x0433__x0430_ xmlns="242ae057-d551-44d1-9ba7-90283d1cec93">Хүүхэд хамгааллын үйлчилгээний зардлын дундаж норматив, санхүүжүүлэх аргачлал, нэмэгдэл олгох журам батлах хамтарсан тушаалын төсөл</_x0422__x043e__x0432__x0447__x0020__x0443__x0442__x0433__x0430_>
    <_x0425__x0430__x0430__x043d__x0430__x002c__x0020__x0445__x044d__x043d__x0434_ xmlns="242ae057-d551-44d1-9ba7-90283d1cec93">ХНХСайд Х.Булгантуяа</_x0425__x0430__x0430__x043d__x0430__x002c__x0020__x0445__x044d__x043d__x0434_>
    <holboos xmlns="242ae057-d551-44d1-9ba7-90283d1cec93">
      <Url>https://mofgovmn.sharepoint.com/state_paper/Lists/2023/Attachments/37101/Image_test1236.pdf</Url>
      <Description>https://mofgovmn.sharepoint.com/state_paper/Lists/2023/Attachments/37101/Image_test1236.pdf</Description>
    </holboos>
    <Local_x0020_Doc xmlns="242ae057-d551-44d1-9ba7-90283d1cec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1E53B8EBB2A44B80A816D798BE324A" ma:contentTypeVersion="45" ma:contentTypeDescription="Create a new document." ma:contentTypeScope="" ma:versionID="ad16bf8894ae80464b46c2ca78cad190">
  <xsd:schema xmlns:xsd="http://www.w3.org/2001/XMLSchema" xmlns:xs="http://www.w3.org/2001/XMLSchema" xmlns:p="http://schemas.microsoft.com/office/2006/metadata/properties" xmlns:ns1="http://schemas.microsoft.com/sharepoint/v3" xmlns:ns2="5a76ab65-1bdc-4233-9459-821ce98b5e16" xmlns:ns3="242ae057-d551-44d1-9ba7-90283d1cec93" xmlns:ns4="018098ce-db66-4ee5-a7d2-a86a1a1c9b2c" targetNamespace="http://schemas.microsoft.com/office/2006/metadata/properties" ma:root="true" ma:fieldsID="d53f3ce844f277425e75cb57f089913c" ns1:_="" ns2:_="" ns3:_="" ns4:_="">
    <xsd:import namespace="http://schemas.microsoft.com/sharepoint/v3"/>
    <xsd:import namespace="5a76ab65-1bdc-4233-9459-821ce98b5e16"/>
    <xsd:import namespace="242ae057-d551-44d1-9ba7-90283d1cec93"/>
    <xsd:import namespace="018098ce-db66-4ee5-a7d2-a86a1a1c9b2c"/>
    <xsd:element name="properties">
      <xsd:complexType>
        <xsd:sequence>
          <xsd:element name="documentManagement">
            <xsd:complexType>
              <xsd:all>
                <xsd:element ref="ns2:MediaServiceMetadata" minOccurs="0"/>
                <xsd:element ref="ns2:MediaServiceFastMetadata" minOccurs="0"/>
                <xsd:element ref="ns3:_Flow_SignoffStatus" minOccurs="0"/>
                <xsd:element ref="ns4:SharedWithUsers" minOccurs="0"/>
                <xsd:element ref="ns4:SharedWithDetails" minOccurs="0"/>
                <xsd:element ref="ns3:holboos" minOccurs="0"/>
                <xsd:element ref="ns3:MediaServiceAutoTags" minOccurs="0"/>
                <xsd:element ref="ns3:MediaServiceOCR" minOccurs="0"/>
                <xsd:element ref="ns3:MediaServiceGenerationTime" minOccurs="0"/>
                <xsd:element ref="ns3:MediaServiceEventHashCode" minOccurs="0"/>
                <xsd:element ref="ns3:_x0411__x0443__x0441__x0430__x0434__x0020__x0445__x043e__x043b__x0431__x043e__x043e__x0441__x002c__x0020__x0442__x0430__x0439__x043b__x0431__x0430__x0440_" minOccurs="0"/>
                <xsd:element ref="ns3:Status" minOccurs="0"/>
                <xsd:element ref="ns3:_x0425__x0430__x0430__x043d__x0430__x002c__x0020__x0445__x044d__x043d__x0434_" minOccurs="0"/>
                <xsd:element ref="ns3:_x0422__x043e__x0432__x0447__x0020__x0443__x0442__x0433__x0430_" minOccurs="0"/>
                <xsd:element ref="ns3:MediaServiceAutoKeyPoints" minOccurs="0"/>
                <xsd:element ref="ns3:MediaServiceKeyPoints" minOccurs="0"/>
                <xsd:element ref="ns3:MediaServiceDateTaken" minOccurs="0"/>
                <xsd:element ref="ns3:_x0411__x0443__x0441__x0430__x0434__x0020__x0445__x043e__x043b__x0431__x043e__x043e__x0441_" minOccurs="0"/>
                <xsd:element ref="ns3:MediaServiceLocation" minOccurs="0"/>
                <xsd:element ref="ns3:Start" minOccurs="0"/>
                <xsd:element ref="ns3:Print" minOccurs="0"/>
                <xsd:element ref="ns3:Local_x0020_Doc" minOccurs="0"/>
                <xsd:element ref="ns3:lcf76f155ced4ddcb4097134ff3c332f" minOccurs="0"/>
                <xsd:element ref="ns4:TaxCatchAll" minOccurs="0"/>
                <xsd:element ref="ns3:MediaServiceObjectDetectorVersions" minOccurs="0"/>
                <xsd:element ref="ns3:shortUrl"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76ab65-1bdc-4233-9459-821ce98b5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ae057-d551-44d1-9ba7-90283d1cec93" elementFormDefault="qualified">
    <xsd:import namespace="http://schemas.microsoft.com/office/2006/documentManagement/types"/>
    <xsd:import namespace="http://schemas.microsoft.com/office/infopath/2007/PartnerControls"/>
    <xsd:element name="_Flow_SignoffStatus" ma:index="10" nillable="true" ma:displayName="Sign-off status" ma:internalName="Sign_x002d_off_x0020_status">
      <xsd:simpleType>
        <xsd:restriction base="dms:Text"/>
      </xsd:simpleType>
    </xsd:element>
    <xsd:element name="holboos" ma:index="13" nillable="true" ma:displayName="Ирсэн бичгийн холбоос" ma:format="Hyperlink" ma:internalName="holboo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0411__x0443__x0441__x0430__x0434__x0020__x0445__x043e__x043b__x0431__x043e__x043e__x0441__x002c__x0020__x0442__x0430__x0439__x043b__x0431__x0430__x0440_" ma:index="18" nillable="true" ma:displayName="Бусад холбоос, тайлбар" ma:description="Бусад албан бичгийн холбоос болон нэмэлт тайлбар" ma:internalName="_x0411__x0443__x0441__x0430__x0434__x0020__x0445__x043e__x043b__x0431__x043e__x043e__x0441__x002c__x0020__x0442__x0430__x0439__x043b__x0431__x0430__x0440_">
      <xsd:simpleType>
        <xsd:restriction base="dms:Note"/>
      </xsd:simpleType>
    </xsd:element>
    <xsd:element name="Status" ma:index="19" nillable="true" ma:displayName="Status" ma:default="'0'" ma:internalName="Status">
      <xsd:simpleType>
        <xsd:restriction base="dms:Text">
          <xsd:maxLength value="255"/>
        </xsd:restriction>
      </xsd:simpleType>
    </xsd:element>
    <xsd:element name="_x0425__x0430__x0430__x043d__x0430__x002c__x0020__x0445__x044d__x043d__x0434_" ma:index="20" nillable="true" ma:displayName="Хаана, хэнд" ma:format="Dropdown" ma:internalName="_x0425__x0430__x0430__x043d__x0430__x002c__x0020__x0445__x044d__x043d__x0434_">
      <xsd:simpleType>
        <xsd:restriction base="dms:Text">
          <xsd:maxLength value="255"/>
        </xsd:restriction>
      </xsd:simpleType>
    </xsd:element>
    <xsd:element name="_x0422__x043e__x0432__x0447__x0020__x0443__x0442__x0433__x0430_" ma:index="21" nillable="true" ma:displayName="Товч утга" ma:format="Dropdown" ma:internalName="_x0422__x043e__x0432__x0447__x0020__x0443__x0442__x0433__x0430_">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_x0411__x0443__x0441__x0430__x0434__x0020__x0445__x043e__x043b__x0431__x043e__x043e__x0441_" ma:index="25" nillable="true" ma:displayName="Бусад холбоос" ma:format="Hyperlink" ma:internalName="_x0411__x0443__x0441__x0430__x0434__x0020__x0445__x043e__x043b__x0431__x043e__x043e__x0441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6" nillable="true" ma:displayName="Location" ma:internalName="MediaServiceLocation" ma:readOnly="true">
      <xsd:simpleType>
        <xsd:restriction base="dms:Text"/>
      </xsd:simpleType>
    </xsd:element>
    <xsd:element name="Start" ma:index="27" nillable="true" ma:displayName="Approval" ma:format="Dropdown" ma:internalName="Start">
      <xsd:simpleType>
        <xsd:restriction base="dms:Text">
          <xsd:maxLength value="255"/>
        </xsd:restriction>
      </xsd:simpleType>
    </xsd:element>
    <xsd:element name="Print" ma:index="28" nillable="true" ma:displayName="Print" ma:internalName="Print">
      <xsd:simpleType>
        <xsd:restriction base="dms:Text">
          <xsd:maxLength value="255"/>
        </xsd:restriction>
      </xsd:simpleType>
    </xsd:element>
    <xsd:element name="Local_x0020_Doc" ma:index="29" nillable="true" ma:displayName="Local Doc" ma:internalName="Local_x0020_Doc">
      <xsd:simpleType>
        <xsd:restriction base="dms:Text">
          <xsd:maxLength value="255"/>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3f2e2e3d-913c-45cc-8a86-8c027bc446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shortUrl" ma:index="34" nillable="true" ma:displayName="shortUrl" ma:format="Hyperlink" ma:internalName="shortUr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098ce-db66-4ee5-a7d2-a86a1a1c9b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7f36c764-5e18-4cfe-a9de-4782f971d54e}" ma:internalName="TaxCatchAll" ma:showField="CatchAllData" ma:web="018098ce-db66-4ee5-a7d2-a86a1a1c9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60792-6C13-4397-A5EA-035B82D2ABD8}">
  <ds:schemaRefs>
    <ds:schemaRef ds:uri="http://schemas.microsoft.com/sharepoint/v3/contenttype/forms"/>
  </ds:schemaRefs>
</ds:datastoreItem>
</file>

<file path=customXml/itemProps2.xml><?xml version="1.0" encoding="utf-8"?>
<ds:datastoreItem xmlns:ds="http://schemas.openxmlformats.org/officeDocument/2006/customXml" ds:itemID="{CBB1FB04-2534-4C99-BDB6-EB2D31B14F62}">
  <ds:schemaRefs>
    <ds:schemaRef ds:uri="http://schemas.microsoft.com/office/2006/metadata/properties"/>
    <ds:schemaRef ds:uri="http://schemas.microsoft.com/office/infopath/2007/PartnerControls"/>
    <ds:schemaRef ds:uri="242ae057-d551-44d1-9ba7-90283d1cec93"/>
    <ds:schemaRef ds:uri="http://schemas.microsoft.com/sharepoint/v3"/>
    <ds:schemaRef ds:uri="018098ce-db66-4ee5-a7d2-a86a1a1c9b2c"/>
  </ds:schemaRefs>
</ds:datastoreItem>
</file>

<file path=customXml/itemProps3.xml><?xml version="1.0" encoding="utf-8"?>
<ds:datastoreItem xmlns:ds="http://schemas.openxmlformats.org/officeDocument/2006/customXml" ds:itemID="{A5110153-5674-4BCF-93DA-95989D44F4DD}">
  <ds:schemaRefs>
    <ds:schemaRef ds:uri="http://schemas.openxmlformats.org/officeDocument/2006/bibliography"/>
  </ds:schemaRefs>
</ds:datastoreItem>
</file>

<file path=customXml/itemProps4.xml><?xml version="1.0" encoding="utf-8"?>
<ds:datastoreItem xmlns:ds="http://schemas.openxmlformats.org/officeDocument/2006/customXml" ds:itemID="{EE189330-D763-4C89-808B-B85000B67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76ab65-1bdc-4233-9459-821ce98b5e16"/>
    <ds:schemaRef ds:uri="242ae057-d551-44d1-9ba7-90283d1cec93"/>
    <ds:schemaRef ds:uri="018098ce-db66-4ee5-a7d2-a86a1a1c9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8892</TotalTime>
  <Pages>29</Pages>
  <Words>7586</Words>
  <Characters>43242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Мөнхжаргал Адъяасүрэн</dc:creator>
  <cp:keywords/>
  <dc:description/>
  <cp:lastModifiedBy>Эрдэнэцэцэг Ганбат</cp:lastModifiedBy>
  <cp:revision>1435</cp:revision>
  <cp:lastPrinted>2024-10-17T07:49:00Z</cp:lastPrinted>
  <dcterms:created xsi:type="dcterms:W3CDTF">2024-08-12T02:18:00Z</dcterms:created>
  <dcterms:modified xsi:type="dcterms:W3CDTF">2024-11-26T16:59:00Z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0x010100001E53B8EBB2A44B80A816D798BE324A</vt:lpwstr>
  </property>
  <property fmtid="{D5CDD505-2E9C-101B-9397-08002B2CF9AE}" pid="3" name="MediaServiceImageTags">
    <vt:lpwstr/>
  </property>
</Properties>
</file>